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EB6" w:rsidRPr="00206C82" w:rsidRDefault="00F76EB6" w:rsidP="00F76EB6">
      <w:pPr>
        <w:spacing w:after="0" w:line="260" w:lineRule="atLeast"/>
        <w:jc w:val="center"/>
        <w:rPr>
          <w:rFonts w:ascii="Arial" w:hAnsi="Arial" w:cs="Arial"/>
          <w:b/>
          <w:lang w:val="en-GB"/>
        </w:rPr>
      </w:pPr>
      <w:bookmarkStart w:id="0" w:name="_GoBack"/>
      <w:bookmarkEnd w:id="0"/>
      <w:r w:rsidRPr="00206C82">
        <w:rPr>
          <w:rFonts w:ascii="Arial" w:hAnsi="Arial" w:cs="Arial"/>
          <w:b/>
          <w:noProof/>
          <w:lang w:val="en-GB" w:eastAsia="en-GB"/>
        </w:rPr>
        <w:drawing>
          <wp:inline distT="0" distB="0" distL="0" distR="0" wp14:anchorId="623A583C" wp14:editId="7357D733">
            <wp:extent cx="904875" cy="904875"/>
            <wp:effectExtent l="0" t="0" r="9525" b="9525"/>
            <wp:docPr id="2" name="Grafik 2" descr="P:\1_Aktiv\110389_Jamie_Kisser\WP2 Dissemination\Logo_pic06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_Aktiv\110389_Jamie_Kisser\WP2 Dissemination\Logo_pic063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Pr="00206C82">
        <w:rPr>
          <w:rFonts w:ascii="Arial" w:hAnsi="Arial" w:cs="Arial"/>
          <w:b/>
          <w:noProof/>
          <w:lang w:val="en-GB" w:eastAsia="de-AT"/>
        </w:rPr>
        <w:t xml:space="preserve">                </w:t>
      </w:r>
      <w:r w:rsidRPr="00206C82">
        <w:rPr>
          <w:rFonts w:ascii="Arial" w:hAnsi="Arial" w:cs="Arial"/>
          <w:i/>
          <w:noProof/>
          <w:sz w:val="20"/>
          <w:lang w:val="en-GB" w:eastAsia="en-GB"/>
        </w:rPr>
        <w:drawing>
          <wp:inline distT="0" distB="0" distL="0" distR="0" wp14:anchorId="0BE7C4D4" wp14:editId="5576B1E3">
            <wp:extent cx="1247775" cy="962025"/>
            <wp:effectExtent l="0" t="0" r="9525" b="9525"/>
            <wp:docPr id="4" name="Afbeelding 4" descr="EuroSafe-JA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Safe-JAM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962025"/>
                    </a:xfrm>
                    <a:prstGeom prst="rect">
                      <a:avLst/>
                    </a:prstGeom>
                    <a:noFill/>
                    <a:ln>
                      <a:noFill/>
                    </a:ln>
                  </pic:spPr>
                </pic:pic>
              </a:graphicData>
            </a:graphic>
          </wp:inline>
        </w:drawing>
      </w:r>
      <w:r w:rsidRPr="00206C82">
        <w:rPr>
          <w:rFonts w:ascii="Arial" w:hAnsi="Arial" w:cs="Arial"/>
          <w:b/>
          <w:noProof/>
          <w:lang w:val="en-GB" w:eastAsia="de-AT"/>
        </w:rPr>
        <w:t xml:space="preserve">             </w:t>
      </w:r>
      <w:r w:rsidRPr="00206C82">
        <w:rPr>
          <w:rFonts w:ascii="Arial" w:hAnsi="Arial" w:cs="Arial"/>
          <w:noProof/>
          <w:lang w:val="en-GB" w:eastAsia="en-GB"/>
        </w:rPr>
        <w:drawing>
          <wp:inline distT="0" distB="0" distL="0" distR="0" wp14:anchorId="45932622" wp14:editId="392AC9EF">
            <wp:extent cx="1400175" cy="895350"/>
            <wp:effectExtent l="0" t="0" r="9525" b="0"/>
            <wp:docPr id="5" name="Bild 1" descr="EU-LOGO"/>
            <wp:cNvGraphicFramePr/>
            <a:graphic xmlns:a="http://schemas.openxmlformats.org/drawingml/2006/main">
              <a:graphicData uri="http://schemas.openxmlformats.org/drawingml/2006/picture">
                <pic:pic xmlns:pic="http://schemas.openxmlformats.org/drawingml/2006/picture">
                  <pic:nvPicPr>
                    <pic:cNvPr id="51204" name="Picture 4" descr="EU-LOGO"/>
                    <pic:cNvPicPr>
                      <a:picLocks noChangeAspect="1" noChangeArrowheads="1"/>
                    </pic:cNvPicPr>
                  </pic:nvPicPr>
                  <pic:blipFill>
                    <a:blip r:embed="rId10" cstate="print"/>
                    <a:srcRect/>
                    <a:stretch>
                      <a:fillRect/>
                    </a:stretch>
                  </pic:blipFill>
                  <pic:spPr bwMode="auto">
                    <a:xfrm>
                      <a:off x="0" y="0"/>
                      <a:ext cx="1397617" cy="893714"/>
                    </a:xfrm>
                    <a:prstGeom prst="rect">
                      <a:avLst/>
                    </a:prstGeom>
                    <a:noFill/>
                  </pic:spPr>
                </pic:pic>
              </a:graphicData>
            </a:graphic>
          </wp:inline>
        </w:drawing>
      </w:r>
    </w:p>
    <w:p w:rsidR="00F76EB6" w:rsidRPr="00206C82" w:rsidRDefault="00F76EB6" w:rsidP="00240C0D">
      <w:pPr>
        <w:pStyle w:val="Heading1"/>
        <w:spacing w:before="0"/>
        <w:rPr>
          <w:rFonts w:ascii="Arial" w:hAnsi="Arial" w:cs="Arial"/>
          <w:u w:val="single"/>
          <w:lang w:val="en-GB"/>
        </w:rPr>
      </w:pPr>
    </w:p>
    <w:p w:rsidR="00E07C28" w:rsidRPr="00206C82" w:rsidRDefault="00E07C28" w:rsidP="00240C0D">
      <w:pPr>
        <w:pStyle w:val="Heading1"/>
        <w:spacing w:before="0"/>
        <w:rPr>
          <w:rFonts w:ascii="Arial" w:hAnsi="Arial" w:cs="Arial"/>
          <w:sz w:val="32"/>
          <w:szCs w:val="32"/>
          <w:u w:val="single"/>
          <w:lang w:val="en-GB"/>
        </w:rPr>
      </w:pPr>
    </w:p>
    <w:p w:rsidR="00B323F7" w:rsidRDefault="00B323F7" w:rsidP="00E07C28">
      <w:pPr>
        <w:pStyle w:val="Heading1"/>
        <w:spacing w:before="0"/>
        <w:jc w:val="center"/>
        <w:rPr>
          <w:rFonts w:ascii="Arial" w:hAnsi="Arial" w:cs="Arial"/>
          <w:sz w:val="40"/>
          <w:szCs w:val="40"/>
          <w:u w:val="single"/>
          <w:lang w:val="en-GB"/>
        </w:rPr>
      </w:pPr>
      <w:r>
        <w:rPr>
          <w:rFonts w:ascii="Arial" w:hAnsi="Arial" w:cs="Arial"/>
          <w:sz w:val="40"/>
          <w:szCs w:val="40"/>
          <w:u w:val="single"/>
          <w:lang w:val="en-GB"/>
        </w:rPr>
        <w:t>IDB-data-sets:</w:t>
      </w:r>
    </w:p>
    <w:p w:rsidR="00F76EB6" w:rsidRPr="00206C82" w:rsidRDefault="0091267C" w:rsidP="00E07C28">
      <w:pPr>
        <w:pStyle w:val="Heading1"/>
        <w:spacing w:before="0"/>
        <w:jc w:val="center"/>
        <w:rPr>
          <w:rFonts w:ascii="Arial" w:hAnsi="Arial" w:cs="Arial"/>
          <w:sz w:val="40"/>
          <w:szCs w:val="40"/>
          <w:u w:val="single"/>
          <w:lang w:val="en-GB"/>
        </w:rPr>
      </w:pPr>
      <w:r w:rsidRPr="00206C82">
        <w:rPr>
          <w:rFonts w:ascii="Arial" w:hAnsi="Arial" w:cs="Arial"/>
          <w:sz w:val="40"/>
          <w:szCs w:val="40"/>
          <w:u w:val="single"/>
          <w:lang w:val="en-GB"/>
        </w:rPr>
        <w:t>R</w:t>
      </w:r>
      <w:r w:rsidR="00215C81" w:rsidRPr="00206C82">
        <w:rPr>
          <w:rFonts w:ascii="Arial" w:hAnsi="Arial" w:cs="Arial"/>
          <w:sz w:val="40"/>
          <w:szCs w:val="40"/>
          <w:u w:val="single"/>
          <w:lang w:val="en-GB"/>
        </w:rPr>
        <w:t xml:space="preserve">eport on </w:t>
      </w:r>
      <w:r w:rsidR="00B323F7">
        <w:rPr>
          <w:rFonts w:ascii="Arial" w:hAnsi="Arial" w:cs="Arial"/>
          <w:sz w:val="40"/>
          <w:szCs w:val="40"/>
          <w:u w:val="single"/>
          <w:lang w:val="en-GB"/>
        </w:rPr>
        <w:t xml:space="preserve">delivered </w:t>
      </w:r>
      <w:r w:rsidR="00215C81" w:rsidRPr="00206C82">
        <w:rPr>
          <w:rFonts w:ascii="Arial" w:hAnsi="Arial" w:cs="Arial"/>
          <w:sz w:val="40"/>
          <w:szCs w:val="40"/>
          <w:u w:val="single"/>
          <w:lang w:val="en-GB"/>
        </w:rPr>
        <w:t>data</w:t>
      </w:r>
    </w:p>
    <w:p w:rsidR="00215C81" w:rsidRPr="00206C82" w:rsidRDefault="00F76EB6" w:rsidP="00E07C28">
      <w:pPr>
        <w:pStyle w:val="Heading1"/>
        <w:spacing w:before="0"/>
        <w:jc w:val="center"/>
        <w:rPr>
          <w:rFonts w:ascii="Arial" w:hAnsi="Arial" w:cs="Arial"/>
          <w:sz w:val="40"/>
          <w:szCs w:val="40"/>
          <w:u w:val="single"/>
          <w:lang w:val="en-GB"/>
        </w:rPr>
      </w:pPr>
      <w:r w:rsidRPr="00206C82">
        <w:rPr>
          <w:rFonts w:ascii="Arial" w:hAnsi="Arial" w:cs="Arial"/>
          <w:sz w:val="40"/>
          <w:szCs w:val="40"/>
          <w:u w:val="single"/>
          <w:lang w:val="en-GB"/>
        </w:rPr>
        <w:t>20</w:t>
      </w:r>
      <w:r w:rsidR="00A34943" w:rsidRPr="00206C82">
        <w:rPr>
          <w:rFonts w:ascii="Arial" w:hAnsi="Arial" w:cs="Arial"/>
          <w:sz w:val="40"/>
          <w:szCs w:val="40"/>
          <w:u w:val="single"/>
          <w:lang w:val="en-GB"/>
        </w:rPr>
        <w:t>11</w:t>
      </w:r>
      <w:r w:rsidR="00B323F7">
        <w:rPr>
          <w:rFonts w:ascii="Arial" w:hAnsi="Arial" w:cs="Arial"/>
          <w:sz w:val="40"/>
          <w:szCs w:val="40"/>
          <w:u w:val="single"/>
          <w:lang w:val="en-GB"/>
        </w:rPr>
        <w:t xml:space="preserve">, 2012 and </w:t>
      </w:r>
      <w:r w:rsidRPr="00206C82">
        <w:rPr>
          <w:rFonts w:ascii="Arial" w:hAnsi="Arial" w:cs="Arial"/>
          <w:sz w:val="40"/>
          <w:szCs w:val="40"/>
          <w:u w:val="single"/>
          <w:lang w:val="en-GB"/>
        </w:rPr>
        <w:t>2013</w:t>
      </w:r>
    </w:p>
    <w:p w:rsidR="00240C0D" w:rsidRPr="00206C82" w:rsidRDefault="00240C0D" w:rsidP="00240C0D">
      <w:pPr>
        <w:spacing w:after="0"/>
        <w:rPr>
          <w:rFonts w:ascii="Arial" w:hAnsi="Arial" w:cs="Arial"/>
          <w:sz w:val="32"/>
          <w:szCs w:val="32"/>
          <w:lang w:val="en-GB"/>
        </w:rPr>
      </w:pPr>
    </w:p>
    <w:p w:rsidR="00215C81" w:rsidRPr="00206C82" w:rsidRDefault="00215C81" w:rsidP="0021723D">
      <w:pPr>
        <w:jc w:val="center"/>
        <w:rPr>
          <w:rFonts w:ascii="Arial" w:hAnsi="Arial" w:cs="Arial"/>
          <w:lang w:val="en-GB"/>
        </w:rPr>
      </w:pPr>
    </w:p>
    <w:p w:rsidR="00FB2E3C" w:rsidRPr="00206C82" w:rsidRDefault="00FB2E3C" w:rsidP="00FB2E3C">
      <w:pPr>
        <w:spacing w:after="0"/>
        <w:rPr>
          <w:rFonts w:ascii="Arial" w:hAnsi="Arial" w:cs="Arial"/>
          <w:lang w:val="en-GB"/>
        </w:rPr>
      </w:pPr>
      <w:r w:rsidRPr="00206C82">
        <w:rPr>
          <w:rFonts w:ascii="Arial" w:hAnsi="Arial" w:cs="Arial"/>
          <w:lang w:val="en-GB"/>
        </w:rPr>
        <w:t xml:space="preserve">This report is </w:t>
      </w:r>
      <w:r>
        <w:rPr>
          <w:rFonts w:ascii="Arial" w:hAnsi="Arial" w:cs="Arial"/>
          <w:lang w:val="en-GB"/>
        </w:rPr>
        <w:t xml:space="preserve">part 2 of </w:t>
      </w:r>
      <w:r w:rsidRPr="00206C82">
        <w:rPr>
          <w:rFonts w:ascii="Arial" w:hAnsi="Arial" w:cs="Arial"/>
          <w:lang w:val="en-GB"/>
        </w:rPr>
        <w:t xml:space="preserve">deliverable </w:t>
      </w:r>
      <w:r>
        <w:rPr>
          <w:rFonts w:ascii="Arial" w:hAnsi="Arial" w:cs="Arial"/>
          <w:lang w:val="en-GB"/>
        </w:rPr>
        <w:t xml:space="preserve">8 </w:t>
      </w:r>
      <w:r w:rsidRPr="00206C82">
        <w:rPr>
          <w:rFonts w:ascii="Arial" w:hAnsi="Arial" w:cs="Arial"/>
          <w:lang w:val="en-GB"/>
        </w:rPr>
        <w:t>of work-package 7 (“IDB maintenance”) of the project JAMIE (“Joint action on monitoring injuries in the European Union”).</w:t>
      </w:r>
    </w:p>
    <w:p w:rsidR="00EE105F" w:rsidRPr="00206C82" w:rsidRDefault="00EE105F">
      <w:pPr>
        <w:rPr>
          <w:rFonts w:ascii="Arial" w:hAnsi="Arial" w:cs="Arial"/>
          <w:lang w:val="en-GB"/>
        </w:rPr>
      </w:pPr>
    </w:p>
    <w:p w:rsidR="00EE105F" w:rsidRPr="00206C82" w:rsidRDefault="00EE105F">
      <w:pPr>
        <w:rPr>
          <w:rFonts w:ascii="Arial" w:hAnsi="Arial" w:cs="Arial"/>
          <w:lang w:val="en-GB"/>
        </w:rPr>
      </w:pPr>
    </w:p>
    <w:p w:rsidR="00EE105F" w:rsidRPr="00206C82" w:rsidRDefault="00EE105F" w:rsidP="00EE105F">
      <w:pPr>
        <w:pStyle w:val="Heading1"/>
        <w:rPr>
          <w:rFonts w:ascii="Arial" w:hAnsi="Arial" w:cs="Arial"/>
          <w:sz w:val="24"/>
          <w:szCs w:val="24"/>
          <w:u w:val="single"/>
          <w:lang w:val="en-GB"/>
        </w:rPr>
      </w:pPr>
      <w:r w:rsidRPr="00206C82">
        <w:rPr>
          <w:rFonts w:ascii="Arial" w:hAnsi="Arial" w:cs="Arial"/>
          <w:sz w:val="24"/>
          <w:szCs w:val="24"/>
          <w:u w:val="single"/>
          <w:lang w:val="en-GB"/>
        </w:rPr>
        <w:t>Table of contents</w:t>
      </w:r>
    </w:p>
    <w:p w:rsidR="00EE105F" w:rsidRPr="00206C82" w:rsidRDefault="0072542D" w:rsidP="00EE105F">
      <w:pPr>
        <w:spacing w:after="0"/>
        <w:rPr>
          <w:rFonts w:ascii="Arial" w:hAnsi="Arial" w:cs="Arial"/>
          <w:lang w:val="en-GB"/>
        </w:rPr>
      </w:pPr>
      <w:r w:rsidRPr="00206C82">
        <w:rPr>
          <w:rFonts w:ascii="Arial" w:hAnsi="Arial" w:cs="Arial"/>
          <w:lang w:val="en-GB"/>
        </w:rPr>
        <w:t>Background</w:t>
      </w:r>
      <w:r w:rsidR="00A83861" w:rsidRPr="00206C82">
        <w:rPr>
          <w:rFonts w:ascii="Arial" w:hAnsi="Arial" w:cs="Arial"/>
          <w:lang w:val="en-GB"/>
        </w:rPr>
        <w:t xml:space="preserve"> and purpose of this report</w:t>
      </w:r>
      <w:r w:rsidR="00EE105F" w:rsidRPr="00206C82">
        <w:rPr>
          <w:rFonts w:ascii="Arial" w:hAnsi="Arial" w:cs="Arial"/>
          <w:lang w:val="en-GB"/>
        </w:rPr>
        <w:tab/>
      </w:r>
      <w:r w:rsidR="00EE105F" w:rsidRPr="00206C82">
        <w:rPr>
          <w:rFonts w:ascii="Arial" w:hAnsi="Arial" w:cs="Arial"/>
          <w:lang w:val="en-GB"/>
        </w:rPr>
        <w:tab/>
      </w:r>
      <w:r w:rsidR="00EE105F" w:rsidRPr="00206C82">
        <w:rPr>
          <w:rFonts w:ascii="Arial" w:hAnsi="Arial" w:cs="Arial"/>
          <w:lang w:val="en-GB"/>
        </w:rPr>
        <w:tab/>
      </w:r>
      <w:r w:rsidR="00EE105F" w:rsidRPr="00206C82">
        <w:rPr>
          <w:rFonts w:ascii="Arial" w:hAnsi="Arial" w:cs="Arial"/>
          <w:lang w:val="en-GB"/>
        </w:rPr>
        <w:tab/>
      </w:r>
      <w:r w:rsidR="00EE105F" w:rsidRPr="00206C82">
        <w:rPr>
          <w:rFonts w:ascii="Arial" w:hAnsi="Arial" w:cs="Arial"/>
          <w:lang w:val="en-GB"/>
        </w:rPr>
        <w:tab/>
      </w:r>
      <w:r w:rsidR="00EE105F" w:rsidRPr="00206C82">
        <w:rPr>
          <w:rFonts w:ascii="Arial" w:hAnsi="Arial" w:cs="Arial"/>
          <w:lang w:val="en-GB"/>
        </w:rPr>
        <w:tab/>
        <w:t>Page 2</w:t>
      </w:r>
    </w:p>
    <w:p w:rsidR="00A83861" w:rsidRPr="00206C82" w:rsidRDefault="00FB2E3C" w:rsidP="00EE105F">
      <w:pPr>
        <w:spacing w:after="0"/>
        <w:rPr>
          <w:rFonts w:ascii="Arial" w:hAnsi="Arial" w:cs="Arial"/>
          <w:lang w:val="en-GB"/>
        </w:rPr>
      </w:pPr>
      <w:r>
        <w:rPr>
          <w:rFonts w:ascii="Arial" w:hAnsi="Arial" w:cs="Arial"/>
          <w:lang w:val="en-GB"/>
        </w:rPr>
        <w:t xml:space="preserve">Second and third </w:t>
      </w:r>
      <w:r w:rsidR="00A83861" w:rsidRPr="00206C82">
        <w:rPr>
          <w:rFonts w:ascii="Arial" w:hAnsi="Arial" w:cs="Arial"/>
          <w:lang w:val="en-GB"/>
        </w:rPr>
        <w:t>call for data</w:t>
      </w:r>
      <w:r w:rsidR="00A83861" w:rsidRPr="00206C82">
        <w:rPr>
          <w:rFonts w:ascii="Arial" w:hAnsi="Arial" w:cs="Arial"/>
          <w:lang w:val="en-GB"/>
        </w:rPr>
        <w:tab/>
      </w:r>
      <w:r w:rsidR="00A83861" w:rsidRPr="00206C82">
        <w:rPr>
          <w:rFonts w:ascii="Arial" w:hAnsi="Arial" w:cs="Arial"/>
          <w:lang w:val="en-GB"/>
        </w:rPr>
        <w:tab/>
      </w:r>
      <w:r w:rsidR="00A83861" w:rsidRPr="00206C82">
        <w:rPr>
          <w:rFonts w:ascii="Arial" w:hAnsi="Arial" w:cs="Arial"/>
          <w:lang w:val="en-GB"/>
        </w:rPr>
        <w:tab/>
      </w:r>
      <w:r w:rsidR="00A83861" w:rsidRPr="00206C82">
        <w:rPr>
          <w:rFonts w:ascii="Arial" w:hAnsi="Arial" w:cs="Arial"/>
          <w:lang w:val="en-GB"/>
        </w:rPr>
        <w:tab/>
      </w:r>
      <w:r w:rsidR="00A83861" w:rsidRPr="00206C82">
        <w:rPr>
          <w:rFonts w:ascii="Arial" w:hAnsi="Arial" w:cs="Arial"/>
          <w:lang w:val="en-GB"/>
        </w:rPr>
        <w:tab/>
      </w:r>
      <w:r w:rsidR="00A83861" w:rsidRPr="00206C82">
        <w:rPr>
          <w:rFonts w:ascii="Arial" w:hAnsi="Arial" w:cs="Arial"/>
          <w:lang w:val="en-GB"/>
        </w:rPr>
        <w:tab/>
      </w:r>
      <w:r w:rsidR="00206C82">
        <w:rPr>
          <w:rFonts w:ascii="Arial" w:hAnsi="Arial" w:cs="Arial"/>
          <w:lang w:val="en-GB"/>
        </w:rPr>
        <w:tab/>
      </w:r>
      <w:r w:rsidR="00A83861" w:rsidRPr="00206C82">
        <w:rPr>
          <w:rFonts w:ascii="Arial" w:hAnsi="Arial" w:cs="Arial"/>
          <w:lang w:val="en-GB"/>
        </w:rPr>
        <w:t>Page 3</w:t>
      </w:r>
    </w:p>
    <w:p w:rsidR="00EE105F" w:rsidRPr="00206C82" w:rsidRDefault="00507F73" w:rsidP="00EE105F">
      <w:pPr>
        <w:spacing w:after="0"/>
        <w:rPr>
          <w:rFonts w:ascii="Arial" w:hAnsi="Arial" w:cs="Arial"/>
          <w:lang w:val="en-GB"/>
        </w:rPr>
      </w:pPr>
      <w:r w:rsidRPr="00206C82">
        <w:rPr>
          <w:rFonts w:ascii="Arial" w:hAnsi="Arial" w:cs="Arial"/>
          <w:lang w:val="en-GB"/>
        </w:rPr>
        <w:t>D</w:t>
      </w:r>
      <w:r w:rsidR="00EE105F" w:rsidRPr="00206C82">
        <w:rPr>
          <w:rFonts w:ascii="Arial" w:hAnsi="Arial" w:cs="Arial"/>
          <w:lang w:val="en-GB"/>
        </w:rPr>
        <w:t>ata</w:t>
      </w:r>
      <w:r w:rsidRPr="00206C82">
        <w:rPr>
          <w:rFonts w:ascii="Arial" w:hAnsi="Arial" w:cs="Arial"/>
          <w:lang w:val="en-GB"/>
        </w:rPr>
        <w:t xml:space="preserve"> </w:t>
      </w:r>
      <w:r w:rsidR="00FB2E3C">
        <w:rPr>
          <w:rFonts w:ascii="Arial" w:hAnsi="Arial" w:cs="Arial"/>
          <w:lang w:val="en-GB"/>
        </w:rPr>
        <w:t xml:space="preserve">delivery and </w:t>
      </w:r>
      <w:r w:rsidR="00A83861" w:rsidRPr="00206C82">
        <w:rPr>
          <w:rFonts w:ascii="Arial" w:hAnsi="Arial" w:cs="Arial"/>
          <w:lang w:val="en-GB"/>
        </w:rPr>
        <w:t>clearing</w:t>
      </w:r>
      <w:r w:rsidR="00EE105F" w:rsidRPr="00206C82">
        <w:rPr>
          <w:rFonts w:ascii="Arial" w:hAnsi="Arial" w:cs="Arial"/>
          <w:lang w:val="en-GB"/>
        </w:rPr>
        <w:tab/>
      </w:r>
      <w:r w:rsidR="00EE105F" w:rsidRPr="00206C82">
        <w:rPr>
          <w:rFonts w:ascii="Arial" w:hAnsi="Arial" w:cs="Arial"/>
          <w:lang w:val="en-GB"/>
        </w:rPr>
        <w:tab/>
      </w:r>
      <w:r w:rsidR="00EE105F" w:rsidRPr="00206C82">
        <w:rPr>
          <w:rFonts w:ascii="Arial" w:hAnsi="Arial" w:cs="Arial"/>
          <w:lang w:val="en-GB"/>
        </w:rPr>
        <w:tab/>
      </w:r>
      <w:r w:rsidR="00EE105F" w:rsidRPr="00206C82">
        <w:rPr>
          <w:rFonts w:ascii="Arial" w:hAnsi="Arial" w:cs="Arial"/>
          <w:lang w:val="en-GB"/>
        </w:rPr>
        <w:tab/>
      </w:r>
      <w:r w:rsidR="00EE105F" w:rsidRPr="00206C82">
        <w:rPr>
          <w:rFonts w:ascii="Arial" w:hAnsi="Arial" w:cs="Arial"/>
          <w:lang w:val="en-GB"/>
        </w:rPr>
        <w:tab/>
      </w:r>
      <w:r w:rsidR="00EE105F" w:rsidRPr="00206C82">
        <w:rPr>
          <w:rFonts w:ascii="Arial" w:hAnsi="Arial" w:cs="Arial"/>
          <w:lang w:val="en-GB"/>
        </w:rPr>
        <w:tab/>
      </w:r>
      <w:r w:rsidR="00EE105F" w:rsidRPr="00206C82">
        <w:rPr>
          <w:rFonts w:ascii="Arial" w:hAnsi="Arial" w:cs="Arial"/>
          <w:lang w:val="en-GB"/>
        </w:rPr>
        <w:tab/>
      </w:r>
      <w:r w:rsidR="00206C82">
        <w:rPr>
          <w:rFonts w:ascii="Arial" w:hAnsi="Arial" w:cs="Arial"/>
          <w:lang w:val="en-GB"/>
        </w:rPr>
        <w:tab/>
      </w:r>
      <w:r w:rsidR="00EE105F" w:rsidRPr="00206C82">
        <w:rPr>
          <w:rFonts w:ascii="Arial" w:hAnsi="Arial" w:cs="Arial"/>
          <w:lang w:val="en-GB"/>
        </w:rPr>
        <w:t xml:space="preserve">Page </w:t>
      </w:r>
      <w:r w:rsidR="00A83861" w:rsidRPr="00206C82">
        <w:rPr>
          <w:rFonts w:ascii="Arial" w:hAnsi="Arial" w:cs="Arial"/>
          <w:lang w:val="en-GB"/>
        </w:rPr>
        <w:t>4</w:t>
      </w:r>
    </w:p>
    <w:p w:rsidR="00EE105F" w:rsidRPr="00206C82" w:rsidRDefault="00FB2E3C" w:rsidP="00EE105F">
      <w:pPr>
        <w:spacing w:after="0"/>
        <w:rPr>
          <w:rFonts w:ascii="Arial" w:hAnsi="Arial" w:cs="Arial"/>
          <w:lang w:val="en-GB"/>
        </w:rPr>
      </w:pPr>
      <w:r>
        <w:rPr>
          <w:rFonts w:ascii="Arial" w:hAnsi="Arial" w:cs="Arial"/>
          <w:lang w:val="en-GB"/>
        </w:rPr>
        <w:t>Data u</w:t>
      </w:r>
      <w:r w:rsidR="00507F73" w:rsidRPr="00206C82">
        <w:rPr>
          <w:rFonts w:ascii="Arial" w:hAnsi="Arial" w:cs="Arial"/>
          <w:lang w:val="en-GB"/>
        </w:rPr>
        <w:t>pload</w:t>
      </w:r>
      <w:r>
        <w:rPr>
          <w:rFonts w:ascii="Arial" w:hAnsi="Arial" w:cs="Arial"/>
          <w:lang w:val="en-GB"/>
        </w:rPr>
        <w:tab/>
      </w:r>
      <w:r w:rsidR="00EE105F" w:rsidRPr="00206C82">
        <w:rPr>
          <w:rFonts w:ascii="Arial" w:hAnsi="Arial" w:cs="Arial"/>
          <w:lang w:val="en-GB"/>
        </w:rPr>
        <w:tab/>
      </w:r>
      <w:r w:rsidR="00EE105F" w:rsidRPr="00206C82">
        <w:rPr>
          <w:rFonts w:ascii="Arial" w:hAnsi="Arial" w:cs="Arial"/>
          <w:lang w:val="en-GB"/>
        </w:rPr>
        <w:tab/>
      </w:r>
      <w:r w:rsidR="00EE105F" w:rsidRPr="00206C82">
        <w:rPr>
          <w:rFonts w:ascii="Arial" w:hAnsi="Arial" w:cs="Arial"/>
          <w:lang w:val="en-GB"/>
        </w:rPr>
        <w:tab/>
      </w:r>
      <w:r w:rsidR="00EE105F" w:rsidRPr="00206C82">
        <w:rPr>
          <w:rFonts w:ascii="Arial" w:hAnsi="Arial" w:cs="Arial"/>
          <w:lang w:val="en-GB"/>
        </w:rPr>
        <w:tab/>
      </w:r>
      <w:r w:rsidR="00EE105F" w:rsidRPr="00206C82">
        <w:rPr>
          <w:rFonts w:ascii="Arial" w:hAnsi="Arial" w:cs="Arial"/>
          <w:lang w:val="en-GB"/>
        </w:rPr>
        <w:tab/>
      </w:r>
      <w:r w:rsidR="00EE105F" w:rsidRPr="00206C82">
        <w:rPr>
          <w:rFonts w:ascii="Arial" w:hAnsi="Arial" w:cs="Arial"/>
          <w:lang w:val="en-GB"/>
        </w:rPr>
        <w:tab/>
      </w:r>
      <w:r w:rsidR="00EE105F" w:rsidRPr="00206C82">
        <w:rPr>
          <w:rFonts w:ascii="Arial" w:hAnsi="Arial" w:cs="Arial"/>
          <w:lang w:val="en-GB"/>
        </w:rPr>
        <w:tab/>
      </w:r>
      <w:r w:rsidR="00EE105F" w:rsidRPr="00206C82">
        <w:rPr>
          <w:rFonts w:ascii="Arial" w:hAnsi="Arial" w:cs="Arial"/>
          <w:lang w:val="en-GB"/>
        </w:rPr>
        <w:tab/>
      </w:r>
      <w:r w:rsidR="00206C82">
        <w:rPr>
          <w:rFonts w:ascii="Arial" w:hAnsi="Arial" w:cs="Arial"/>
          <w:lang w:val="en-GB"/>
        </w:rPr>
        <w:tab/>
      </w:r>
      <w:r w:rsidR="00EE105F" w:rsidRPr="00206C82">
        <w:rPr>
          <w:rFonts w:ascii="Arial" w:hAnsi="Arial" w:cs="Arial"/>
          <w:lang w:val="en-GB"/>
        </w:rPr>
        <w:t xml:space="preserve">Page </w:t>
      </w:r>
      <w:r>
        <w:rPr>
          <w:rFonts w:ascii="Arial" w:hAnsi="Arial" w:cs="Arial"/>
          <w:lang w:val="en-GB"/>
        </w:rPr>
        <w:t>7</w:t>
      </w:r>
    </w:p>
    <w:p w:rsidR="00A83861" w:rsidRPr="00206C82" w:rsidRDefault="00A83861" w:rsidP="00EE105F">
      <w:pPr>
        <w:spacing w:after="0"/>
        <w:rPr>
          <w:rFonts w:ascii="Arial" w:hAnsi="Arial" w:cs="Arial"/>
          <w:lang w:val="en-GB"/>
        </w:rPr>
      </w:pPr>
      <w:r w:rsidRPr="00206C82">
        <w:rPr>
          <w:rFonts w:ascii="Arial" w:hAnsi="Arial" w:cs="Arial"/>
          <w:lang w:val="en-GB"/>
        </w:rPr>
        <w:t>Shortcomings</w:t>
      </w:r>
      <w:r w:rsidR="00261F70" w:rsidRPr="00206C82">
        <w:rPr>
          <w:rFonts w:ascii="Arial" w:hAnsi="Arial" w:cs="Arial"/>
          <w:lang w:val="en-GB"/>
        </w:rPr>
        <w:t xml:space="preserve"> and warning flags</w:t>
      </w:r>
      <w:r w:rsidR="00FB2E3C">
        <w:rPr>
          <w:rFonts w:ascii="Arial" w:hAnsi="Arial" w:cs="Arial"/>
          <w:lang w:val="en-GB"/>
        </w:rPr>
        <w:tab/>
      </w:r>
      <w:r w:rsidR="00FB2E3C">
        <w:rPr>
          <w:rFonts w:ascii="Arial" w:hAnsi="Arial" w:cs="Arial"/>
          <w:lang w:val="en-GB"/>
        </w:rPr>
        <w:tab/>
      </w:r>
      <w:r w:rsidR="00FB2E3C">
        <w:rPr>
          <w:rFonts w:ascii="Arial" w:hAnsi="Arial" w:cs="Arial"/>
          <w:lang w:val="en-GB"/>
        </w:rPr>
        <w:tab/>
      </w:r>
      <w:r w:rsidR="00FB2E3C">
        <w:rPr>
          <w:rFonts w:ascii="Arial" w:hAnsi="Arial" w:cs="Arial"/>
          <w:lang w:val="en-GB"/>
        </w:rPr>
        <w:tab/>
      </w:r>
      <w:r w:rsidR="00FB2E3C">
        <w:rPr>
          <w:rFonts w:ascii="Arial" w:hAnsi="Arial" w:cs="Arial"/>
          <w:lang w:val="en-GB"/>
        </w:rPr>
        <w:tab/>
      </w:r>
      <w:r w:rsidR="00FB2E3C">
        <w:rPr>
          <w:rFonts w:ascii="Arial" w:hAnsi="Arial" w:cs="Arial"/>
          <w:lang w:val="en-GB"/>
        </w:rPr>
        <w:tab/>
      </w:r>
      <w:r w:rsidR="00FB2E3C">
        <w:rPr>
          <w:rFonts w:ascii="Arial" w:hAnsi="Arial" w:cs="Arial"/>
          <w:lang w:val="en-GB"/>
        </w:rPr>
        <w:tab/>
        <w:t>Page 14</w:t>
      </w:r>
    </w:p>
    <w:p w:rsidR="00EE105F" w:rsidRPr="00206C82" w:rsidRDefault="00240C0D" w:rsidP="00EE105F">
      <w:pPr>
        <w:spacing w:after="0"/>
        <w:rPr>
          <w:rFonts w:ascii="Arial" w:hAnsi="Arial" w:cs="Arial"/>
          <w:lang w:val="en-GB"/>
        </w:rPr>
      </w:pPr>
      <w:r w:rsidRPr="00206C82">
        <w:rPr>
          <w:rFonts w:ascii="Arial" w:hAnsi="Arial" w:cs="Arial"/>
          <w:lang w:val="en-GB"/>
        </w:rPr>
        <w:t>Annex 1: The c</w:t>
      </w:r>
      <w:r w:rsidR="00EE105F" w:rsidRPr="00206C82">
        <w:rPr>
          <w:rFonts w:ascii="Arial" w:hAnsi="Arial" w:cs="Arial"/>
          <w:lang w:val="en-GB"/>
        </w:rPr>
        <w:t>all</w:t>
      </w:r>
      <w:r w:rsidR="00A72E7E" w:rsidRPr="00206C82">
        <w:rPr>
          <w:rFonts w:ascii="Arial" w:hAnsi="Arial" w:cs="Arial"/>
          <w:lang w:val="en-GB"/>
        </w:rPr>
        <w:t>s</w:t>
      </w:r>
      <w:r w:rsidR="00EE105F" w:rsidRPr="00206C82">
        <w:rPr>
          <w:rFonts w:ascii="Arial" w:hAnsi="Arial" w:cs="Arial"/>
          <w:lang w:val="en-GB"/>
        </w:rPr>
        <w:t xml:space="preserve"> for data </w:t>
      </w:r>
      <w:r w:rsidR="00EC746D" w:rsidRPr="00206C82">
        <w:rPr>
          <w:rFonts w:ascii="Arial" w:hAnsi="Arial" w:cs="Arial"/>
          <w:lang w:val="en-GB"/>
        </w:rPr>
        <w:t xml:space="preserve">and </w:t>
      </w:r>
      <w:r w:rsidR="00FB2E3C">
        <w:rPr>
          <w:rFonts w:ascii="Arial" w:hAnsi="Arial" w:cs="Arial"/>
          <w:lang w:val="en-GB"/>
        </w:rPr>
        <w:t>their</w:t>
      </w:r>
      <w:r w:rsidR="00EE105F" w:rsidRPr="00206C82">
        <w:rPr>
          <w:rFonts w:ascii="Arial" w:hAnsi="Arial" w:cs="Arial"/>
          <w:lang w:val="en-GB"/>
        </w:rPr>
        <w:t xml:space="preserve"> annexes</w:t>
      </w:r>
      <w:r w:rsidR="00A72E7E" w:rsidRPr="00206C82">
        <w:rPr>
          <w:rFonts w:ascii="Arial" w:hAnsi="Arial" w:cs="Arial"/>
          <w:lang w:val="en-GB"/>
        </w:rPr>
        <w:tab/>
      </w:r>
      <w:r w:rsidR="00E31728" w:rsidRPr="00206C82">
        <w:rPr>
          <w:rFonts w:ascii="Arial" w:hAnsi="Arial" w:cs="Arial"/>
          <w:lang w:val="en-GB"/>
        </w:rPr>
        <w:tab/>
      </w:r>
      <w:r w:rsidR="00E31728" w:rsidRPr="00206C82">
        <w:rPr>
          <w:rFonts w:ascii="Arial" w:hAnsi="Arial" w:cs="Arial"/>
          <w:lang w:val="en-GB"/>
        </w:rPr>
        <w:tab/>
      </w:r>
      <w:r w:rsidR="00E31728" w:rsidRPr="00206C82">
        <w:rPr>
          <w:rFonts w:ascii="Arial" w:hAnsi="Arial" w:cs="Arial"/>
          <w:lang w:val="en-GB"/>
        </w:rPr>
        <w:tab/>
      </w:r>
      <w:r w:rsidR="00206C82">
        <w:rPr>
          <w:rFonts w:ascii="Arial" w:hAnsi="Arial" w:cs="Arial"/>
          <w:lang w:val="en-GB"/>
        </w:rPr>
        <w:tab/>
      </w:r>
      <w:r w:rsidR="00E31728" w:rsidRPr="00206C82">
        <w:rPr>
          <w:rFonts w:ascii="Arial" w:hAnsi="Arial" w:cs="Arial"/>
          <w:lang w:val="en-GB"/>
        </w:rPr>
        <w:t xml:space="preserve">Page </w:t>
      </w:r>
      <w:r w:rsidR="00FB2E3C">
        <w:rPr>
          <w:rFonts w:ascii="Arial" w:hAnsi="Arial" w:cs="Arial"/>
          <w:lang w:val="en-GB"/>
        </w:rPr>
        <w:t>16</w:t>
      </w:r>
    </w:p>
    <w:p w:rsidR="00EE105F" w:rsidRPr="00206C82" w:rsidRDefault="00EE105F" w:rsidP="00EE105F">
      <w:pPr>
        <w:spacing w:after="0"/>
        <w:rPr>
          <w:rFonts w:ascii="Arial" w:hAnsi="Arial" w:cs="Arial"/>
          <w:lang w:val="en-GB"/>
        </w:rPr>
      </w:pPr>
      <w:r w:rsidRPr="00206C82">
        <w:rPr>
          <w:rFonts w:ascii="Arial" w:hAnsi="Arial" w:cs="Arial"/>
          <w:lang w:val="en-GB"/>
        </w:rPr>
        <w:t xml:space="preserve">Annex 2: Meta data </w:t>
      </w:r>
      <w:r w:rsidR="00C31108" w:rsidRPr="00206C82">
        <w:rPr>
          <w:rFonts w:ascii="Arial" w:hAnsi="Arial" w:cs="Arial"/>
          <w:lang w:val="en-GB"/>
        </w:rPr>
        <w:t>by</w:t>
      </w:r>
      <w:r w:rsidRPr="00206C82">
        <w:rPr>
          <w:rFonts w:ascii="Arial" w:hAnsi="Arial" w:cs="Arial"/>
          <w:lang w:val="en-GB"/>
        </w:rPr>
        <w:t xml:space="preserve"> countr</w:t>
      </w:r>
      <w:r w:rsidR="00C31108" w:rsidRPr="00206C82">
        <w:rPr>
          <w:rFonts w:ascii="Arial" w:hAnsi="Arial" w:cs="Arial"/>
          <w:lang w:val="en-GB"/>
        </w:rPr>
        <w:t>y</w:t>
      </w:r>
      <w:r w:rsidRPr="00206C82">
        <w:rPr>
          <w:rFonts w:ascii="Arial" w:hAnsi="Arial" w:cs="Arial"/>
          <w:lang w:val="en-GB"/>
        </w:rPr>
        <w:t xml:space="preserve"> and year</w:t>
      </w:r>
      <w:r w:rsidR="004A7504" w:rsidRPr="00206C82">
        <w:rPr>
          <w:rFonts w:ascii="Arial" w:hAnsi="Arial" w:cs="Arial"/>
          <w:lang w:val="en-GB"/>
        </w:rPr>
        <w:tab/>
      </w:r>
      <w:r w:rsidR="004A7504" w:rsidRPr="00206C82">
        <w:rPr>
          <w:rFonts w:ascii="Arial" w:hAnsi="Arial" w:cs="Arial"/>
          <w:lang w:val="en-GB"/>
        </w:rPr>
        <w:tab/>
      </w:r>
      <w:r w:rsidR="004A7504" w:rsidRPr="00206C82">
        <w:rPr>
          <w:rFonts w:ascii="Arial" w:hAnsi="Arial" w:cs="Arial"/>
          <w:lang w:val="en-GB"/>
        </w:rPr>
        <w:tab/>
      </w:r>
      <w:r w:rsidR="004A7504" w:rsidRPr="00206C82">
        <w:rPr>
          <w:rFonts w:ascii="Arial" w:hAnsi="Arial" w:cs="Arial"/>
          <w:lang w:val="en-GB"/>
        </w:rPr>
        <w:tab/>
      </w:r>
      <w:r w:rsidR="004A7504" w:rsidRPr="00206C82">
        <w:rPr>
          <w:rFonts w:ascii="Arial" w:hAnsi="Arial" w:cs="Arial"/>
          <w:lang w:val="en-GB"/>
        </w:rPr>
        <w:tab/>
      </w:r>
      <w:r w:rsidR="00206C82">
        <w:rPr>
          <w:rFonts w:ascii="Arial" w:hAnsi="Arial" w:cs="Arial"/>
          <w:lang w:val="en-GB"/>
        </w:rPr>
        <w:tab/>
      </w:r>
      <w:r w:rsidR="00FB2E3C">
        <w:rPr>
          <w:rFonts w:ascii="Arial" w:hAnsi="Arial" w:cs="Arial"/>
          <w:lang w:val="en-GB"/>
        </w:rPr>
        <w:t>Page 32</w:t>
      </w:r>
    </w:p>
    <w:p w:rsidR="00E07C28" w:rsidRPr="00206C82" w:rsidRDefault="00E31728" w:rsidP="00EE105F">
      <w:pPr>
        <w:spacing w:after="0"/>
        <w:rPr>
          <w:rFonts w:ascii="Arial" w:hAnsi="Arial" w:cs="Arial"/>
          <w:lang w:val="en-GB"/>
        </w:rPr>
      </w:pPr>
      <w:r w:rsidRPr="00206C82">
        <w:rPr>
          <w:rFonts w:ascii="Arial" w:hAnsi="Arial" w:cs="Arial"/>
          <w:lang w:val="en-GB"/>
        </w:rPr>
        <w:t>Annex 3: List of IDB-FDS reference hospitals</w:t>
      </w:r>
      <w:r w:rsidR="004C12AE" w:rsidRPr="00206C82">
        <w:rPr>
          <w:rFonts w:ascii="Arial" w:hAnsi="Arial" w:cs="Arial"/>
          <w:lang w:val="en-GB"/>
        </w:rPr>
        <w:tab/>
      </w:r>
      <w:r w:rsidR="004C12AE" w:rsidRPr="00206C82">
        <w:rPr>
          <w:rFonts w:ascii="Arial" w:hAnsi="Arial" w:cs="Arial"/>
          <w:lang w:val="en-GB"/>
        </w:rPr>
        <w:tab/>
      </w:r>
      <w:r w:rsidR="004C12AE" w:rsidRPr="00206C82">
        <w:rPr>
          <w:rFonts w:ascii="Arial" w:hAnsi="Arial" w:cs="Arial"/>
          <w:lang w:val="en-GB"/>
        </w:rPr>
        <w:tab/>
      </w:r>
      <w:r w:rsidR="004C12AE" w:rsidRPr="00206C82">
        <w:rPr>
          <w:rFonts w:ascii="Arial" w:hAnsi="Arial" w:cs="Arial"/>
          <w:lang w:val="en-GB"/>
        </w:rPr>
        <w:tab/>
      </w:r>
      <w:r w:rsidR="004C12AE" w:rsidRPr="00206C82">
        <w:rPr>
          <w:rFonts w:ascii="Arial" w:hAnsi="Arial" w:cs="Arial"/>
          <w:lang w:val="en-GB"/>
        </w:rPr>
        <w:tab/>
        <w:t xml:space="preserve">Page </w:t>
      </w:r>
      <w:r w:rsidR="00FB2E3C">
        <w:rPr>
          <w:rFonts w:ascii="Arial" w:hAnsi="Arial" w:cs="Arial"/>
          <w:lang w:val="en-GB"/>
        </w:rPr>
        <w:t>14</w:t>
      </w:r>
      <w:r w:rsidR="003363D7">
        <w:rPr>
          <w:rFonts w:ascii="Arial" w:hAnsi="Arial" w:cs="Arial"/>
          <w:lang w:val="en-GB"/>
        </w:rPr>
        <w:t>6</w:t>
      </w:r>
    </w:p>
    <w:p w:rsidR="00E07C28" w:rsidRPr="00206C82" w:rsidRDefault="00E07C28" w:rsidP="00EE105F">
      <w:pPr>
        <w:spacing w:after="0"/>
        <w:rPr>
          <w:rFonts w:ascii="Arial" w:hAnsi="Arial" w:cs="Arial"/>
          <w:lang w:val="en-GB"/>
        </w:rPr>
      </w:pPr>
    </w:p>
    <w:p w:rsidR="00E07C28" w:rsidRPr="00206C82" w:rsidRDefault="00E07C28" w:rsidP="00EE105F">
      <w:pPr>
        <w:spacing w:after="0"/>
        <w:rPr>
          <w:rFonts w:ascii="Arial" w:hAnsi="Arial" w:cs="Arial"/>
          <w:lang w:val="en-GB"/>
        </w:rPr>
      </w:pPr>
    </w:p>
    <w:p w:rsidR="00E07C28" w:rsidRPr="00206C82" w:rsidRDefault="00E07C28" w:rsidP="00EE105F">
      <w:pPr>
        <w:spacing w:after="0"/>
        <w:rPr>
          <w:rFonts w:ascii="Arial" w:hAnsi="Arial" w:cs="Arial"/>
          <w:lang w:val="en-GB"/>
        </w:rPr>
      </w:pPr>
    </w:p>
    <w:p w:rsidR="00E07C28" w:rsidRPr="00206C82" w:rsidRDefault="00E07C28" w:rsidP="00EE105F">
      <w:pPr>
        <w:spacing w:after="0"/>
        <w:rPr>
          <w:rFonts w:ascii="Arial" w:hAnsi="Arial" w:cs="Arial"/>
          <w:lang w:val="en-GB"/>
        </w:rPr>
      </w:pPr>
    </w:p>
    <w:p w:rsidR="00E07C28" w:rsidRPr="00206C82" w:rsidRDefault="00E07C28" w:rsidP="00E07C28">
      <w:pPr>
        <w:pStyle w:val="Heading1"/>
        <w:rPr>
          <w:rFonts w:ascii="Arial" w:hAnsi="Arial" w:cs="Arial"/>
          <w:sz w:val="24"/>
          <w:szCs w:val="24"/>
          <w:u w:val="single"/>
          <w:lang w:val="en-GB"/>
        </w:rPr>
      </w:pPr>
      <w:r w:rsidRPr="00206C82">
        <w:rPr>
          <w:rFonts w:ascii="Arial" w:hAnsi="Arial" w:cs="Arial"/>
          <w:sz w:val="24"/>
          <w:szCs w:val="24"/>
          <w:u w:val="single"/>
          <w:lang w:val="en-GB"/>
        </w:rPr>
        <w:t>Issued by:</w:t>
      </w:r>
    </w:p>
    <w:p w:rsidR="00E07C28" w:rsidRPr="00206C82" w:rsidRDefault="00E07C28" w:rsidP="00EE105F">
      <w:pPr>
        <w:spacing w:after="0"/>
        <w:rPr>
          <w:rFonts w:ascii="Arial" w:hAnsi="Arial" w:cs="Arial"/>
          <w:lang w:val="en-GB"/>
        </w:rPr>
      </w:pPr>
      <w:r w:rsidRPr="00206C82">
        <w:rPr>
          <w:rFonts w:ascii="Arial" w:hAnsi="Arial" w:cs="Arial"/>
          <w:lang w:val="en-GB"/>
        </w:rPr>
        <w:t>Austrian Road Safety Board</w:t>
      </w:r>
    </w:p>
    <w:p w:rsidR="00E07C28" w:rsidRPr="00206C82" w:rsidRDefault="00E07C28" w:rsidP="00EE105F">
      <w:pPr>
        <w:spacing w:after="0"/>
        <w:rPr>
          <w:rFonts w:ascii="Arial" w:hAnsi="Arial" w:cs="Arial"/>
        </w:rPr>
      </w:pPr>
      <w:r w:rsidRPr="00206C82">
        <w:rPr>
          <w:rFonts w:ascii="Arial" w:hAnsi="Arial" w:cs="Arial"/>
        </w:rPr>
        <w:t>Schleiergasse 18</w:t>
      </w:r>
    </w:p>
    <w:p w:rsidR="00E07C28" w:rsidRPr="00206C82" w:rsidRDefault="00E07C28" w:rsidP="00E07C28">
      <w:pPr>
        <w:spacing w:after="0"/>
        <w:rPr>
          <w:rFonts w:ascii="Arial" w:hAnsi="Arial" w:cs="Arial"/>
        </w:rPr>
      </w:pPr>
      <w:r w:rsidRPr="00206C82">
        <w:rPr>
          <w:rFonts w:ascii="Arial" w:hAnsi="Arial" w:cs="Arial"/>
        </w:rPr>
        <w:t>1050 Vienna, Austria</w:t>
      </w:r>
    </w:p>
    <w:p w:rsidR="00E07C28" w:rsidRPr="00206C82" w:rsidRDefault="000C4A50" w:rsidP="00E07C28">
      <w:pPr>
        <w:spacing w:after="0"/>
        <w:rPr>
          <w:rFonts w:ascii="Arial" w:hAnsi="Arial" w:cs="Arial"/>
        </w:rPr>
      </w:pPr>
      <w:hyperlink r:id="rId11" w:history="1">
        <w:r w:rsidR="00E07C28" w:rsidRPr="00206C82">
          <w:rPr>
            <w:rStyle w:val="Hyperlink"/>
            <w:rFonts w:ascii="Arial" w:hAnsi="Arial" w:cs="Arial"/>
          </w:rPr>
          <w:t>www.kfv.at</w:t>
        </w:r>
      </w:hyperlink>
    </w:p>
    <w:p w:rsidR="00E07C28" w:rsidRPr="00206C82" w:rsidRDefault="00E07C28" w:rsidP="00E07C28">
      <w:pPr>
        <w:spacing w:after="0"/>
        <w:rPr>
          <w:rFonts w:ascii="Arial" w:hAnsi="Arial" w:cs="Arial"/>
          <w:lang w:val="en-GB"/>
        </w:rPr>
      </w:pPr>
      <w:r w:rsidRPr="00206C82">
        <w:rPr>
          <w:rFonts w:ascii="Arial" w:hAnsi="Arial" w:cs="Arial"/>
          <w:lang w:val="en-GB"/>
        </w:rPr>
        <w:t xml:space="preserve">Rupert Kisser, </w:t>
      </w:r>
      <w:r w:rsidR="00FB2E3C">
        <w:rPr>
          <w:rFonts w:ascii="Arial" w:hAnsi="Arial" w:cs="Arial"/>
          <w:lang w:val="en-GB"/>
        </w:rPr>
        <w:t>1</w:t>
      </w:r>
      <w:r w:rsidR="003D464D">
        <w:rPr>
          <w:rFonts w:ascii="Arial" w:hAnsi="Arial" w:cs="Arial"/>
          <w:lang w:val="en-GB"/>
        </w:rPr>
        <w:t>9</w:t>
      </w:r>
      <w:r w:rsidR="00FB2E3C">
        <w:rPr>
          <w:rFonts w:ascii="Arial" w:hAnsi="Arial" w:cs="Arial"/>
          <w:lang w:val="en-GB"/>
        </w:rPr>
        <w:t xml:space="preserve"> </w:t>
      </w:r>
      <w:r w:rsidR="003D464D">
        <w:rPr>
          <w:rFonts w:ascii="Arial" w:hAnsi="Arial" w:cs="Arial"/>
          <w:lang w:val="en-GB"/>
        </w:rPr>
        <w:t>March</w:t>
      </w:r>
      <w:r w:rsidR="00FB2E3C">
        <w:rPr>
          <w:rFonts w:ascii="Arial" w:hAnsi="Arial" w:cs="Arial"/>
          <w:lang w:val="en-GB"/>
        </w:rPr>
        <w:t xml:space="preserve"> </w:t>
      </w:r>
      <w:r w:rsidRPr="00206C82">
        <w:rPr>
          <w:rFonts w:ascii="Arial" w:hAnsi="Arial" w:cs="Arial"/>
          <w:lang w:val="en-GB"/>
        </w:rPr>
        <w:t>201</w:t>
      </w:r>
      <w:r w:rsidR="003D464D">
        <w:rPr>
          <w:rFonts w:ascii="Arial" w:hAnsi="Arial" w:cs="Arial"/>
          <w:lang w:val="en-GB"/>
        </w:rPr>
        <w:t>5</w:t>
      </w:r>
    </w:p>
    <w:p w:rsidR="00E07C28" w:rsidRDefault="00E07C28" w:rsidP="00E07C28">
      <w:pPr>
        <w:spacing w:after="0"/>
        <w:rPr>
          <w:rFonts w:ascii="Arial" w:hAnsi="Arial" w:cs="Arial"/>
          <w:lang w:val="en-GB"/>
        </w:rPr>
      </w:pPr>
      <w:r w:rsidRPr="00206C82">
        <w:rPr>
          <w:rFonts w:ascii="Arial" w:hAnsi="Arial" w:cs="Arial"/>
          <w:lang w:val="en-GB"/>
        </w:rPr>
        <w:t xml:space="preserve">Contact: </w:t>
      </w:r>
      <w:hyperlink r:id="rId12" w:history="1">
        <w:r w:rsidR="003D464D" w:rsidRPr="000843A1">
          <w:rPr>
            <w:rStyle w:val="Hyperlink"/>
            <w:rFonts w:ascii="Arial" w:hAnsi="Arial" w:cs="Arial"/>
            <w:lang w:val="en-GB"/>
          </w:rPr>
          <w:t>rupertkisser@yahoo.de</w:t>
        </w:r>
      </w:hyperlink>
    </w:p>
    <w:p w:rsidR="003D464D" w:rsidRPr="00206C82" w:rsidRDefault="003D464D" w:rsidP="00E07C28">
      <w:pPr>
        <w:spacing w:after="0"/>
        <w:rPr>
          <w:rFonts w:ascii="Arial" w:hAnsi="Arial" w:cs="Arial"/>
          <w:lang w:val="en-GB"/>
        </w:rPr>
      </w:pPr>
    </w:p>
    <w:p w:rsidR="002A3538" w:rsidRPr="00206C82" w:rsidRDefault="002A3538" w:rsidP="00EE105F">
      <w:pPr>
        <w:spacing w:after="0"/>
        <w:rPr>
          <w:rFonts w:ascii="Arial" w:hAnsi="Arial" w:cs="Arial"/>
          <w:lang w:val="en-GB"/>
        </w:rPr>
      </w:pPr>
      <w:r w:rsidRPr="00206C82">
        <w:rPr>
          <w:rFonts w:ascii="Arial" w:hAnsi="Arial" w:cs="Arial"/>
          <w:lang w:val="en-GB"/>
        </w:rPr>
        <w:br w:type="page"/>
      </w:r>
    </w:p>
    <w:p w:rsidR="002A3538" w:rsidRPr="00206C82" w:rsidRDefault="0072542D" w:rsidP="002A3538">
      <w:pPr>
        <w:pStyle w:val="Heading1"/>
        <w:rPr>
          <w:rFonts w:ascii="Arial" w:hAnsi="Arial" w:cs="Arial"/>
          <w:u w:val="single"/>
          <w:lang w:val="en-GB"/>
        </w:rPr>
      </w:pPr>
      <w:r w:rsidRPr="00206C82">
        <w:rPr>
          <w:rFonts w:ascii="Arial" w:hAnsi="Arial" w:cs="Arial"/>
          <w:u w:val="single"/>
          <w:lang w:val="en-GB"/>
        </w:rPr>
        <w:lastRenderedPageBreak/>
        <w:t>Background</w:t>
      </w:r>
      <w:r w:rsidR="000E1227" w:rsidRPr="00206C82">
        <w:rPr>
          <w:rFonts w:ascii="Arial" w:hAnsi="Arial" w:cs="Arial"/>
          <w:u w:val="single"/>
          <w:lang w:val="en-GB"/>
        </w:rPr>
        <w:t xml:space="preserve"> and purpose</w:t>
      </w:r>
      <w:r w:rsidR="000B78C0" w:rsidRPr="00206C82">
        <w:rPr>
          <w:rFonts w:ascii="Arial" w:hAnsi="Arial" w:cs="Arial"/>
          <w:u w:val="single"/>
          <w:lang w:val="en-GB"/>
        </w:rPr>
        <w:t xml:space="preserve"> of this report</w:t>
      </w:r>
    </w:p>
    <w:p w:rsidR="0072542D" w:rsidRPr="00206C82" w:rsidRDefault="00F6171C" w:rsidP="00DB3183">
      <w:pPr>
        <w:rPr>
          <w:rFonts w:ascii="Arial" w:hAnsi="Arial" w:cs="Arial"/>
          <w:lang w:val="en-GB"/>
        </w:rPr>
      </w:pPr>
      <w:r w:rsidRPr="00206C82">
        <w:rPr>
          <w:rFonts w:ascii="Arial" w:hAnsi="Arial" w:cs="Arial"/>
          <w:lang w:val="en-GB"/>
        </w:rPr>
        <w:t>N</w:t>
      </w:r>
      <w:r w:rsidR="00584CA2" w:rsidRPr="00206C82">
        <w:rPr>
          <w:rFonts w:ascii="Arial" w:hAnsi="Arial" w:cs="Arial"/>
          <w:lang w:val="en-GB"/>
        </w:rPr>
        <w:t xml:space="preserve">ational IDB data </w:t>
      </w:r>
      <w:r w:rsidR="005E4E39" w:rsidRPr="00206C82">
        <w:rPr>
          <w:rFonts w:ascii="Arial" w:hAnsi="Arial" w:cs="Arial"/>
          <w:lang w:val="en-GB"/>
        </w:rPr>
        <w:t xml:space="preserve">need </w:t>
      </w:r>
      <w:r w:rsidRPr="00206C82">
        <w:rPr>
          <w:rFonts w:ascii="Arial" w:hAnsi="Arial" w:cs="Arial"/>
          <w:lang w:val="en-GB"/>
        </w:rPr>
        <w:t xml:space="preserve">to be </w:t>
      </w:r>
      <w:r w:rsidR="0072542D" w:rsidRPr="00206C82">
        <w:rPr>
          <w:rFonts w:ascii="Arial" w:hAnsi="Arial" w:cs="Arial"/>
          <w:lang w:val="en-GB"/>
        </w:rPr>
        <w:t xml:space="preserve">checked for conformity with the </w:t>
      </w:r>
      <w:r w:rsidR="003744DF" w:rsidRPr="00206C82">
        <w:rPr>
          <w:rFonts w:ascii="Arial" w:hAnsi="Arial" w:cs="Arial"/>
          <w:lang w:val="en-GB"/>
        </w:rPr>
        <w:t>IDB</w:t>
      </w:r>
      <w:r w:rsidR="00D611EF" w:rsidRPr="00206C82">
        <w:rPr>
          <w:rFonts w:ascii="Arial" w:hAnsi="Arial" w:cs="Arial"/>
          <w:lang w:val="en-GB"/>
        </w:rPr>
        <w:t xml:space="preserve"> </w:t>
      </w:r>
      <w:r w:rsidR="0072542D" w:rsidRPr="00206C82">
        <w:rPr>
          <w:rFonts w:ascii="Arial" w:hAnsi="Arial" w:cs="Arial"/>
          <w:lang w:val="en-GB"/>
        </w:rPr>
        <w:t>standards (</w:t>
      </w:r>
      <w:r w:rsidR="00A863B3" w:rsidRPr="00206C82">
        <w:rPr>
          <w:rFonts w:ascii="Arial" w:hAnsi="Arial" w:cs="Arial"/>
          <w:lang w:val="en-GB"/>
        </w:rPr>
        <w:t>correct</w:t>
      </w:r>
      <w:r w:rsidR="0072542D" w:rsidRPr="00206C82">
        <w:rPr>
          <w:rFonts w:ascii="Arial" w:hAnsi="Arial" w:cs="Arial"/>
          <w:lang w:val="en-GB"/>
        </w:rPr>
        <w:t xml:space="preserve"> format, valid codes, </w:t>
      </w:r>
      <w:r w:rsidR="00A863B3" w:rsidRPr="00206C82">
        <w:rPr>
          <w:rFonts w:ascii="Arial" w:hAnsi="Arial" w:cs="Arial"/>
          <w:lang w:val="en-GB"/>
        </w:rPr>
        <w:t xml:space="preserve">complete </w:t>
      </w:r>
      <w:r w:rsidR="0072542D" w:rsidRPr="00206C82">
        <w:rPr>
          <w:rFonts w:ascii="Arial" w:hAnsi="Arial" w:cs="Arial"/>
          <w:lang w:val="en-GB"/>
        </w:rPr>
        <w:t>metadata</w:t>
      </w:r>
      <w:r w:rsidR="00C138D0">
        <w:rPr>
          <w:rFonts w:ascii="Arial" w:hAnsi="Arial" w:cs="Arial"/>
          <w:lang w:val="en-GB"/>
        </w:rPr>
        <w:t xml:space="preserve"> </w:t>
      </w:r>
      <w:r w:rsidR="0072542D" w:rsidRPr="00206C82">
        <w:rPr>
          <w:rFonts w:ascii="Arial" w:hAnsi="Arial" w:cs="Arial"/>
          <w:lang w:val="en-GB"/>
        </w:rPr>
        <w:t>etc.)</w:t>
      </w:r>
      <w:r w:rsidR="005E4E39" w:rsidRPr="00206C82">
        <w:rPr>
          <w:rFonts w:ascii="Arial" w:hAnsi="Arial" w:cs="Arial"/>
          <w:lang w:val="en-GB"/>
        </w:rPr>
        <w:t xml:space="preserve"> before being uploaded to the EU Injury Database and published at the IDB web-gate</w:t>
      </w:r>
      <w:r w:rsidR="003744DF" w:rsidRPr="00206C82">
        <w:rPr>
          <w:rFonts w:ascii="Arial" w:hAnsi="Arial" w:cs="Arial"/>
          <w:lang w:val="en-GB"/>
        </w:rPr>
        <w:t xml:space="preserve"> of DG Sanco. </w:t>
      </w:r>
      <w:r w:rsidR="00E07C28" w:rsidRPr="00206C82">
        <w:rPr>
          <w:rFonts w:ascii="Arial" w:hAnsi="Arial" w:cs="Arial"/>
          <w:lang w:val="en-GB"/>
        </w:rPr>
        <w:t>During</w:t>
      </w:r>
      <w:r w:rsidR="005E4E39" w:rsidRPr="00206C82">
        <w:rPr>
          <w:rFonts w:ascii="Arial" w:hAnsi="Arial" w:cs="Arial"/>
          <w:lang w:val="en-GB"/>
        </w:rPr>
        <w:t xml:space="preserve"> </w:t>
      </w:r>
      <w:r w:rsidR="003744DF" w:rsidRPr="00206C82">
        <w:rPr>
          <w:rFonts w:ascii="Arial" w:hAnsi="Arial" w:cs="Arial"/>
          <w:lang w:val="en-GB"/>
        </w:rPr>
        <w:t>all the</w:t>
      </w:r>
      <w:r w:rsidR="005E4E39" w:rsidRPr="00206C82">
        <w:rPr>
          <w:rFonts w:ascii="Arial" w:hAnsi="Arial" w:cs="Arial"/>
          <w:lang w:val="en-GB"/>
        </w:rPr>
        <w:t xml:space="preserve"> years</w:t>
      </w:r>
      <w:r w:rsidR="003744DF" w:rsidRPr="00206C82">
        <w:rPr>
          <w:rFonts w:ascii="Arial" w:hAnsi="Arial" w:cs="Arial"/>
          <w:lang w:val="en-GB"/>
        </w:rPr>
        <w:t xml:space="preserve"> since the creation of the database</w:t>
      </w:r>
      <w:r w:rsidR="005E4E39" w:rsidRPr="00206C82">
        <w:rPr>
          <w:rFonts w:ascii="Arial" w:hAnsi="Arial" w:cs="Arial"/>
          <w:lang w:val="en-GB"/>
        </w:rPr>
        <w:t>, t</w:t>
      </w:r>
      <w:r w:rsidR="00D611EF" w:rsidRPr="00206C82">
        <w:rPr>
          <w:rFonts w:ascii="Arial" w:hAnsi="Arial" w:cs="Arial"/>
          <w:lang w:val="en-GB"/>
        </w:rPr>
        <w:t>h</w:t>
      </w:r>
      <w:r w:rsidR="00D20816" w:rsidRPr="00206C82">
        <w:rPr>
          <w:rFonts w:ascii="Arial" w:hAnsi="Arial" w:cs="Arial"/>
          <w:lang w:val="en-GB"/>
        </w:rPr>
        <w:t>is</w:t>
      </w:r>
      <w:r w:rsidR="00D611EF" w:rsidRPr="00206C82">
        <w:rPr>
          <w:rFonts w:ascii="Arial" w:hAnsi="Arial" w:cs="Arial"/>
          <w:lang w:val="en-GB"/>
        </w:rPr>
        <w:t xml:space="preserve"> task</w:t>
      </w:r>
      <w:r w:rsidRPr="00206C82">
        <w:rPr>
          <w:rFonts w:ascii="Arial" w:hAnsi="Arial" w:cs="Arial"/>
          <w:lang w:val="en-GB"/>
        </w:rPr>
        <w:t xml:space="preserve"> </w:t>
      </w:r>
      <w:r w:rsidR="005E4E39" w:rsidRPr="00206C82">
        <w:rPr>
          <w:rFonts w:ascii="Arial" w:hAnsi="Arial" w:cs="Arial"/>
          <w:lang w:val="en-GB"/>
        </w:rPr>
        <w:t>has been</w:t>
      </w:r>
      <w:r w:rsidRPr="00206C82">
        <w:rPr>
          <w:rFonts w:ascii="Arial" w:hAnsi="Arial" w:cs="Arial"/>
          <w:lang w:val="en-GB"/>
        </w:rPr>
        <w:t xml:space="preserve"> </w:t>
      </w:r>
      <w:r w:rsidR="003744DF" w:rsidRPr="00206C82">
        <w:rPr>
          <w:rFonts w:ascii="Arial" w:hAnsi="Arial" w:cs="Arial"/>
          <w:lang w:val="en-GB"/>
        </w:rPr>
        <w:t xml:space="preserve">carried </w:t>
      </w:r>
      <w:r w:rsidR="00D611EF" w:rsidRPr="00206C82">
        <w:rPr>
          <w:rFonts w:ascii="Arial" w:hAnsi="Arial" w:cs="Arial"/>
          <w:lang w:val="en-GB"/>
        </w:rPr>
        <w:t>out</w:t>
      </w:r>
      <w:r w:rsidR="003744DF" w:rsidRPr="00206C82">
        <w:rPr>
          <w:rFonts w:ascii="Arial" w:hAnsi="Arial" w:cs="Arial"/>
          <w:lang w:val="en-GB"/>
        </w:rPr>
        <w:t xml:space="preserve"> by</w:t>
      </w:r>
      <w:r w:rsidR="00D611EF" w:rsidRPr="00206C82">
        <w:rPr>
          <w:rFonts w:ascii="Arial" w:hAnsi="Arial" w:cs="Arial"/>
          <w:lang w:val="en-GB"/>
        </w:rPr>
        <w:t xml:space="preserve"> </w:t>
      </w:r>
      <w:r w:rsidR="00B1790B" w:rsidRPr="00206C82">
        <w:rPr>
          <w:rFonts w:ascii="Arial" w:hAnsi="Arial" w:cs="Arial"/>
          <w:lang w:val="en-GB"/>
        </w:rPr>
        <w:t xml:space="preserve">appointed members </w:t>
      </w:r>
      <w:r w:rsidR="00D611EF" w:rsidRPr="00206C82">
        <w:rPr>
          <w:rFonts w:ascii="Arial" w:hAnsi="Arial" w:cs="Arial"/>
          <w:lang w:val="en-GB"/>
        </w:rPr>
        <w:t xml:space="preserve">of the network of </w:t>
      </w:r>
      <w:r w:rsidR="00A34943" w:rsidRPr="00206C82">
        <w:rPr>
          <w:rFonts w:ascii="Arial" w:hAnsi="Arial" w:cs="Arial"/>
          <w:lang w:val="en-GB"/>
        </w:rPr>
        <w:t xml:space="preserve">IDB </w:t>
      </w:r>
      <w:r w:rsidR="00D611EF" w:rsidRPr="00206C82">
        <w:rPr>
          <w:rFonts w:ascii="Arial" w:hAnsi="Arial" w:cs="Arial"/>
          <w:lang w:val="en-GB"/>
        </w:rPr>
        <w:t>data provider</w:t>
      </w:r>
      <w:r w:rsidR="00584CA2" w:rsidRPr="00206C82">
        <w:rPr>
          <w:rFonts w:ascii="Arial" w:hAnsi="Arial" w:cs="Arial"/>
          <w:lang w:val="en-GB"/>
        </w:rPr>
        <w:t>s</w:t>
      </w:r>
      <w:r w:rsidR="00D611EF" w:rsidRPr="00206C82">
        <w:rPr>
          <w:rFonts w:ascii="Arial" w:hAnsi="Arial" w:cs="Arial"/>
          <w:lang w:val="en-GB"/>
        </w:rPr>
        <w:t xml:space="preserve"> as part of projects, co-funded by the Commission. </w:t>
      </w:r>
      <w:r w:rsidR="005E4E39" w:rsidRPr="00206C82">
        <w:rPr>
          <w:rFonts w:ascii="Arial" w:hAnsi="Arial" w:cs="Arial"/>
          <w:lang w:val="en-GB"/>
        </w:rPr>
        <w:t>T</w:t>
      </w:r>
      <w:r w:rsidR="00F76EB6" w:rsidRPr="00206C82">
        <w:rPr>
          <w:rFonts w:ascii="Arial" w:hAnsi="Arial" w:cs="Arial"/>
          <w:lang w:val="en-GB"/>
        </w:rPr>
        <w:t xml:space="preserve">he upload of data of the </w:t>
      </w:r>
      <w:r w:rsidR="00D611EF" w:rsidRPr="00206C82">
        <w:rPr>
          <w:rFonts w:ascii="Arial" w:hAnsi="Arial" w:cs="Arial"/>
          <w:lang w:val="en-GB"/>
        </w:rPr>
        <w:t>years 20</w:t>
      </w:r>
      <w:r w:rsidR="00F76EB6" w:rsidRPr="00206C82">
        <w:rPr>
          <w:rFonts w:ascii="Arial" w:hAnsi="Arial" w:cs="Arial"/>
          <w:lang w:val="en-GB"/>
        </w:rPr>
        <w:t>09</w:t>
      </w:r>
      <w:r w:rsidR="00D611EF" w:rsidRPr="00206C82">
        <w:rPr>
          <w:rFonts w:ascii="Arial" w:hAnsi="Arial" w:cs="Arial"/>
          <w:lang w:val="en-GB"/>
        </w:rPr>
        <w:t>-201</w:t>
      </w:r>
      <w:r w:rsidR="00F76EB6" w:rsidRPr="00206C82">
        <w:rPr>
          <w:rFonts w:ascii="Arial" w:hAnsi="Arial" w:cs="Arial"/>
          <w:lang w:val="en-GB"/>
        </w:rPr>
        <w:t>3</w:t>
      </w:r>
      <w:r w:rsidR="00D611EF" w:rsidRPr="00206C82">
        <w:rPr>
          <w:rFonts w:ascii="Arial" w:hAnsi="Arial" w:cs="Arial"/>
          <w:lang w:val="en-GB"/>
        </w:rPr>
        <w:t xml:space="preserve"> </w:t>
      </w:r>
      <w:r w:rsidR="00A34943" w:rsidRPr="00206C82">
        <w:rPr>
          <w:rFonts w:ascii="Arial" w:hAnsi="Arial" w:cs="Arial"/>
          <w:lang w:val="en-GB"/>
        </w:rPr>
        <w:t>was</w:t>
      </w:r>
      <w:r w:rsidR="00B1790B" w:rsidRPr="00206C82">
        <w:rPr>
          <w:rFonts w:ascii="Arial" w:hAnsi="Arial" w:cs="Arial"/>
          <w:lang w:val="en-GB"/>
        </w:rPr>
        <w:t xml:space="preserve"> </w:t>
      </w:r>
      <w:r w:rsidR="005E4E39" w:rsidRPr="00206C82">
        <w:rPr>
          <w:rFonts w:ascii="Arial" w:hAnsi="Arial" w:cs="Arial"/>
          <w:lang w:val="en-GB"/>
        </w:rPr>
        <w:t xml:space="preserve">carried out within the framework of </w:t>
      </w:r>
      <w:r w:rsidR="00B1790B" w:rsidRPr="00206C82">
        <w:rPr>
          <w:rFonts w:ascii="Arial" w:hAnsi="Arial" w:cs="Arial"/>
          <w:lang w:val="en-GB"/>
        </w:rPr>
        <w:t xml:space="preserve">the </w:t>
      </w:r>
      <w:r w:rsidR="00C138D0">
        <w:rPr>
          <w:rFonts w:ascii="Arial" w:hAnsi="Arial" w:cs="Arial"/>
          <w:lang w:val="en-GB"/>
        </w:rPr>
        <w:t>“</w:t>
      </w:r>
      <w:r w:rsidR="00A34943" w:rsidRPr="00206C82">
        <w:rPr>
          <w:rFonts w:ascii="Arial" w:hAnsi="Arial" w:cs="Arial"/>
          <w:lang w:val="en-GB"/>
        </w:rPr>
        <w:t>J</w:t>
      </w:r>
      <w:r w:rsidR="00D611EF" w:rsidRPr="00206C82">
        <w:rPr>
          <w:rFonts w:ascii="Arial" w:hAnsi="Arial" w:cs="Arial"/>
          <w:lang w:val="en-GB"/>
        </w:rPr>
        <w:t xml:space="preserve">oint </w:t>
      </w:r>
      <w:r w:rsidR="00A34943" w:rsidRPr="00206C82">
        <w:rPr>
          <w:rFonts w:ascii="Arial" w:hAnsi="Arial" w:cs="Arial"/>
          <w:lang w:val="en-GB"/>
        </w:rPr>
        <w:t>A</w:t>
      </w:r>
      <w:r w:rsidR="00D611EF" w:rsidRPr="00206C82">
        <w:rPr>
          <w:rFonts w:ascii="Arial" w:hAnsi="Arial" w:cs="Arial"/>
          <w:lang w:val="en-GB"/>
        </w:rPr>
        <w:t xml:space="preserve">ction </w:t>
      </w:r>
      <w:r w:rsidR="00A34943" w:rsidRPr="00206C82">
        <w:rPr>
          <w:rFonts w:ascii="Arial" w:hAnsi="Arial" w:cs="Arial"/>
          <w:lang w:val="en-GB"/>
        </w:rPr>
        <w:t xml:space="preserve">on Monitoring Injuries in Europe </w:t>
      </w:r>
      <w:r w:rsidR="00D611EF" w:rsidRPr="00206C82">
        <w:rPr>
          <w:rFonts w:ascii="Arial" w:hAnsi="Arial" w:cs="Arial"/>
          <w:lang w:val="en-GB"/>
        </w:rPr>
        <w:t>JAMIE” (contract 20102205).</w:t>
      </w:r>
    </w:p>
    <w:p w:rsidR="005B6A87" w:rsidRPr="00206C82" w:rsidRDefault="00700ADF" w:rsidP="005B6A87">
      <w:pPr>
        <w:rPr>
          <w:rFonts w:ascii="Arial" w:hAnsi="Arial" w:cs="Arial"/>
          <w:lang w:val="en-GB"/>
        </w:rPr>
      </w:pPr>
      <w:r w:rsidRPr="00206C82">
        <w:rPr>
          <w:rFonts w:ascii="Arial" w:hAnsi="Arial" w:cs="Arial"/>
          <w:lang w:val="en-GB"/>
        </w:rPr>
        <w:t>“</w:t>
      </w:r>
      <w:r w:rsidR="00584CA2" w:rsidRPr="00206C82">
        <w:rPr>
          <w:rFonts w:ascii="Arial" w:hAnsi="Arial" w:cs="Arial"/>
          <w:lang w:val="en-GB"/>
        </w:rPr>
        <w:t>M</w:t>
      </w:r>
      <w:r w:rsidRPr="00206C82">
        <w:rPr>
          <w:rFonts w:ascii="Arial" w:hAnsi="Arial" w:cs="Arial"/>
          <w:lang w:val="en-GB"/>
        </w:rPr>
        <w:t>aintenance and reporting of current and new IDB data”</w:t>
      </w:r>
      <w:r w:rsidR="00B1790B" w:rsidRPr="00206C82">
        <w:rPr>
          <w:rFonts w:ascii="Arial" w:hAnsi="Arial" w:cs="Arial"/>
          <w:lang w:val="en-GB"/>
        </w:rPr>
        <w:t xml:space="preserve"> </w:t>
      </w:r>
      <w:r w:rsidR="00A34943" w:rsidRPr="00206C82">
        <w:rPr>
          <w:rFonts w:ascii="Arial" w:hAnsi="Arial" w:cs="Arial"/>
          <w:lang w:val="en-GB"/>
        </w:rPr>
        <w:t>was</w:t>
      </w:r>
      <w:r w:rsidR="00584CA2" w:rsidRPr="00206C82">
        <w:rPr>
          <w:rFonts w:ascii="Arial" w:hAnsi="Arial" w:cs="Arial"/>
          <w:lang w:val="en-GB"/>
        </w:rPr>
        <w:t xml:space="preserve"> one objective </w:t>
      </w:r>
      <w:r w:rsidR="005E4E39" w:rsidRPr="00206C82">
        <w:rPr>
          <w:rFonts w:ascii="Arial" w:hAnsi="Arial" w:cs="Arial"/>
          <w:lang w:val="en-GB"/>
        </w:rPr>
        <w:t xml:space="preserve">and </w:t>
      </w:r>
      <w:r w:rsidR="003744DF" w:rsidRPr="00206C82">
        <w:rPr>
          <w:rFonts w:ascii="Arial" w:hAnsi="Arial" w:cs="Arial"/>
          <w:lang w:val="en-GB"/>
        </w:rPr>
        <w:t xml:space="preserve">one </w:t>
      </w:r>
      <w:r w:rsidR="005E4E39" w:rsidRPr="00206C82">
        <w:rPr>
          <w:rFonts w:ascii="Arial" w:hAnsi="Arial" w:cs="Arial"/>
          <w:lang w:val="en-GB"/>
        </w:rPr>
        <w:t xml:space="preserve">work-package </w:t>
      </w:r>
      <w:r w:rsidR="00584CA2" w:rsidRPr="00206C82">
        <w:rPr>
          <w:rFonts w:ascii="Arial" w:hAnsi="Arial" w:cs="Arial"/>
          <w:lang w:val="en-GB"/>
        </w:rPr>
        <w:t>of the JAMIE project</w:t>
      </w:r>
      <w:r w:rsidR="00A863B3" w:rsidRPr="00206C82">
        <w:rPr>
          <w:rFonts w:ascii="Arial" w:hAnsi="Arial" w:cs="Arial"/>
          <w:lang w:val="en-GB"/>
        </w:rPr>
        <w:t xml:space="preserve"> and </w:t>
      </w:r>
      <w:r w:rsidR="003744DF" w:rsidRPr="00206C82">
        <w:rPr>
          <w:rFonts w:ascii="Arial" w:hAnsi="Arial" w:cs="Arial"/>
          <w:lang w:val="en-GB"/>
        </w:rPr>
        <w:t>comprised</w:t>
      </w:r>
      <w:r w:rsidR="005B6A87" w:rsidRPr="00206C82">
        <w:rPr>
          <w:rFonts w:ascii="Arial" w:hAnsi="Arial" w:cs="Arial"/>
          <w:lang w:val="en-GB"/>
        </w:rPr>
        <w:t xml:space="preserve"> the</w:t>
      </w:r>
      <w:r w:rsidR="00A863B3" w:rsidRPr="00206C82">
        <w:rPr>
          <w:rFonts w:ascii="Arial" w:hAnsi="Arial" w:cs="Arial"/>
          <w:lang w:val="en-GB"/>
        </w:rPr>
        <w:t xml:space="preserve"> clearing and uploading of national data</w:t>
      </w:r>
      <w:r w:rsidR="00954854" w:rsidRPr="00206C82">
        <w:rPr>
          <w:rFonts w:ascii="Arial" w:hAnsi="Arial" w:cs="Arial"/>
          <w:lang w:val="en-GB"/>
        </w:rPr>
        <w:t xml:space="preserve">. </w:t>
      </w:r>
      <w:r w:rsidR="005B6A87" w:rsidRPr="00206C82">
        <w:rPr>
          <w:rFonts w:ascii="Arial" w:hAnsi="Arial" w:cs="Arial"/>
          <w:lang w:val="en-GB"/>
        </w:rPr>
        <w:t>D</w:t>
      </w:r>
      <w:r w:rsidRPr="00206C82">
        <w:rPr>
          <w:rFonts w:ascii="Arial" w:hAnsi="Arial" w:cs="Arial"/>
          <w:lang w:val="en-GB"/>
        </w:rPr>
        <w:t>ata</w:t>
      </w:r>
      <w:r w:rsidR="003744DF" w:rsidRPr="00206C82">
        <w:rPr>
          <w:rFonts w:ascii="Arial" w:hAnsi="Arial" w:cs="Arial"/>
          <w:lang w:val="en-GB"/>
        </w:rPr>
        <w:t xml:space="preserve"> of </w:t>
      </w:r>
      <w:r w:rsidR="00097ACA" w:rsidRPr="00206C82">
        <w:rPr>
          <w:rFonts w:ascii="Arial" w:hAnsi="Arial" w:cs="Arial"/>
          <w:lang w:val="en-GB"/>
        </w:rPr>
        <w:t xml:space="preserve">national </w:t>
      </w:r>
      <w:r w:rsidR="00954854" w:rsidRPr="00206C82">
        <w:rPr>
          <w:rFonts w:ascii="Arial" w:hAnsi="Arial" w:cs="Arial"/>
          <w:lang w:val="en-GB"/>
        </w:rPr>
        <w:t xml:space="preserve">data suppliers </w:t>
      </w:r>
      <w:r w:rsidR="00A34943" w:rsidRPr="00206C82">
        <w:rPr>
          <w:rFonts w:ascii="Arial" w:hAnsi="Arial" w:cs="Arial"/>
          <w:lang w:val="en-GB"/>
        </w:rPr>
        <w:t>was</w:t>
      </w:r>
      <w:r w:rsidR="00097ACA" w:rsidRPr="00206C82">
        <w:rPr>
          <w:rFonts w:ascii="Arial" w:hAnsi="Arial" w:cs="Arial"/>
          <w:lang w:val="en-GB"/>
        </w:rPr>
        <w:t xml:space="preserve"> </w:t>
      </w:r>
      <w:r w:rsidR="00B1790B" w:rsidRPr="00206C82">
        <w:rPr>
          <w:rFonts w:ascii="Arial" w:hAnsi="Arial" w:cs="Arial"/>
          <w:lang w:val="en-GB"/>
        </w:rPr>
        <w:t>pooled</w:t>
      </w:r>
      <w:r w:rsidRPr="00206C82">
        <w:rPr>
          <w:rFonts w:ascii="Arial" w:hAnsi="Arial" w:cs="Arial"/>
          <w:lang w:val="en-GB"/>
        </w:rPr>
        <w:t xml:space="preserve">, </w:t>
      </w:r>
      <w:r w:rsidR="00097ACA" w:rsidRPr="00206C82">
        <w:rPr>
          <w:rFonts w:ascii="Arial" w:hAnsi="Arial" w:cs="Arial"/>
          <w:lang w:val="en-GB"/>
        </w:rPr>
        <w:t xml:space="preserve">cleared, </w:t>
      </w:r>
      <w:r w:rsidR="00B1790B" w:rsidRPr="00206C82">
        <w:rPr>
          <w:rFonts w:ascii="Arial" w:hAnsi="Arial" w:cs="Arial"/>
          <w:lang w:val="en-GB"/>
        </w:rPr>
        <w:t xml:space="preserve">and finally </w:t>
      </w:r>
      <w:r w:rsidRPr="00206C82">
        <w:rPr>
          <w:rFonts w:ascii="Arial" w:hAnsi="Arial" w:cs="Arial"/>
          <w:lang w:val="en-GB"/>
        </w:rPr>
        <w:t>forwarded to DG Sanco</w:t>
      </w:r>
      <w:r w:rsidR="00B1790B" w:rsidRPr="00206C82">
        <w:rPr>
          <w:rFonts w:ascii="Arial" w:hAnsi="Arial" w:cs="Arial"/>
          <w:lang w:val="en-GB"/>
        </w:rPr>
        <w:t xml:space="preserve"> for </w:t>
      </w:r>
      <w:r w:rsidR="00584CA2" w:rsidRPr="00206C82">
        <w:rPr>
          <w:rFonts w:ascii="Arial" w:hAnsi="Arial" w:cs="Arial"/>
          <w:lang w:val="en-GB"/>
        </w:rPr>
        <w:t xml:space="preserve">being </w:t>
      </w:r>
      <w:r w:rsidR="00B1790B" w:rsidRPr="00206C82">
        <w:rPr>
          <w:rFonts w:ascii="Arial" w:hAnsi="Arial" w:cs="Arial"/>
          <w:lang w:val="en-GB"/>
        </w:rPr>
        <w:t>publi</w:t>
      </w:r>
      <w:r w:rsidR="00584CA2" w:rsidRPr="00206C82">
        <w:rPr>
          <w:rFonts w:ascii="Arial" w:hAnsi="Arial" w:cs="Arial"/>
          <w:lang w:val="en-GB"/>
        </w:rPr>
        <w:t>shed</w:t>
      </w:r>
      <w:r w:rsidR="00B1790B" w:rsidRPr="00206C82">
        <w:rPr>
          <w:rFonts w:ascii="Arial" w:hAnsi="Arial" w:cs="Arial"/>
          <w:lang w:val="en-GB"/>
        </w:rPr>
        <w:t xml:space="preserve"> at the IDB web-gate</w:t>
      </w:r>
      <w:r w:rsidRPr="00206C82">
        <w:rPr>
          <w:rFonts w:ascii="Arial" w:hAnsi="Arial" w:cs="Arial"/>
          <w:lang w:val="en-GB"/>
        </w:rPr>
        <w:t xml:space="preserve">. </w:t>
      </w:r>
      <w:r w:rsidR="005B6A87" w:rsidRPr="00206C82">
        <w:rPr>
          <w:rFonts w:ascii="Arial" w:hAnsi="Arial" w:cs="Arial"/>
          <w:lang w:val="en-GB"/>
        </w:rPr>
        <w:t>The actual work was divided between the Austrian Road Safety Board (KFV) and Swansea University (SU). In general, KFV was responsible for coordination &amp; guidance of IDB-partners, and SU for actual data handling &amp; clearing.</w:t>
      </w:r>
    </w:p>
    <w:p w:rsidR="00700ADF" w:rsidRPr="00206C82" w:rsidRDefault="00700ADF" w:rsidP="00DB3183">
      <w:pPr>
        <w:rPr>
          <w:rFonts w:ascii="Arial" w:hAnsi="Arial" w:cs="Arial"/>
          <w:lang w:val="en-GB"/>
        </w:rPr>
      </w:pPr>
      <w:r w:rsidRPr="00206C82">
        <w:rPr>
          <w:rFonts w:ascii="Arial" w:hAnsi="Arial" w:cs="Arial"/>
          <w:lang w:val="en-GB"/>
        </w:rPr>
        <w:t>T</w:t>
      </w:r>
      <w:r w:rsidR="00954854" w:rsidRPr="00206C82">
        <w:rPr>
          <w:rFonts w:ascii="Arial" w:hAnsi="Arial" w:cs="Arial"/>
          <w:lang w:val="en-GB"/>
        </w:rPr>
        <w:t>hree</w:t>
      </w:r>
      <w:r w:rsidRPr="00206C82">
        <w:rPr>
          <w:rFonts w:ascii="Arial" w:hAnsi="Arial" w:cs="Arial"/>
          <w:lang w:val="en-GB"/>
        </w:rPr>
        <w:t xml:space="preserve"> “call</w:t>
      </w:r>
      <w:r w:rsidR="00097ACA" w:rsidRPr="00206C82">
        <w:rPr>
          <w:rFonts w:ascii="Arial" w:hAnsi="Arial" w:cs="Arial"/>
          <w:lang w:val="en-GB"/>
        </w:rPr>
        <w:t>s</w:t>
      </w:r>
      <w:r w:rsidRPr="00206C82">
        <w:rPr>
          <w:rFonts w:ascii="Arial" w:hAnsi="Arial" w:cs="Arial"/>
          <w:lang w:val="en-GB"/>
        </w:rPr>
        <w:t xml:space="preserve"> for data” </w:t>
      </w:r>
      <w:r w:rsidR="00A34943" w:rsidRPr="00206C82">
        <w:rPr>
          <w:rFonts w:ascii="Arial" w:hAnsi="Arial" w:cs="Arial"/>
          <w:lang w:val="en-GB"/>
        </w:rPr>
        <w:t>took place</w:t>
      </w:r>
      <w:r w:rsidRPr="00206C82">
        <w:rPr>
          <w:rFonts w:ascii="Arial" w:hAnsi="Arial" w:cs="Arial"/>
          <w:lang w:val="en-GB"/>
        </w:rPr>
        <w:t xml:space="preserve"> in the </w:t>
      </w:r>
      <w:r w:rsidR="00954854" w:rsidRPr="00206C82">
        <w:rPr>
          <w:rFonts w:ascii="Arial" w:hAnsi="Arial" w:cs="Arial"/>
          <w:lang w:val="en-GB"/>
        </w:rPr>
        <w:t>course</w:t>
      </w:r>
      <w:r w:rsidRPr="00206C82">
        <w:rPr>
          <w:rFonts w:ascii="Arial" w:hAnsi="Arial" w:cs="Arial"/>
          <w:lang w:val="en-GB"/>
        </w:rPr>
        <w:t xml:space="preserve"> of </w:t>
      </w:r>
      <w:r w:rsidR="00954854" w:rsidRPr="00206C82">
        <w:rPr>
          <w:rFonts w:ascii="Arial" w:hAnsi="Arial" w:cs="Arial"/>
          <w:lang w:val="en-GB"/>
        </w:rPr>
        <w:t xml:space="preserve">the </w:t>
      </w:r>
      <w:r w:rsidRPr="00206C82">
        <w:rPr>
          <w:rFonts w:ascii="Arial" w:hAnsi="Arial" w:cs="Arial"/>
          <w:lang w:val="en-GB"/>
        </w:rPr>
        <w:t>JAMIE</w:t>
      </w:r>
      <w:r w:rsidR="00954854" w:rsidRPr="00206C82">
        <w:rPr>
          <w:rFonts w:ascii="Arial" w:hAnsi="Arial" w:cs="Arial"/>
          <w:lang w:val="en-GB"/>
        </w:rPr>
        <w:t xml:space="preserve"> project</w:t>
      </w:r>
      <w:r w:rsidRPr="00206C82">
        <w:rPr>
          <w:rFonts w:ascii="Arial" w:hAnsi="Arial" w:cs="Arial"/>
          <w:lang w:val="en-GB"/>
        </w:rPr>
        <w:t xml:space="preserve">: </w:t>
      </w:r>
    </w:p>
    <w:p w:rsidR="00700ADF" w:rsidRPr="00206C82" w:rsidRDefault="00700ADF" w:rsidP="006802C8">
      <w:pPr>
        <w:pStyle w:val="ListParagraph"/>
        <w:numPr>
          <w:ilvl w:val="0"/>
          <w:numId w:val="1"/>
        </w:numPr>
        <w:rPr>
          <w:rFonts w:ascii="Arial" w:hAnsi="Arial" w:cs="Arial"/>
          <w:lang w:val="en-GB"/>
        </w:rPr>
      </w:pPr>
      <w:r w:rsidRPr="00206C82">
        <w:rPr>
          <w:rFonts w:ascii="Arial" w:hAnsi="Arial" w:cs="Arial"/>
          <w:lang w:val="en-GB"/>
        </w:rPr>
        <w:t xml:space="preserve">A first call in the </w:t>
      </w:r>
      <w:r w:rsidR="00584CA2" w:rsidRPr="00206C82">
        <w:rPr>
          <w:rFonts w:ascii="Arial" w:hAnsi="Arial" w:cs="Arial"/>
          <w:lang w:val="en-GB"/>
        </w:rPr>
        <w:t>first</w:t>
      </w:r>
      <w:r w:rsidR="00097ACA" w:rsidRPr="00206C82">
        <w:rPr>
          <w:rFonts w:ascii="Arial" w:hAnsi="Arial" w:cs="Arial"/>
          <w:lang w:val="en-GB"/>
        </w:rPr>
        <w:t xml:space="preserve"> </w:t>
      </w:r>
      <w:r w:rsidRPr="00206C82">
        <w:rPr>
          <w:rFonts w:ascii="Arial" w:hAnsi="Arial" w:cs="Arial"/>
          <w:lang w:val="en-GB"/>
        </w:rPr>
        <w:t>half of 201</w:t>
      </w:r>
      <w:r w:rsidR="00584CA2" w:rsidRPr="00206C82">
        <w:rPr>
          <w:rFonts w:ascii="Arial" w:hAnsi="Arial" w:cs="Arial"/>
          <w:lang w:val="en-GB"/>
        </w:rPr>
        <w:t>2</w:t>
      </w:r>
      <w:r w:rsidRPr="00206C82">
        <w:rPr>
          <w:rFonts w:ascii="Arial" w:hAnsi="Arial" w:cs="Arial"/>
          <w:lang w:val="en-GB"/>
        </w:rPr>
        <w:t xml:space="preserve"> collect</w:t>
      </w:r>
      <w:r w:rsidR="00584CA2" w:rsidRPr="00206C82">
        <w:rPr>
          <w:rFonts w:ascii="Arial" w:hAnsi="Arial" w:cs="Arial"/>
          <w:lang w:val="en-GB"/>
        </w:rPr>
        <w:t>ed</w:t>
      </w:r>
      <w:r w:rsidRPr="00206C82">
        <w:rPr>
          <w:rFonts w:ascii="Arial" w:hAnsi="Arial" w:cs="Arial"/>
          <w:lang w:val="en-GB"/>
        </w:rPr>
        <w:t xml:space="preserve"> the data of </w:t>
      </w:r>
      <w:r w:rsidR="00A34943" w:rsidRPr="00206C82">
        <w:rPr>
          <w:rFonts w:ascii="Arial" w:hAnsi="Arial" w:cs="Arial"/>
          <w:lang w:val="en-GB"/>
        </w:rPr>
        <w:t xml:space="preserve">the years </w:t>
      </w:r>
      <w:r w:rsidRPr="00206C82">
        <w:rPr>
          <w:rFonts w:ascii="Arial" w:hAnsi="Arial" w:cs="Arial"/>
          <w:lang w:val="en-GB"/>
        </w:rPr>
        <w:t xml:space="preserve">2009 </w:t>
      </w:r>
      <w:r w:rsidR="005E4E39" w:rsidRPr="00206C82">
        <w:rPr>
          <w:rFonts w:ascii="Arial" w:hAnsi="Arial" w:cs="Arial"/>
          <w:lang w:val="en-GB"/>
        </w:rPr>
        <w:t>and</w:t>
      </w:r>
      <w:r w:rsidRPr="00206C82">
        <w:rPr>
          <w:rFonts w:ascii="Arial" w:hAnsi="Arial" w:cs="Arial"/>
          <w:lang w:val="en-GB"/>
        </w:rPr>
        <w:t xml:space="preserve"> 2010 </w:t>
      </w:r>
      <w:r w:rsidR="00250642" w:rsidRPr="00206C82">
        <w:rPr>
          <w:rFonts w:ascii="Arial" w:hAnsi="Arial" w:cs="Arial"/>
          <w:lang w:val="en-GB"/>
        </w:rPr>
        <w:t xml:space="preserve">in order to </w:t>
      </w:r>
      <w:r w:rsidR="00584CA2" w:rsidRPr="00206C82">
        <w:rPr>
          <w:rFonts w:ascii="Arial" w:hAnsi="Arial" w:cs="Arial"/>
          <w:lang w:val="en-GB"/>
        </w:rPr>
        <w:t>produce</w:t>
      </w:r>
      <w:r w:rsidRPr="00206C82">
        <w:rPr>
          <w:rFonts w:ascii="Arial" w:hAnsi="Arial" w:cs="Arial"/>
          <w:lang w:val="en-GB"/>
        </w:rPr>
        <w:t xml:space="preserve"> a</w:t>
      </w:r>
      <w:r w:rsidR="00250642" w:rsidRPr="00206C82">
        <w:rPr>
          <w:rFonts w:ascii="Arial" w:hAnsi="Arial" w:cs="Arial"/>
          <w:lang w:val="en-GB"/>
        </w:rPr>
        <w:t>n updated</w:t>
      </w:r>
      <w:r w:rsidRPr="00206C82">
        <w:rPr>
          <w:rFonts w:ascii="Arial" w:hAnsi="Arial" w:cs="Arial"/>
          <w:lang w:val="en-GB"/>
        </w:rPr>
        <w:t xml:space="preserve"> edition of the report “Injuries in the European Union</w:t>
      </w:r>
      <w:r w:rsidR="00250642" w:rsidRPr="00206C82">
        <w:rPr>
          <w:rFonts w:ascii="Arial" w:hAnsi="Arial" w:cs="Arial"/>
          <w:lang w:val="en-GB"/>
        </w:rPr>
        <w:t>”</w:t>
      </w:r>
      <w:r w:rsidR="005E4E39" w:rsidRPr="00206C82">
        <w:rPr>
          <w:rFonts w:ascii="Arial" w:hAnsi="Arial" w:cs="Arial"/>
          <w:lang w:val="en-GB"/>
        </w:rPr>
        <w:t>,</w:t>
      </w:r>
      <w:r w:rsidR="00584CA2" w:rsidRPr="00206C82">
        <w:rPr>
          <w:rFonts w:ascii="Arial" w:hAnsi="Arial" w:cs="Arial"/>
          <w:lang w:val="en-GB"/>
        </w:rPr>
        <w:t xml:space="preserve"> covering</w:t>
      </w:r>
      <w:r w:rsidRPr="00206C82">
        <w:rPr>
          <w:rFonts w:ascii="Arial" w:hAnsi="Arial" w:cs="Arial"/>
          <w:lang w:val="en-GB"/>
        </w:rPr>
        <w:t xml:space="preserve"> the </w:t>
      </w:r>
      <w:r w:rsidR="00584CA2" w:rsidRPr="00206C82">
        <w:rPr>
          <w:rFonts w:ascii="Arial" w:hAnsi="Arial" w:cs="Arial"/>
          <w:lang w:val="en-GB"/>
        </w:rPr>
        <w:t>years</w:t>
      </w:r>
      <w:r w:rsidR="00250642" w:rsidRPr="00206C82">
        <w:rPr>
          <w:rFonts w:ascii="Arial" w:hAnsi="Arial" w:cs="Arial"/>
          <w:lang w:val="en-GB"/>
        </w:rPr>
        <w:t xml:space="preserve"> </w:t>
      </w:r>
      <w:r w:rsidRPr="00206C82">
        <w:rPr>
          <w:rFonts w:ascii="Arial" w:hAnsi="Arial" w:cs="Arial"/>
          <w:lang w:val="en-GB"/>
        </w:rPr>
        <w:t>2008-2010</w:t>
      </w:r>
      <w:r w:rsidR="00954854" w:rsidRPr="00206C82">
        <w:rPr>
          <w:rFonts w:ascii="Arial" w:hAnsi="Arial" w:cs="Arial"/>
          <w:lang w:val="en-GB"/>
        </w:rPr>
        <w:t xml:space="preserve"> (issue No. 4)</w:t>
      </w:r>
      <w:r w:rsidRPr="00206C82">
        <w:rPr>
          <w:rFonts w:ascii="Arial" w:hAnsi="Arial" w:cs="Arial"/>
          <w:lang w:val="en-GB"/>
        </w:rPr>
        <w:t>.</w:t>
      </w:r>
      <w:r w:rsidR="00C77BE3" w:rsidRPr="00206C82">
        <w:rPr>
          <w:rFonts w:ascii="Arial" w:hAnsi="Arial" w:cs="Arial"/>
          <w:lang w:val="en-GB"/>
        </w:rPr>
        <w:t xml:space="preserve"> This call deal</w:t>
      </w:r>
      <w:r w:rsidR="00584CA2" w:rsidRPr="00206C82">
        <w:rPr>
          <w:rFonts w:ascii="Arial" w:hAnsi="Arial" w:cs="Arial"/>
          <w:lang w:val="en-GB"/>
        </w:rPr>
        <w:t>t</w:t>
      </w:r>
      <w:r w:rsidR="00C77BE3" w:rsidRPr="00206C82">
        <w:rPr>
          <w:rFonts w:ascii="Arial" w:hAnsi="Arial" w:cs="Arial"/>
          <w:lang w:val="en-GB"/>
        </w:rPr>
        <w:t xml:space="preserve"> only with FDS (full data set) data.</w:t>
      </w:r>
    </w:p>
    <w:p w:rsidR="00097ACA" w:rsidRPr="00206C82" w:rsidRDefault="00700ADF" w:rsidP="006802C8">
      <w:pPr>
        <w:pStyle w:val="ListParagraph"/>
        <w:numPr>
          <w:ilvl w:val="0"/>
          <w:numId w:val="1"/>
        </w:numPr>
        <w:rPr>
          <w:rFonts w:ascii="Arial" w:hAnsi="Arial" w:cs="Arial"/>
          <w:lang w:val="en-GB"/>
        </w:rPr>
      </w:pPr>
      <w:r w:rsidRPr="00206C82">
        <w:rPr>
          <w:rFonts w:ascii="Arial" w:hAnsi="Arial" w:cs="Arial"/>
          <w:lang w:val="en-GB"/>
        </w:rPr>
        <w:t>A second call</w:t>
      </w:r>
      <w:r w:rsidR="00584CA2" w:rsidRPr="00206C82">
        <w:rPr>
          <w:rFonts w:ascii="Arial" w:hAnsi="Arial" w:cs="Arial"/>
          <w:lang w:val="en-GB"/>
        </w:rPr>
        <w:t xml:space="preserve"> in</w:t>
      </w:r>
      <w:r w:rsidRPr="00206C82">
        <w:rPr>
          <w:rFonts w:ascii="Arial" w:hAnsi="Arial" w:cs="Arial"/>
          <w:lang w:val="en-GB"/>
        </w:rPr>
        <w:t xml:space="preserve"> the second half of 201</w:t>
      </w:r>
      <w:r w:rsidR="00097ACA" w:rsidRPr="00206C82">
        <w:rPr>
          <w:rFonts w:ascii="Arial" w:hAnsi="Arial" w:cs="Arial"/>
          <w:lang w:val="en-GB"/>
        </w:rPr>
        <w:t>3</w:t>
      </w:r>
      <w:r w:rsidRPr="00206C82">
        <w:rPr>
          <w:rFonts w:ascii="Arial" w:hAnsi="Arial" w:cs="Arial"/>
          <w:lang w:val="en-GB"/>
        </w:rPr>
        <w:t xml:space="preserve"> </w:t>
      </w:r>
      <w:r w:rsidR="00A34943" w:rsidRPr="00206C82">
        <w:rPr>
          <w:rFonts w:ascii="Arial" w:hAnsi="Arial" w:cs="Arial"/>
          <w:lang w:val="en-GB"/>
        </w:rPr>
        <w:t>c</w:t>
      </w:r>
      <w:r w:rsidRPr="00206C82">
        <w:rPr>
          <w:rFonts w:ascii="Arial" w:hAnsi="Arial" w:cs="Arial"/>
          <w:lang w:val="en-GB"/>
        </w:rPr>
        <w:t>ollect</w:t>
      </w:r>
      <w:r w:rsidR="00584CA2" w:rsidRPr="00206C82">
        <w:rPr>
          <w:rFonts w:ascii="Arial" w:hAnsi="Arial" w:cs="Arial"/>
          <w:lang w:val="en-GB"/>
        </w:rPr>
        <w:t>ed</w:t>
      </w:r>
      <w:r w:rsidRPr="00206C82">
        <w:rPr>
          <w:rFonts w:ascii="Arial" w:hAnsi="Arial" w:cs="Arial"/>
          <w:lang w:val="en-GB"/>
        </w:rPr>
        <w:t xml:space="preserve"> </w:t>
      </w:r>
      <w:r w:rsidR="00097ACA" w:rsidRPr="00206C82">
        <w:rPr>
          <w:rFonts w:ascii="Arial" w:hAnsi="Arial" w:cs="Arial"/>
          <w:lang w:val="en-GB"/>
        </w:rPr>
        <w:t xml:space="preserve">the data </w:t>
      </w:r>
      <w:r w:rsidR="00127CEB" w:rsidRPr="00206C82">
        <w:rPr>
          <w:rFonts w:ascii="Arial" w:hAnsi="Arial" w:cs="Arial"/>
          <w:lang w:val="en-GB"/>
        </w:rPr>
        <w:t xml:space="preserve">of </w:t>
      </w:r>
      <w:r w:rsidR="00A34943" w:rsidRPr="00206C82">
        <w:rPr>
          <w:rFonts w:ascii="Arial" w:hAnsi="Arial" w:cs="Arial"/>
          <w:lang w:val="en-GB"/>
        </w:rPr>
        <w:t xml:space="preserve">the years </w:t>
      </w:r>
      <w:r w:rsidR="00097ACA" w:rsidRPr="00206C82">
        <w:rPr>
          <w:rFonts w:ascii="Arial" w:hAnsi="Arial" w:cs="Arial"/>
          <w:lang w:val="en-GB"/>
        </w:rPr>
        <w:t xml:space="preserve">2011 </w:t>
      </w:r>
      <w:r w:rsidR="005E4E39" w:rsidRPr="00206C82">
        <w:rPr>
          <w:rFonts w:ascii="Arial" w:hAnsi="Arial" w:cs="Arial"/>
          <w:lang w:val="en-GB"/>
        </w:rPr>
        <w:t>and</w:t>
      </w:r>
      <w:r w:rsidR="00097ACA" w:rsidRPr="00206C82">
        <w:rPr>
          <w:rFonts w:ascii="Arial" w:hAnsi="Arial" w:cs="Arial"/>
          <w:lang w:val="en-GB"/>
        </w:rPr>
        <w:t xml:space="preserve"> 2012 and </w:t>
      </w:r>
      <w:r w:rsidR="00A34943" w:rsidRPr="00206C82">
        <w:rPr>
          <w:rFonts w:ascii="Arial" w:hAnsi="Arial" w:cs="Arial"/>
          <w:lang w:val="en-GB"/>
        </w:rPr>
        <w:t xml:space="preserve">provided the basis </w:t>
      </w:r>
      <w:r w:rsidR="00097ACA" w:rsidRPr="00206C82">
        <w:rPr>
          <w:rFonts w:ascii="Arial" w:hAnsi="Arial" w:cs="Arial"/>
          <w:lang w:val="en-GB"/>
        </w:rPr>
        <w:t xml:space="preserve">for another </w:t>
      </w:r>
      <w:r w:rsidR="00584CA2" w:rsidRPr="00206C82">
        <w:rPr>
          <w:rFonts w:ascii="Arial" w:hAnsi="Arial" w:cs="Arial"/>
          <w:lang w:val="en-GB"/>
        </w:rPr>
        <w:t>issue</w:t>
      </w:r>
      <w:r w:rsidR="00097ACA" w:rsidRPr="00206C82">
        <w:rPr>
          <w:rFonts w:ascii="Arial" w:hAnsi="Arial" w:cs="Arial"/>
          <w:lang w:val="en-GB"/>
        </w:rPr>
        <w:t xml:space="preserve"> of “Injuries in the European Union</w:t>
      </w:r>
      <w:r w:rsidR="00250642" w:rsidRPr="00206C82">
        <w:rPr>
          <w:rFonts w:ascii="Arial" w:hAnsi="Arial" w:cs="Arial"/>
          <w:lang w:val="en-GB"/>
        </w:rPr>
        <w:t>”</w:t>
      </w:r>
      <w:r w:rsidR="00097ACA" w:rsidRPr="00206C82">
        <w:rPr>
          <w:rFonts w:ascii="Arial" w:hAnsi="Arial" w:cs="Arial"/>
          <w:lang w:val="en-GB"/>
        </w:rPr>
        <w:t xml:space="preserve">, </w:t>
      </w:r>
      <w:r w:rsidR="00584CA2" w:rsidRPr="00206C82">
        <w:rPr>
          <w:rFonts w:ascii="Arial" w:hAnsi="Arial" w:cs="Arial"/>
          <w:lang w:val="en-GB"/>
        </w:rPr>
        <w:t xml:space="preserve">covering </w:t>
      </w:r>
      <w:r w:rsidR="00097ACA" w:rsidRPr="00206C82">
        <w:rPr>
          <w:rFonts w:ascii="Arial" w:hAnsi="Arial" w:cs="Arial"/>
          <w:lang w:val="en-GB"/>
        </w:rPr>
        <w:t xml:space="preserve">the </w:t>
      </w:r>
      <w:r w:rsidR="00584CA2" w:rsidRPr="00206C82">
        <w:rPr>
          <w:rFonts w:ascii="Arial" w:hAnsi="Arial" w:cs="Arial"/>
          <w:lang w:val="en-GB"/>
        </w:rPr>
        <w:t>years</w:t>
      </w:r>
      <w:r w:rsidR="00097ACA" w:rsidRPr="00206C82">
        <w:rPr>
          <w:rFonts w:ascii="Arial" w:hAnsi="Arial" w:cs="Arial"/>
          <w:lang w:val="en-GB"/>
        </w:rPr>
        <w:t xml:space="preserve"> 2010-2012</w:t>
      </w:r>
      <w:r w:rsidR="002D22C9" w:rsidRPr="00206C82">
        <w:rPr>
          <w:rFonts w:ascii="Arial" w:hAnsi="Arial" w:cs="Arial"/>
          <w:lang w:val="en-GB"/>
        </w:rPr>
        <w:t xml:space="preserve"> (issue No. 5)</w:t>
      </w:r>
      <w:r w:rsidR="00097ACA" w:rsidRPr="00206C82">
        <w:rPr>
          <w:rFonts w:ascii="Arial" w:hAnsi="Arial" w:cs="Arial"/>
          <w:lang w:val="en-GB"/>
        </w:rPr>
        <w:t>.</w:t>
      </w:r>
      <w:r w:rsidR="00C77BE3" w:rsidRPr="00206C82">
        <w:rPr>
          <w:rFonts w:ascii="Arial" w:hAnsi="Arial" w:cs="Arial"/>
          <w:lang w:val="en-GB"/>
        </w:rPr>
        <w:t xml:space="preserve"> </w:t>
      </w:r>
      <w:r w:rsidR="005E4E39" w:rsidRPr="00206C82">
        <w:rPr>
          <w:rFonts w:ascii="Arial" w:hAnsi="Arial" w:cs="Arial"/>
          <w:lang w:val="en-GB"/>
        </w:rPr>
        <w:t>For the first time, t</w:t>
      </w:r>
      <w:r w:rsidR="00C77BE3" w:rsidRPr="00206C82">
        <w:rPr>
          <w:rFonts w:ascii="Arial" w:hAnsi="Arial" w:cs="Arial"/>
          <w:lang w:val="en-GB"/>
        </w:rPr>
        <w:t>his call collect</w:t>
      </w:r>
      <w:r w:rsidR="00584CA2" w:rsidRPr="00206C82">
        <w:rPr>
          <w:rFonts w:ascii="Arial" w:hAnsi="Arial" w:cs="Arial"/>
          <w:lang w:val="en-GB"/>
        </w:rPr>
        <w:t>ed</w:t>
      </w:r>
      <w:r w:rsidR="00C77BE3" w:rsidRPr="00206C82">
        <w:rPr>
          <w:rFonts w:ascii="Arial" w:hAnsi="Arial" w:cs="Arial"/>
          <w:lang w:val="en-GB"/>
        </w:rPr>
        <w:t xml:space="preserve"> also MDS (minimum data set) data</w:t>
      </w:r>
      <w:r w:rsidR="008B36E3" w:rsidRPr="00206C82">
        <w:rPr>
          <w:rFonts w:ascii="Arial" w:hAnsi="Arial" w:cs="Arial"/>
          <w:lang w:val="en-GB"/>
        </w:rPr>
        <w:t xml:space="preserve"> </w:t>
      </w:r>
      <w:r w:rsidR="005E4E39" w:rsidRPr="00206C82">
        <w:rPr>
          <w:rFonts w:ascii="Arial" w:hAnsi="Arial" w:cs="Arial"/>
          <w:lang w:val="en-GB"/>
        </w:rPr>
        <w:t>from 2010 onwards, as far as available.</w:t>
      </w:r>
    </w:p>
    <w:p w:rsidR="00954854" w:rsidRPr="00206C82" w:rsidRDefault="00954854" w:rsidP="006802C8">
      <w:pPr>
        <w:pStyle w:val="ListParagraph"/>
        <w:numPr>
          <w:ilvl w:val="0"/>
          <w:numId w:val="1"/>
        </w:numPr>
        <w:rPr>
          <w:rFonts w:ascii="Arial" w:hAnsi="Arial" w:cs="Arial"/>
          <w:lang w:val="en-GB"/>
        </w:rPr>
      </w:pPr>
      <w:r w:rsidRPr="00206C82">
        <w:rPr>
          <w:rFonts w:ascii="Arial" w:hAnsi="Arial" w:cs="Arial"/>
          <w:lang w:val="en-GB"/>
        </w:rPr>
        <w:t>A third call</w:t>
      </w:r>
      <w:r w:rsidR="00584CA2" w:rsidRPr="00206C82">
        <w:rPr>
          <w:rFonts w:ascii="Arial" w:hAnsi="Arial" w:cs="Arial"/>
          <w:lang w:val="en-GB"/>
        </w:rPr>
        <w:t xml:space="preserve"> </w:t>
      </w:r>
      <w:r w:rsidR="00A34943" w:rsidRPr="00206C82">
        <w:rPr>
          <w:rFonts w:ascii="Arial" w:hAnsi="Arial" w:cs="Arial"/>
          <w:lang w:val="en-GB"/>
        </w:rPr>
        <w:t>took place in the</w:t>
      </w:r>
      <w:r w:rsidRPr="00206C82">
        <w:rPr>
          <w:rFonts w:ascii="Arial" w:hAnsi="Arial" w:cs="Arial"/>
          <w:lang w:val="en-GB"/>
        </w:rPr>
        <w:t xml:space="preserve"> </w:t>
      </w:r>
      <w:r w:rsidR="0091267C" w:rsidRPr="00206C82">
        <w:rPr>
          <w:rFonts w:ascii="Arial" w:hAnsi="Arial" w:cs="Arial"/>
          <w:lang w:val="en-GB"/>
        </w:rPr>
        <w:t>first half</w:t>
      </w:r>
      <w:r w:rsidRPr="00206C82">
        <w:rPr>
          <w:rFonts w:ascii="Arial" w:hAnsi="Arial" w:cs="Arial"/>
          <w:lang w:val="en-GB"/>
        </w:rPr>
        <w:t xml:space="preserve"> of 2014</w:t>
      </w:r>
      <w:r w:rsidR="00584CA2" w:rsidRPr="00206C82">
        <w:rPr>
          <w:rFonts w:ascii="Arial" w:hAnsi="Arial" w:cs="Arial"/>
          <w:lang w:val="en-GB"/>
        </w:rPr>
        <w:t xml:space="preserve"> and</w:t>
      </w:r>
      <w:r w:rsidRPr="00206C82">
        <w:rPr>
          <w:rFonts w:ascii="Arial" w:hAnsi="Arial" w:cs="Arial"/>
          <w:lang w:val="en-GB"/>
        </w:rPr>
        <w:t xml:space="preserve"> collect</w:t>
      </w:r>
      <w:r w:rsidR="00A34943" w:rsidRPr="00206C82">
        <w:rPr>
          <w:rFonts w:ascii="Arial" w:hAnsi="Arial" w:cs="Arial"/>
          <w:lang w:val="en-GB"/>
        </w:rPr>
        <w:t>ed</w:t>
      </w:r>
      <w:r w:rsidRPr="00206C82">
        <w:rPr>
          <w:rFonts w:ascii="Arial" w:hAnsi="Arial" w:cs="Arial"/>
          <w:lang w:val="en-GB"/>
        </w:rPr>
        <w:t xml:space="preserve"> data of </w:t>
      </w:r>
      <w:r w:rsidR="00A34943" w:rsidRPr="00206C82">
        <w:rPr>
          <w:rFonts w:ascii="Arial" w:hAnsi="Arial" w:cs="Arial"/>
          <w:lang w:val="en-GB"/>
        </w:rPr>
        <w:t xml:space="preserve">the year </w:t>
      </w:r>
      <w:r w:rsidRPr="00206C82">
        <w:rPr>
          <w:rFonts w:ascii="Arial" w:hAnsi="Arial" w:cs="Arial"/>
          <w:lang w:val="en-GB"/>
        </w:rPr>
        <w:t>2013</w:t>
      </w:r>
      <w:r w:rsidR="008B36E3" w:rsidRPr="00206C82">
        <w:rPr>
          <w:rFonts w:ascii="Arial" w:hAnsi="Arial" w:cs="Arial"/>
          <w:lang w:val="en-GB"/>
        </w:rPr>
        <w:t xml:space="preserve">. Main purpose </w:t>
      </w:r>
      <w:r w:rsidR="00A34943" w:rsidRPr="00206C82">
        <w:rPr>
          <w:rFonts w:ascii="Arial" w:hAnsi="Arial" w:cs="Arial"/>
          <w:lang w:val="en-GB"/>
        </w:rPr>
        <w:t>was</w:t>
      </w:r>
      <w:r w:rsidR="008B36E3" w:rsidRPr="00206C82">
        <w:rPr>
          <w:rFonts w:ascii="Arial" w:hAnsi="Arial" w:cs="Arial"/>
          <w:lang w:val="en-GB"/>
        </w:rPr>
        <w:t xml:space="preserve"> </w:t>
      </w:r>
      <w:r w:rsidRPr="00206C82">
        <w:rPr>
          <w:rFonts w:ascii="Arial" w:hAnsi="Arial" w:cs="Arial"/>
          <w:lang w:val="en-GB"/>
        </w:rPr>
        <w:t xml:space="preserve">to </w:t>
      </w:r>
      <w:r w:rsidR="008B36E3" w:rsidRPr="00206C82">
        <w:rPr>
          <w:rFonts w:ascii="Arial" w:hAnsi="Arial" w:cs="Arial"/>
          <w:lang w:val="en-GB"/>
        </w:rPr>
        <w:t>publish data</w:t>
      </w:r>
      <w:r w:rsidRPr="00206C82">
        <w:rPr>
          <w:rFonts w:ascii="Arial" w:hAnsi="Arial" w:cs="Arial"/>
          <w:lang w:val="en-GB"/>
        </w:rPr>
        <w:t xml:space="preserve"> </w:t>
      </w:r>
      <w:r w:rsidR="008B36E3" w:rsidRPr="00206C82">
        <w:rPr>
          <w:rFonts w:ascii="Arial" w:hAnsi="Arial" w:cs="Arial"/>
          <w:lang w:val="en-GB"/>
        </w:rPr>
        <w:t xml:space="preserve">also </w:t>
      </w:r>
      <w:r w:rsidR="002D22C9" w:rsidRPr="00206C82">
        <w:rPr>
          <w:rFonts w:ascii="Arial" w:hAnsi="Arial" w:cs="Arial"/>
          <w:lang w:val="en-GB"/>
        </w:rPr>
        <w:t>from</w:t>
      </w:r>
      <w:r w:rsidRPr="00206C82">
        <w:rPr>
          <w:rFonts w:ascii="Arial" w:hAnsi="Arial" w:cs="Arial"/>
          <w:lang w:val="en-GB"/>
        </w:rPr>
        <w:t xml:space="preserve"> </w:t>
      </w:r>
      <w:r w:rsidR="008B36E3" w:rsidRPr="00206C82">
        <w:rPr>
          <w:rFonts w:ascii="Arial" w:hAnsi="Arial" w:cs="Arial"/>
          <w:lang w:val="en-GB"/>
        </w:rPr>
        <w:t>those</w:t>
      </w:r>
      <w:r w:rsidRPr="00206C82">
        <w:rPr>
          <w:rFonts w:ascii="Arial" w:hAnsi="Arial" w:cs="Arial"/>
          <w:lang w:val="en-GB"/>
        </w:rPr>
        <w:t xml:space="preserve"> JAMIE partners</w:t>
      </w:r>
      <w:r w:rsidR="008B36E3" w:rsidRPr="00206C82">
        <w:rPr>
          <w:rFonts w:ascii="Arial" w:hAnsi="Arial" w:cs="Arial"/>
          <w:lang w:val="en-GB"/>
        </w:rPr>
        <w:t xml:space="preserve">, which have </w:t>
      </w:r>
      <w:r w:rsidR="005E4E39" w:rsidRPr="00206C82">
        <w:rPr>
          <w:rFonts w:ascii="Arial" w:hAnsi="Arial" w:cs="Arial"/>
          <w:lang w:val="en-GB"/>
        </w:rPr>
        <w:t xml:space="preserve">just </w:t>
      </w:r>
      <w:r w:rsidR="008B36E3" w:rsidRPr="00206C82">
        <w:rPr>
          <w:rFonts w:ascii="Arial" w:hAnsi="Arial" w:cs="Arial"/>
          <w:lang w:val="en-GB"/>
        </w:rPr>
        <w:t>recently started the data collection, and</w:t>
      </w:r>
      <w:r w:rsidRPr="00206C82">
        <w:rPr>
          <w:rFonts w:ascii="Arial" w:hAnsi="Arial" w:cs="Arial"/>
          <w:lang w:val="en-GB"/>
        </w:rPr>
        <w:t xml:space="preserve"> to demonstrate the increased geographical coverage</w:t>
      </w:r>
      <w:r w:rsidR="005E4E39" w:rsidRPr="00206C82">
        <w:rPr>
          <w:rFonts w:ascii="Arial" w:hAnsi="Arial" w:cs="Arial"/>
          <w:lang w:val="en-GB"/>
        </w:rPr>
        <w:t xml:space="preserve"> of the IDB system</w:t>
      </w:r>
      <w:r w:rsidR="008B36E3" w:rsidRPr="00206C82">
        <w:rPr>
          <w:rFonts w:ascii="Arial" w:hAnsi="Arial" w:cs="Arial"/>
          <w:lang w:val="en-GB"/>
        </w:rPr>
        <w:t>.</w:t>
      </w:r>
    </w:p>
    <w:p w:rsidR="00FC6FE1" w:rsidRPr="00206C82" w:rsidRDefault="00C138D0" w:rsidP="00FC6FE1">
      <w:pPr>
        <w:rPr>
          <w:rFonts w:ascii="Arial" w:hAnsi="Arial" w:cs="Arial"/>
          <w:lang w:val="en-GB"/>
        </w:rPr>
      </w:pPr>
      <w:r>
        <w:rPr>
          <w:rFonts w:ascii="Arial" w:hAnsi="Arial" w:cs="Arial"/>
          <w:lang w:val="en-GB"/>
        </w:rPr>
        <w:t>Information on data provided in response to</w:t>
      </w:r>
      <w:r w:rsidR="00FC6FE1" w:rsidRPr="00206C82">
        <w:rPr>
          <w:rFonts w:ascii="Arial" w:hAnsi="Arial" w:cs="Arial"/>
          <w:lang w:val="en-GB"/>
        </w:rPr>
        <w:t xml:space="preserve"> the </w:t>
      </w:r>
      <w:r w:rsidR="00FC6FE1" w:rsidRPr="00206C82">
        <w:rPr>
          <w:rFonts w:ascii="Arial" w:hAnsi="Arial" w:cs="Arial"/>
          <w:i/>
          <w:lang w:val="en-GB"/>
        </w:rPr>
        <w:t xml:space="preserve">first </w:t>
      </w:r>
      <w:r w:rsidR="00FC6FE1" w:rsidRPr="00206C82">
        <w:rPr>
          <w:rFonts w:ascii="Arial" w:hAnsi="Arial" w:cs="Arial"/>
          <w:lang w:val="en-GB"/>
        </w:rPr>
        <w:t xml:space="preserve">call (2009 and 2010 data) </w:t>
      </w:r>
      <w:r>
        <w:rPr>
          <w:rFonts w:ascii="Arial" w:hAnsi="Arial" w:cs="Arial"/>
          <w:lang w:val="en-GB"/>
        </w:rPr>
        <w:t xml:space="preserve">is given in </w:t>
      </w:r>
      <w:r w:rsidR="00FC6FE1" w:rsidRPr="00206C82">
        <w:rPr>
          <w:rFonts w:ascii="Arial" w:hAnsi="Arial" w:cs="Arial"/>
          <w:lang w:val="en-GB"/>
        </w:rPr>
        <w:t>the “</w:t>
      </w:r>
      <w:r>
        <w:rPr>
          <w:rFonts w:ascii="Arial" w:hAnsi="Arial" w:cs="Arial"/>
          <w:lang w:val="en-GB"/>
        </w:rPr>
        <w:t>R</w:t>
      </w:r>
      <w:r w:rsidR="00FC6FE1" w:rsidRPr="00206C82">
        <w:rPr>
          <w:rFonts w:ascii="Arial" w:hAnsi="Arial" w:cs="Arial"/>
          <w:lang w:val="en-GB"/>
        </w:rPr>
        <w:t xml:space="preserve">eport on the </w:t>
      </w:r>
      <w:r>
        <w:rPr>
          <w:rFonts w:ascii="Arial" w:hAnsi="Arial" w:cs="Arial"/>
          <w:lang w:val="en-GB"/>
        </w:rPr>
        <w:t>U</w:t>
      </w:r>
      <w:r w:rsidR="00FC6FE1" w:rsidRPr="00206C82">
        <w:rPr>
          <w:rFonts w:ascii="Arial" w:hAnsi="Arial" w:cs="Arial"/>
          <w:lang w:val="en-GB"/>
        </w:rPr>
        <w:t xml:space="preserve">pload of </w:t>
      </w:r>
      <w:r>
        <w:rPr>
          <w:rFonts w:ascii="Arial" w:hAnsi="Arial" w:cs="Arial"/>
          <w:lang w:val="en-GB"/>
        </w:rPr>
        <w:t>D</w:t>
      </w:r>
      <w:r w:rsidR="00FC6FE1" w:rsidRPr="00206C82">
        <w:rPr>
          <w:rFonts w:ascii="Arial" w:hAnsi="Arial" w:cs="Arial"/>
          <w:lang w:val="en-GB"/>
        </w:rPr>
        <w:t>ata 2009 and 2010” (</w:t>
      </w:r>
      <w:r>
        <w:rPr>
          <w:rFonts w:ascii="Arial" w:hAnsi="Arial" w:cs="Arial"/>
          <w:lang w:val="en-GB"/>
        </w:rPr>
        <w:t xml:space="preserve">JAMIE deliverable 8, part 1, </w:t>
      </w:r>
      <w:r w:rsidR="00FC6FE1" w:rsidRPr="00206C82">
        <w:rPr>
          <w:rFonts w:ascii="Arial" w:hAnsi="Arial" w:cs="Arial"/>
          <w:lang w:val="en-GB"/>
        </w:rPr>
        <w:t>October 2012).</w:t>
      </w:r>
    </w:p>
    <w:p w:rsidR="00D92559" w:rsidRPr="00206C82" w:rsidRDefault="00097ACA" w:rsidP="00097ACA">
      <w:pPr>
        <w:rPr>
          <w:rFonts w:ascii="Arial" w:hAnsi="Arial" w:cs="Arial"/>
          <w:lang w:val="en-GB"/>
        </w:rPr>
      </w:pPr>
      <w:r w:rsidRPr="00206C82">
        <w:rPr>
          <w:rFonts w:ascii="Arial" w:hAnsi="Arial" w:cs="Arial"/>
          <w:lang w:val="en-GB"/>
        </w:rPr>
        <w:t>This</w:t>
      </w:r>
      <w:r w:rsidR="00250642" w:rsidRPr="00206C82">
        <w:rPr>
          <w:rFonts w:ascii="Arial" w:hAnsi="Arial" w:cs="Arial"/>
          <w:lang w:val="en-GB"/>
        </w:rPr>
        <w:t xml:space="preserve"> report </w:t>
      </w:r>
      <w:r w:rsidR="008B36E3" w:rsidRPr="00206C82">
        <w:rPr>
          <w:rFonts w:ascii="Arial" w:hAnsi="Arial" w:cs="Arial"/>
          <w:lang w:val="en-GB"/>
        </w:rPr>
        <w:t>deals with</w:t>
      </w:r>
      <w:r w:rsidR="00250642" w:rsidRPr="00206C82">
        <w:rPr>
          <w:rFonts w:ascii="Arial" w:hAnsi="Arial" w:cs="Arial"/>
          <w:lang w:val="en-GB"/>
        </w:rPr>
        <w:t xml:space="preserve"> the </w:t>
      </w:r>
      <w:r w:rsidR="00D92559" w:rsidRPr="00206C82">
        <w:rPr>
          <w:rFonts w:ascii="Arial" w:hAnsi="Arial" w:cs="Arial"/>
          <w:i/>
          <w:lang w:val="en-GB"/>
        </w:rPr>
        <w:t>second</w:t>
      </w:r>
      <w:r w:rsidR="00250642" w:rsidRPr="00206C82">
        <w:rPr>
          <w:rFonts w:ascii="Arial" w:hAnsi="Arial" w:cs="Arial"/>
          <w:i/>
          <w:lang w:val="en-GB"/>
        </w:rPr>
        <w:t xml:space="preserve"> </w:t>
      </w:r>
      <w:r w:rsidR="005E4E39" w:rsidRPr="00206C82">
        <w:rPr>
          <w:rFonts w:ascii="Arial" w:hAnsi="Arial" w:cs="Arial"/>
          <w:lang w:val="en-GB"/>
        </w:rPr>
        <w:t>and the</w:t>
      </w:r>
      <w:r w:rsidR="005E4E39" w:rsidRPr="00206C82">
        <w:rPr>
          <w:rFonts w:ascii="Arial" w:hAnsi="Arial" w:cs="Arial"/>
          <w:i/>
          <w:lang w:val="en-GB"/>
        </w:rPr>
        <w:t xml:space="preserve"> third </w:t>
      </w:r>
      <w:r w:rsidR="00250642" w:rsidRPr="00206C82">
        <w:rPr>
          <w:rFonts w:ascii="Arial" w:hAnsi="Arial" w:cs="Arial"/>
          <w:lang w:val="en-GB"/>
        </w:rPr>
        <w:t>call</w:t>
      </w:r>
      <w:r w:rsidR="00FC6FE1" w:rsidRPr="00206C82">
        <w:rPr>
          <w:rFonts w:ascii="Arial" w:hAnsi="Arial" w:cs="Arial"/>
          <w:lang w:val="en-GB"/>
        </w:rPr>
        <w:t xml:space="preserve"> (2011, 2012 and 2013 data) and</w:t>
      </w:r>
      <w:r w:rsidR="00250642" w:rsidRPr="00206C82">
        <w:rPr>
          <w:rFonts w:ascii="Arial" w:hAnsi="Arial" w:cs="Arial"/>
          <w:lang w:val="en-GB"/>
        </w:rPr>
        <w:t xml:space="preserve"> </w:t>
      </w:r>
      <w:r w:rsidR="00D92559" w:rsidRPr="00206C82">
        <w:rPr>
          <w:rFonts w:ascii="Arial" w:hAnsi="Arial" w:cs="Arial"/>
          <w:lang w:val="en-GB"/>
        </w:rPr>
        <w:t>cover</w:t>
      </w:r>
      <w:r w:rsidR="00FC6FE1" w:rsidRPr="00206C82">
        <w:rPr>
          <w:rFonts w:ascii="Arial" w:hAnsi="Arial" w:cs="Arial"/>
          <w:lang w:val="en-GB"/>
        </w:rPr>
        <w:t>s</w:t>
      </w:r>
      <w:r w:rsidR="00D92559" w:rsidRPr="00206C82">
        <w:rPr>
          <w:rFonts w:ascii="Arial" w:hAnsi="Arial" w:cs="Arial"/>
          <w:lang w:val="en-GB"/>
        </w:rPr>
        <w:t xml:space="preserve"> </w:t>
      </w:r>
      <w:r w:rsidRPr="00206C82">
        <w:rPr>
          <w:rFonts w:ascii="Arial" w:hAnsi="Arial" w:cs="Arial"/>
          <w:lang w:val="en-GB"/>
        </w:rPr>
        <w:t>“full data set”</w:t>
      </w:r>
      <w:r w:rsidR="00D92559" w:rsidRPr="00206C82">
        <w:rPr>
          <w:rFonts w:ascii="Arial" w:hAnsi="Arial" w:cs="Arial"/>
          <w:lang w:val="en-GB"/>
        </w:rPr>
        <w:t xml:space="preserve"> (IDB-FDS) </w:t>
      </w:r>
      <w:r w:rsidR="005B6A87" w:rsidRPr="00206C82">
        <w:rPr>
          <w:rFonts w:ascii="Arial" w:hAnsi="Arial" w:cs="Arial"/>
          <w:lang w:val="en-GB"/>
        </w:rPr>
        <w:t xml:space="preserve">and </w:t>
      </w:r>
      <w:r w:rsidRPr="00206C82">
        <w:rPr>
          <w:rFonts w:ascii="Arial" w:hAnsi="Arial" w:cs="Arial"/>
          <w:lang w:val="en-GB"/>
        </w:rPr>
        <w:t xml:space="preserve">“minimum data set” </w:t>
      </w:r>
      <w:r w:rsidR="00D92559" w:rsidRPr="00206C82">
        <w:rPr>
          <w:rFonts w:ascii="Arial" w:hAnsi="Arial" w:cs="Arial"/>
          <w:lang w:val="en-GB"/>
        </w:rPr>
        <w:t>(IDB-MDS)</w:t>
      </w:r>
      <w:r w:rsidR="00943828" w:rsidRPr="00206C82">
        <w:rPr>
          <w:rFonts w:ascii="Arial" w:hAnsi="Arial" w:cs="Arial"/>
          <w:lang w:val="en-GB"/>
        </w:rPr>
        <w:t xml:space="preserve"> data</w:t>
      </w:r>
      <w:r w:rsidR="005B6A87" w:rsidRPr="00206C82">
        <w:rPr>
          <w:rFonts w:ascii="Arial" w:hAnsi="Arial" w:cs="Arial"/>
          <w:lang w:val="en-GB"/>
        </w:rPr>
        <w:t xml:space="preserve"> as well</w:t>
      </w:r>
      <w:r w:rsidRPr="00206C82">
        <w:rPr>
          <w:rFonts w:ascii="Arial" w:hAnsi="Arial" w:cs="Arial"/>
          <w:lang w:val="en-GB"/>
        </w:rPr>
        <w:t xml:space="preserve">. </w:t>
      </w:r>
      <w:r w:rsidR="00D92559" w:rsidRPr="00206C82">
        <w:rPr>
          <w:rFonts w:ascii="Arial" w:hAnsi="Arial" w:cs="Arial"/>
          <w:lang w:val="en-GB"/>
        </w:rPr>
        <w:t xml:space="preserve">While </w:t>
      </w:r>
      <w:r w:rsidR="00943828" w:rsidRPr="00206C82">
        <w:rPr>
          <w:rFonts w:ascii="Arial" w:hAnsi="Arial" w:cs="Arial"/>
          <w:lang w:val="en-GB"/>
        </w:rPr>
        <w:t xml:space="preserve">the main purpose of </w:t>
      </w:r>
      <w:r w:rsidR="00D92559" w:rsidRPr="00206C82">
        <w:rPr>
          <w:rFonts w:ascii="Arial" w:hAnsi="Arial" w:cs="Arial"/>
          <w:lang w:val="en-GB"/>
        </w:rPr>
        <w:t xml:space="preserve">IDB-FDS is to </w:t>
      </w:r>
      <w:r w:rsidR="007D70D0" w:rsidRPr="00206C82">
        <w:rPr>
          <w:rFonts w:ascii="Arial" w:hAnsi="Arial" w:cs="Arial"/>
          <w:lang w:val="en-GB"/>
        </w:rPr>
        <w:t xml:space="preserve">provide information about external circumstances like involved products, </w:t>
      </w:r>
      <w:r w:rsidR="00943828" w:rsidRPr="00206C82">
        <w:rPr>
          <w:rFonts w:ascii="Arial" w:hAnsi="Arial" w:cs="Arial"/>
          <w:lang w:val="en-GB"/>
        </w:rPr>
        <w:t xml:space="preserve">the main purpose of </w:t>
      </w:r>
      <w:r w:rsidR="007D70D0" w:rsidRPr="00206C82">
        <w:rPr>
          <w:rFonts w:ascii="Arial" w:hAnsi="Arial" w:cs="Arial"/>
          <w:lang w:val="en-GB"/>
        </w:rPr>
        <w:t xml:space="preserve">IDB-MDS is to provide national incidence rates and estimates. </w:t>
      </w:r>
      <w:r w:rsidR="008B36E3" w:rsidRPr="00206C82">
        <w:rPr>
          <w:rFonts w:ascii="Arial" w:hAnsi="Arial" w:cs="Arial"/>
          <w:lang w:val="en-GB"/>
        </w:rPr>
        <w:t xml:space="preserve">IDB-MDS has been introduced in 2012 in order to </w:t>
      </w:r>
      <w:r w:rsidR="00D6428D" w:rsidRPr="00206C82">
        <w:rPr>
          <w:rFonts w:ascii="Arial" w:hAnsi="Arial" w:cs="Arial"/>
          <w:lang w:val="en-GB"/>
        </w:rPr>
        <w:t>reduce the burden of data collection</w:t>
      </w:r>
      <w:r w:rsidR="00943828" w:rsidRPr="00206C82">
        <w:rPr>
          <w:rFonts w:ascii="Arial" w:hAnsi="Arial" w:cs="Arial"/>
          <w:lang w:val="en-GB"/>
        </w:rPr>
        <w:t xml:space="preserve"> </w:t>
      </w:r>
      <w:r w:rsidR="005B6A87" w:rsidRPr="00206C82">
        <w:rPr>
          <w:rFonts w:ascii="Arial" w:hAnsi="Arial" w:cs="Arial"/>
          <w:lang w:val="en-GB"/>
        </w:rPr>
        <w:t>with a view</w:t>
      </w:r>
      <w:r w:rsidR="00943828" w:rsidRPr="00206C82">
        <w:rPr>
          <w:rFonts w:ascii="Arial" w:hAnsi="Arial" w:cs="Arial"/>
          <w:lang w:val="en-GB"/>
        </w:rPr>
        <w:t xml:space="preserve"> </w:t>
      </w:r>
      <w:r w:rsidR="00D6428D" w:rsidRPr="00206C82">
        <w:rPr>
          <w:rFonts w:ascii="Arial" w:hAnsi="Arial" w:cs="Arial"/>
          <w:lang w:val="en-GB"/>
        </w:rPr>
        <w:t xml:space="preserve">to </w:t>
      </w:r>
      <w:r w:rsidR="008B36E3" w:rsidRPr="00206C82">
        <w:rPr>
          <w:rFonts w:ascii="Arial" w:hAnsi="Arial" w:cs="Arial"/>
          <w:lang w:val="en-GB"/>
        </w:rPr>
        <w:t xml:space="preserve">facilitate </w:t>
      </w:r>
      <w:r w:rsidR="00943828" w:rsidRPr="00206C82">
        <w:rPr>
          <w:rFonts w:ascii="Arial" w:hAnsi="Arial" w:cs="Arial"/>
          <w:lang w:val="en-GB"/>
        </w:rPr>
        <w:t>the participation of countries and to increase the quality of national estimates through bigger and better balanced national samples.</w:t>
      </w:r>
    </w:p>
    <w:p w:rsidR="00FC6FE1" w:rsidRPr="00206C82" w:rsidRDefault="00FC6FE1" w:rsidP="00097ACA">
      <w:pPr>
        <w:rPr>
          <w:rFonts w:ascii="Arial" w:hAnsi="Arial" w:cs="Arial"/>
          <w:lang w:val="en-GB"/>
        </w:rPr>
      </w:pPr>
      <w:r w:rsidRPr="00206C82">
        <w:rPr>
          <w:rFonts w:ascii="Arial" w:hAnsi="Arial" w:cs="Arial"/>
          <w:lang w:val="en-GB"/>
        </w:rPr>
        <w:t xml:space="preserve">Main purpose of this report is to inform data users briefly about origin and quality of data published at the IDB web-gate. Each dataset (by country, year and type of dataset) is accompanied by a metadata form (“national IDB file information form”), </w:t>
      </w:r>
      <w:r w:rsidR="00135F40" w:rsidRPr="00206C82">
        <w:rPr>
          <w:rFonts w:ascii="Arial" w:hAnsi="Arial" w:cs="Arial"/>
          <w:lang w:val="en-GB"/>
        </w:rPr>
        <w:t>and</w:t>
      </w:r>
      <w:r w:rsidRPr="00206C82">
        <w:rPr>
          <w:rFonts w:ascii="Arial" w:hAnsi="Arial" w:cs="Arial"/>
          <w:lang w:val="en-GB"/>
        </w:rPr>
        <w:t xml:space="preserve"> annexed to the “upload reports”. </w:t>
      </w:r>
    </w:p>
    <w:p w:rsidR="00A83861" w:rsidRPr="00206C82" w:rsidRDefault="00A83861">
      <w:pPr>
        <w:rPr>
          <w:rFonts w:ascii="Arial" w:eastAsiaTheme="majorEastAsia" w:hAnsi="Arial" w:cs="Arial"/>
          <w:b/>
          <w:bCs/>
          <w:color w:val="365F91" w:themeColor="accent1" w:themeShade="BF"/>
          <w:sz w:val="28"/>
          <w:szCs w:val="28"/>
          <w:u w:val="single"/>
          <w:lang w:val="en-GB"/>
        </w:rPr>
      </w:pPr>
      <w:r w:rsidRPr="00206C82">
        <w:rPr>
          <w:rFonts w:ascii="Arial" w:hAnsi="Arial" w:cs="Arial"/>
          <w:u w:val="single"/>
          <w:lang w:val="en-GB"/>
        </w:rPr>
        <w:br w:type="page"/>
      </w:r>
    </w:p>
    <w:p w:rsidR="00DB3183" w:rsidRPr="00206C82" w:rsidRDefault="00C138D0" w:rsidP="002A3538">
      <w:pPr>
        <w:pStyle w:val="Heading1"/>
        <w:rPr>
          <w:rFonts w:ascii="Arial" w:hAnsi="Arial" w:cs="Arial"/>
          <w:u w:val="single"/>
          <w:lang w:val="en-GB"/>
        </w:rPr>
      </w:pPr>
      <w:r>
        <w:rPr>
          <w:rFonts w:ascii="Arial" w:hAnsi="Arial" w:cs="Arial"/>
          <w:u w:val="single"/>
          <w:lang w:val="en-GB"/>
        </w:rPr>
        <w:lastRenderedPageBreak/>
        <w:t xml:space="preserve">Second and third </w:t>
      </w:r>
      <w:r w:rsidR="00A83861" w:rsidRPr="00206C82">
        <w:rPr>
          <w:rFonts w:ascii="Arial" w:hAnsi="Arial" w:cs="Arial"/>
          <w:u w:val="single"/>
          <w:lang w:val="en-GB"/>
        </w:rPr>
        <w:t>“c</w:t>
      </w:r>
      <w:r w:rsidR="000E1227" w:rsidRPr="00206C82">
        <w:rPr>
          <w:rFonts w:ascii="Arial" w:hAnsi="Arial" w:cs="Arial"/>
          <w:u w:val="single"/>
          <w:lang w:val="en-GB"/>
        </w:rPr>
        <w:t>all for d</w:t>
      </w:r>
      <w:r w:rsidR="00507F73" w:rsidRPr="00206C82">
        <w:rPr>
          <w:rFonts w:ascii="Arial" w:hAnsi="Arial" w:cs="Arial"/>
          <w:u w:val="single"/>
          <w:lang w:val="en-GB"/>
        </w:rPr>
        <w:t>ata</w:t>
      </w:r>
      <w:r w:rsidR="00A83861" w:rsidRPr="00206C82">
        <w:rPr>
          <w:rFonts w:ascii="Arial" w:hAnsi="Arial" w:cs="Arial"/>
          <w:u w:val="single"/>
          <w:lang w:val="en-GB"/>
        </w:rPr>
        <w:t>”</w:t>
      </w:r>
    </w:p>
    <w:p w:rsidR="00737EBE" w:rsidRPr="00206C82" w:rsidRDefault="000B78C0" w:rsidP="000E1227">
      <w:pPr>
        <w:rPr>
          <w:rFonts w:ascii="Arial" w:hAnsi="Arial" w:cs="Arial"/>
          <w:lang w:val="en-GB"/>
        </w:rPr>
      </w:pPr>
      <w:r w:rsidRPr="00206C82">
        <w:rPr>
          <w:rFonts w:ascii="Arial" w:hAnsi="Arial" w:cs="Arial"/>
          <w:lang w:val="en-GB"/>
        </w:rPr>
        <w:t xml:space="preserve">Second call: </w:t>
      </w:r>
      <w:r w:rsidR="00221BA5" w:rsidRPr="00206C82">
        <w:rPr>
          <w:rFonts w:ascii="Arial" w:hAnsi="Arial" w:cs="Arial"/>
          <w:lang w:val="en-GB"/>
        </w:rPr>
        <w:t>By</w:t>
      </w:r>
      <w:r w:rsidR="002E37C0" w:rsidRPr="00206C82">
        <w:rPr>
          <w:rFonts w:ascii="Arial" w:hAnsi="Arial" w:cs="Arial"/>
          <w:lang w:val="en-GB"/>
        </w:rPr>
        <w:t xml:space="preserve"> </w:t>
      </w:r>
      <w:r w:rsidR="002D22C9" w:rsidRPr="00206C82">
        <w:rPr>
          <w:rFonts w:ascii="Arial" w:hAnsi="Arial" w:cs="Arial"/>
          <w:lang w:val="en-GB"/>
        </w:rPr>
        <w:t xml:space="preserve">13 </w:t>
      </w:r>
      <w:r w:rsidR="002E37C0" w:rsidRPr="00206C82">
        <w:rPr>
          <w:rFonts w:ascii="Arial" w:hAnsi="Arial" w:cs="Arial"/>
          <w:lang w:val="en-GB"/>
        </w:rPr>
        <w:t xml:space="preserve">May </w:t>
      </w:r>
      <w:r w:rsidR="002D22C9" w:rsidRPr="00206C82">
        <w:rPr>
          <w:rFonts w:ascii="Arial" w:hAnsi="Arial" w:cs="Arial"/>
          <w:lang w:val="en-GB"/>
        </w:rPr>
        <w:t>2013</w:t>
      </w:r>
      <w:r w:rsidR="002E37C0" w:rsidRPr="00206C82">
        <w:rPr>
          <w:rFonts w:ascii="Arial" w:hAnsi="Arial" w:cs="Arial"/>
          <w:lang w:val="en-GB"/>
        </w:rPr>
        <w:t xml:space="preserve"> </w:t>
      </w:r>
      <w:r w:rsidR="0091267C" w:rsidRPr="00206C82">
        <w:rPr>
          <w:rFonts w:ascii="Arial" w:hAnsi="Arial" w:cs="Arial"/>
          <w:lang w:val="en-GB"/>
        </w:rPr>
        <w:t>national IDB data administrators</w:t>
      </w:r>
      <w:r w:rsidR="00C6469F" w:rsidRPr="00206C82">
        <w:rPr>
          <w:rFonts w:ascii="Arial" w:hAnsi="Arial" w:cs="Arial"/>
          <w:lang w:val="en-GB"/>
        </w:rPr>
        <w:t xml:space="preserve"> </w:t>
      </w:r>
      <w:r w:rsidR="00A249D1" w:rsidRPr="00206C82">
        <w:rPr>
          <w:rFonts w:ascii="Arial" w:hAnsi="Arial" w:cs="Arial"/>
          <w:lang w:val="en-GB"/>
        </w:rPr>
        <w:t xml:space="preserve">(members of the Network of IDB data providers) </w:t>
      </w:r>
      <w:r w:rsidR="00F6171C" w:rsidRPr="00206C82">
        <w:rPr>
          <w:rFonts w:ascii="Arial" w:hAnsi="Arial" w:cs="Arial"/>
          <w:lang w:val="en-GB"/>
        </w:rPr>
        <w:t>were</w:t>
      </w:r>
      <w:r w:rsidR="002E37C0" w:rsidRPr="00206C82">
        <w:rPr>
          <w:rFonts w:ascii="Arial" w:hAnsi="Arial" w:cs="Arial"/>
          <w:lang w:val="en-GB"/>
        </w:rPr>
        <w:t xml:space="preserve"> </w:t>
      </w:r>
      <w:r w:rsidR="00C6469F" w:rsidRPr="00206C82">
        <w:rPr>
          <w:rFonts w:ascii="Arial" w:hAnsi="Arial" w:cs="Arial"/>
          <w:lang w:val="en-GB"/>
        </w:rPr>
        <w:t>invit</w:t>
      </w:r>
      <w:r w:rsidR="002E37C0" w:rsidRPr="00206C82">
        <w:rPr>
          <w:rFonts w:ascii="Arial" w:hAnsi="Arial" w:cs="Arial"/>
          <w:lang w:val="en-GB"/>
        </w:rPr>
        <w:t>ed</w:t>
      </w:r>
      <w:r w:rsidR="00C6469F" w:rsidRPr="00206C82">
        <w:rPr>
          <w:rFonts w:ascii="Arial" w:hAnsi="Arial" w:cs="Arial"/>
          <w:lang w:val="en-GB"/>
        </w:rPr>
        <w:t xml:space="preserve"> to provide </w:t>
      </w:r>
      <w:r w:rsidR="0091267C" w:rsidRPr="00206C82">
        <w:rPr>
          <w:rFonts w:ascii="Arial" w:hAnsi="Arial" w:cs="Arial"/>
          <w:lang w:val="en-GB"/>
        </w:rPr>
        <w:t xml:space="preserve">their </w:t>
      </w:r>
      <w:r w:rsidR="002E17B2" w:rsidRPr="00206C82">
        <w:rPr>
          <w:rFonts w:ascii="Arial" w:hAnsi="Arial" w:cs="Arial"/>
          <w:lang w:val="en-GB"/>
        </w:rPr>
        <w:t xml:space="preserve">MDS and FDS </w:t>
      </w:r>
      <w:r w:rsidR="0091267C" w:rsidRPr="00206C82">
        <w:rPr>
          <w:rFonts w:ascii="Arial" w:hAnsi="Arial" w:cs="Arial"/>
          <w:lang w:val="en-GB"/>
        </w:rPr>
        <w:t xml:space="preserve">data </w:t>
      </w:r>
      <w:r w:rsidR="00A249D1" w:rsidRPr="00206C82">
        <w:rPr>
          <w:rFonts w:ascii="Arial" w:hAnsi="Arial" w:cs="Arial"/>
          <w:lang w:val="en-GB"/>
        </w:rPr>
        <w:t xml:space="preserve">for </w:t>
      </w:r>
      <w:r w:rsidR="007763F1" w:rsidRPr="00206C82">
        <w:rPr>
          <w:rFonts w:ascii="Arial" w:hAnsi="Arial" w:cs="Arial"/>
          <w:lang w:val="en-GB"/>
        </w:rPr>
        <w:t xml:space="preserve">the years </w:t>
      </w:r>
      <w:r w:rsidR="00221BA5" w:rsidRPr="00206C82">
        <w:rPr>
          <w:rFonts w:ascii="Arial" w:hAnsi="Arial" w:cs="Arial"/>
          <w:lang w:val="en-GB"/>
        </w:rPr>
        <w:t>2011 and 2012</w:t>
      </w:r>
      <w:r w:rsidR="002E17B2" w:rsidRPr="00206C82">
        <w:rPr>
          <w:rFonts w:ascii="Arial" w:hAnsi="Arial" w:cs="Arial"/>
          <w:lang w:val="en-GB"/>
        </w:rPr>
        <w:t>, and MDS data for 2010 (if available)</w:t>
      </w:r>
      <w:r w:rsidR="00A249D1" w:rsidRPr="00206C82">
        <w:rPr>
          <w:rFonts w:ascii="Arial" w:hAnsi="Arial" w:cs="Arial"/>
          <w:lang w:val="en-GB"/>
        </w:rPr>
        <w:t xml:space="preserve">. </w:t>
      </w:r>
      <w:r w:rsidR="000E1227" w:rsidRPr="00206C82">
        <w:rPr>
          <w:rFonts w:ascii="Arial" w:hAnsi="Arial" w:cs="Arial"/>
          <w:lang w:val="en-GB"/>
        </w:rPr>
        <w:t>Addressed</w:t>
      </w:r>
      <w:r w:rsidR="0084522E" w:rsidRPr="00206C82">
        <w:rPr>
          <w:rFonts w:ascii="Arial" w:hAnsi="Arial" w:cs="Arial"/>
          <w:lang w:val="en-GB"/>
        </w:rPr>
        <w:t xml:space="preserve"> were all associated beneficiaries of the JAMIE project and the collaborating partners from Finland, France and </w:t>
      </w:r>
      <w:r w:rsidR="00FC6FE1" w:rsidRPr="00206C82">
        <w:rPr>
          <w:rFonts w:ascii="Arial" w:hAnsi="Arial" w:cs="Arial"/>
          <w:lang w:val="en-GB"/>
        </w:rPr>
        <w:t>T</w:t>
      </w:r>
      <w:r w:rsidR="0084522E" w:rsidRPr="00206C82">
        <w:rPr>
          <w:rFonts w:ascii="Arial" w:hAnsi="Arial" w:cs="Arial"/>
          <w:lang w:val="en-GB"/>
        </w:rPr>
        <w:t xml:space="preserve">urkey. </w:t>
      </w:r>
      <w:r w:rsidR="00A249D1" w:rsidRPr="00206C82">
        <w:rPr>
          <w:rFonts w:ascii="Arial" w:hAnsi="Arial" w:cs="Arial"/>
          <w:lang w:val="en-GB"/>
        </w:rPr>
        <w:t xml:space="preserve">The circular mail of </w:t>
      </w:r>
      <w:r w:rsidR="002D22C9" w:rsidRPr="00206C82">
        <w:rPr>
          <w:rFonts w:ascii="Arial" w:hAnsi="Arial" w:cs="Arial"/>
          <w:lang w:val="en-GB"/>
        </w:rPr>
        <w:t xml:space="preserve">13 </w:t>
      </w:r>
      <w:r w:rsidR="00A249D1" w:rsidRPr="00206C82">
        <w:rPr>
          <w:rFonts w:ascii="Arial" w:hAnsi="Arial" w:cs="Arial"/>
          <w:lang w:val="en-GB"/>
        </w:rPr>
        <w:t xml:space="preserve">May </w:t>
      </w:r>
      <w:r w:rsidR="002D22C9" w:rsidRPr="00206C82">
        <w:rPr>
          <w:rFonts w:ascii="Arial" w:hAnsi="Arial" w:cs="Arial"/>
          <w:lang w:val="en-GB"/>
        </w:rPr>
        <w:t>2013</w:t>
      </w:r>
      <w:r w:rsidR="00A249D1" w:rsidRPr="00206C82">
        <w:rPr>
          <w:rFonts w:ascii="Arial" w:hAnsi="Arial" w:cs="Arial"/>
          <w:lang w:val="en-GB"/>
        </w:rPr>
        <w:t xml:space="preserve"> and its annexes are attached to this report. </w:t>
      </w:r>
    </w:p>
    <w:p w:rsidR="0021723D" w:rsidRPr="00206C82" w:rsidRDefault="00737EBE" w:rsidP="00C6469F">
      <w:pPr>
        <w:rPr>
          <w:rFonts w:ascii="Arial" w:hAnsi="Arial" w:cs="Arial"/>
          <w:lang w:val="en-GB"/>
        </w:rPr>
      </w:pPr>
      <w:r w:rsidRPr="00206C82">
        <w:rPr>
          <w:rFonts w:ascii="Arial" w:hAnsi="Arial" w:cs="Arial"/>
          <w:lang w:val="en-GB"/>
        </w:rPr>
        <w:t xml:space="preserve">For facilitating the </w:t>
      </w:r>
      <w:r w:rsidR="00F6171C" w:rsidRPr="00206C82">
        <w:rPr>
          <w:rFonts w:ascii="Arial" w:hAnsi="Arial" w:cs="Arial"/>
          <w:lang w:val="en-GB"/>
        </w:rPr>
        <w:t>test</w:t>
      </w:r>
      <w:r w:rsidRPr="00206C82">
        <w:rPr>
          <w:rFonts w:ascii="Arial" w:hAnsi="Arial" w:cs="Arial"/>
          <w:lang w:val="en-GB"/>
        </w:rPr>
        <w:t xml:space="preserve"> for conformity an IDB data validation and upload tool </w:t>
      </w:r>
      <w:r w:rsidR="00F6171C" w:rsidRPr="00206C82">
        <w:rPr>
          <w:rFonts w:ascii="Arial" w:hAnsi="Arial" w:cs="Arial"/>
          <w:lang w:val="en-GB"/>
        </w:rPr>
        <w:t>was</w:t>
      </w:r>
      <w:r w:rsidRPr="00206C82">
        <w:rPr>
          <w:rFonts w:ascii="Arial" w:hAnsi="Arial" w:cs="Arial"/>
          <w:lang w:val="en-GB"/>
        </w:rPr>
        <w:t xml:space="preserve"> provided by Swansea University. </w:t>
      </w:r>
      <w:r w:rsidR="00F6171C" w:rsidRPr="00206C82">
        <w:rPr>
          <w:rFonts w:ascii="Arial" w:hAnsi="Arial" w:cs="Arial"/>
          <w:lang w:val="en-GB"/>
        </w:rPr>
        <w:t xml:space="preserve">Data suppliers can test and upload their data here. </w:t>
      </w:r>
      <w:r w:rsidR="002E37C0" w:rsidRPr="00206C82">
        <w:rPr>
          <w:rFonts w:ascii="Arial" w:hAnsi="Arial" w:cs="Arial"/>
          <w:lang w:val="en-GB"/>
        </w:rPr>
        <w:t>In case of any inconsistencies (e.g. invalid format or invalid codes) a list of errors was provided or</w:t>
      </w:r>
      <w:r w:rsidRPr="00206C82">
        <w:rPr>
          <w:rFonts w:ascii="Arial" w:hAnsi="Arial" w:cs="Arial"/>
          <w:lang w:val="en-GB"/>
        </w:rPr>
        <w:t xml:space="preserve"> </w:t>
      </w:r>
      <w:r w:rsidR="002E37C0" w:rsidRPr="00206C82">
        <w:rPr>
          <w:rFonts w:ascii="Arial" w:hAnsi="Arial" w:cs="Arial"/>
          <w:lang w:val="en-GB"/>
        </w:rPr>
        <w:t>otherwise the data got uploaded</w:t>
      </w:r>
      <w:r w:rsidRPr="00206C82">
        <w:rPr>
          <w:rFonts w:ascii="Arial" w:hAnsi="Arial" w:cs="Arial"/>
          <w:lang w:val="en-GB"/>
        </w:rPr>
        <w:t>.</w:t>
      </w:r>
    </w:p>
    <w:p w:rsidR="00760818" w:rsidRPr="00206C82" w:rsidRDefault="003E3235" w:rsidP="00507F73">
      <w:pPr>
        <w:rPr>
          <w:rFonts w:ascii="Arial" w:hAnsi="Arial" w:cs="Arial"/>
          <w:lang w:val="en-GB"/>
        </w:rPr>
      </w:pPr>
      <w:r w:rsidRPr="00206C82">
        <w:rPr>
          <w:rFonts w:ascii="Arial" w:hAnsi="Arial" w:cs="Arial"/>
          <w:lang w:val="en-GB"/>
        </w:rPr>
        <w:t xml:space="preserve">The first deadline of </w:t>
      </w:r>
      <w:r w:rsidR="00D04B2B" w:rsidRPr="00206C82">
        <w:rPr>
          <w:rFonts w:ascii="Arial" w:hAnsi="Arial" w:cs="Arial"/>
          <w:lang w:val="en-GB"/>
        </w:rPr>
        <w:t>May</w:t>
      </w:r>
      <w:r w:rsidRPr="00206C82">
        <w:rPr>
          <w:rFonts w:ascii="Arial" w:hAnsi="Arial" w:cs="Arial"/>
          <w:lang w:val="en-GB"/>
        </w:rPr>
        <w:t xml:space="preserve"> 3</w:t>
      </w:r>
      <w:r w:rsidR="00D04B2B" w:rsidRPr="00206C82">
        <w:rPr>
          <w:rFonts w:ascii="Arial" w:hAnsi="Arial" w:cs="Arial"/>
          <w:lang w:val="en-GB"/>
        </w:rPr>
        <w:t>1</w:t>
      </w:r>
      <w:r w:rsidRPr="00206C82">
        <w:rPr>
          <w:rFonts w:ascii="Arial" w:hAnsi="Arial" w:cs="Arial"/>
          <w:lang w:val="en-GB"/>
        </w:rPr>
        <w:t xml:space="preserve"> turned out as </w:t>
      </w:r>
      <w:r w:rsidR="001555E0" w:rsidRPr="00206C82">
        <w:rPr>
          <w:rFonts w:ascii="Arial" w:hAnsi="Arial" w:cs="Arial"/>
          <w:lang w:val="en-GB"/>
        </w:rPr>
        <w:t xml:space="preserve">being </w:t>
      </w:r>
      <w:r w:rsidRPr="00206C82">
        <w:rPr>
          <w:rFonts w:ascii="Arial" w:hAnsi="Arial" w:cs="Arial"/>
          <w:lang w:val="en-GB"/>
        </w:rPr>
        <w:t xml:space="preserve">not </w:t>
      </w:r>
      <w:r w:rsidR="00127CEB" w:rsidRPr="00206C82">
        <w:rPr>
          <w:rFonts w:ascii="Arial" w:hAnsi="Arial" w:cs="Arial"/>
          <w:lang w:val="en-GB"/>
        </w:rPr>
        <w:t xml:space="preserve">feasible </w:t>
      </w:r>
      <w:r w:rsidRPr="00206C82">
        <w:rPr>
          <w:rFonts w:ascii="Arial" w:hAnsi="Arial" w:cs="Arial"/>
          <w:lang w:val="en-GB"/>
        </w:rPr>
        <w:t xml:space="preserve">for many partners. </w:t>
      </w:r>
      <w:r w:rsidR="00127CEB" w:rsidRPr="00206C82">
        <w:rPr>
          <w:rFonts w:ascii="Arial" w:hAnsi="Arial" w:cs="Arial"/>
          <w:lang w:val="en-GB"/>
        </w:rPr>
        <w:t>M</w:t>
      </w:r>
      <w:r w:rsidRPr="00206C82">
        <w:rPr>
          <w:rFonts w:ascii="Arial" w:hAnsi="Arial" w:cs="Arial"/>
          <w:lang w:val="en-GB"/>
        </w:rPr>
        <w:t>any of them needed more time to prepare the data in the requested format</w:t>
      </w:r>
      <w:r w:rsidR="00127CEB" w:rsidRPr="00206C82">
        <w:rPr>
          <w:rFonts w:ascii="Arial" w:hAnsi="Arial" w:cs="Arial"/>
          <w:lang w:val="en-GB"/>
        </w:rPr>
        <w:t>s</w:t>
      </w:r>
      <w:r w:rsidRPr="00206C82">
        <w:rPr>
          <w:rFonts w:ascii="Arial" w:hAnsi="Arial" w:cs="Arial"/>
          <w:lang w:val="en-GB"/>
        </w:rPr>
        <w:t xml:space="preserve">, </w:t>
      </w:r>
      <w:r w:rsidR="00127CEB" w:rsidRPr="00206C82">
        <w:rPr>
          <w:rFonts w:ascii="Arial" w:hAnsi="Arial" w:cs="Arial"/>
          <w:lang w:val="en-GB"/>
        </w:rPr>
        <w:t xml:space="preserve">and </w:t>
      </w:r>
      <w:r w:rsidRPr="00206C82">
        <w:rPr>
          <w:rFonts w:ascii="Arial" w:hAnsi="Arial" w:cs="Arial"/>
          <w:lang w:val="en-GB"/>
        </w:rPr>
        <w:t xml:space="preserve">the deadline was extended to </w:t>
      </w:r>
      <w:r w:rsidR="002D22C9" w:rsidRPr="00206C82">
        <w:rPr>
          <w:rFonts w:ascii="Arial" w:hAnsi="Arial" w:cs="Arial"/>
          <w:lang w:val="en-GB"/>
        </w:rPr>
        <w:t xml:space="preserve">31 </w:t>
      </w:r>
      <w:r w:rsidR="00D04B2B" w:rsidRPr="00206C82">
        <w:rPr>
          <w:rFonts w:ascii="Arial" w:hAnsi="Arial" w:cs="Arial"/>
          <w:lang w:val="en-GB"/>
        </w:rPr>
        <w:t>July</w:t>
      </w:r>
      <w:r w:rsidR="00127CEB" w:rsidRPr="00206C82">
        <w:rPr>
          <w:rFonts w:ascii="Arial" w:hAnsi="Arial" w:cs="Arial"/>
          <w:lang w:val="en-GB"/>
        </w:rPr>
        <w:t xml:space="preserve"> 201</w:t>
      </w:r>
      <w:r w:rsidR="00D04B2B" w:rsidRPr="00206C82">
        <w:rPr>
          <w:rFonts w:ascii="Arial" w:hAnsi="Arial" w:cs="Arial"/>
          <w:lang w:val="en-GB"/>
        </w:rPr>
        <w:t>3</w:t>
      </w:r>
      <w:r w:rsidRPr="00206C82">
        <w:rPr>
          <w:rFonts w:ascii="Arial" w:hAnsi="Arial" w:cs="Arial"/>
          <w:lang w:val="en-GB"/>
        </w:rPr>
        <w:t>.</w:t>
      </w:r>
      <w:r w:rsidR="00F6171C" w:rsidRPr="00206C82">
        <w:rPr>
          <w:rFonts w:ascii="Arial" w:hAnsi="Arial" w:cs="Arial"/>
          <w:lang w:val="en-GB"/>
        </w:rPr>
        <w:t xml:space="preserve"> Twenty</w:t>
      </w:r>
      <w:r w:rsidR="002D22C9" w:rsidRPr="00206C82">
        <w:rPr>
          <w:rFonts w:ascii="Arial" w:hAnsi="Arial" w:cs="Arial"/>
          <w:lang w:val="en-GB"/>
        </w:rPr>
        <w:t xml:space="preserve"> </w:t>
      </w:r>
      <w:r w:rsidRPr="00206C82">
        <w:rPr>
          <w:rFonts w:ascii="Arial" w:hAnsi="Arial" w:cs="Arial"/>
          <w:lang w:val="en-GB"/>
        </w:rPr>
        <w:t>countries submitted their data</w:t>
      </w:r>
      <w:r w:rsidR="002D22C9" w:rsidRPr="00206C82">
        <w:rPr>
          <w:rFonts w:ascii="Arial" w:hAnsi="Arial" w:cs="Arial"/>
          <w:lang w:val="en-GB"/>
        </w:rPr>
        <w:t>.</w:t>
      </w:r>
      <w:r w:rsidR="00F6171C" w:rsidRPr="00206C82">
        <w:rPr>
          <w:rFonts w:ascii="Arial" w:hAnsi="Arial" w:cs="Arial"/>
          <w:lang w:val="en-GB"/>
        </w:rPr>
        <w:t xml:space="preserve"> </w:t>
      </w:r>
      <w:r w:rsidR="00D20816" w:rsidRPr="00206C82">
        <w:rPr>
          <w:rFonts w:ascii="Arial" w:hAnsi="Arial" w:cs="Arial"/>
          <w:lang w:val="en-GB"/>
        </w:rPr>
        <w:t>Due to legal requirements, Italy sent its data direct</w:t>
      </w:r>
      <w:r w:rsidR="001555E0" w:rsidRPr="00206C82">
        <w:rPr>
          <w:rFonts w:ascii="Arial" w:hAnsi="Arial" w:cs="Arial"/>
          <w:lang w:val="en-GB"/>
        </w:rPr>
        <w:t>ly</w:t>
      </w:r>
      <w:r w:rsidR="00D20816" w:rsidRPr="00206C82">
        <w:rPr>
          <w:rFonts w:ascii="Arial" w:hAnsi="Arial" w:cs="Arial"/>
          <w:lang w:val="en-GB"/>
        </w:rPr>
        <w:t xml:space="preserve"> to the Commission services. </w:t>
      </w:r>
      <w:r w:rsidR="00296363" w:rsidRPr="00206C82">
        <w:rPr>
          <w:rFonts w:ascii="Arial" w:hAnsi="Arial" w:cs="Arial"/>
          <w:lang w:val="en-GB"/>
        </w:rPr>
        <w:t xml:space="preserve">Finally, it took till </w:t>
      </w:r>
      <w:r w:rsidR="00760818" w:rsidRPr="00206C82">
        <w:rPr>
          <w:rFonts w:ascii="Arial" w:hAnsi="Arial" w:cs="Arial"/>
          <w:lang w:val="en-GB"/>
        </w:rPr>
        <w:t xml:space="preserve">end of </w:t>
      </w:r>
      <w:r w:rsidR="00F6171C" w:rsidRPr="00206C82">
        <w:rPr>
          <w:rFonts w:ascii="Arial" w:hAnsi="Arial" w:cs="Arial"/>
          <w:lang w:val="en-GB"/>
        </w:rPr>
        <w:t>December</w:t>
      </w:r>
      <w:r w:rsidR="007763F1" w:rsidRPr="00206C82">
        <w:rPr>
          <w:rFonts w:ascii="Arial" w:hAnsi="Arial" w:cs="Arial"/>
          <w:lang w:val="en-GB"/>
        </w:rPr>
        <w:t xml:space="preserve"> 2013</w:t>
      </w:r>
      <w:r w:rsidR="00760818" w:rsidRPr="00206C82">
        <w:rPr>
          <w:rFonts w:ascii="Arial" w:hAnsi="Arial" w:cs="Arial"/>
          <w:lang w:val="en-GB"/>
        </w:rPr>
        <w:t xml:space="preserve"> </w:t>
      </w:r>
      <w:r w:rsidR="00296363" w:rsidRPr="00206C82">
        <w:rPr>
          <w:rFonts w:ascii="Arial" w:hAnsi="Arial" w:cs="Arial"/>
          <w:lang w:val="en-GB"/>
        </w:rPr>
        <w:t>to c</w:t>
      </w:r>
      <w:r w:rsidR="00D20816" w:rsidRPr="00206C82">
        <w:rPr>
          <w:rFonts w:ascii="Arial" w:hAnsi="Arial" w:cs="Arial"/>
          <w:lang w:val="en-GB"/>
        </w:rPr>
        <w:t>onclude the process</w:t>
      </w:r>
      <w:r w:rsidR="00296363" w:rsidRPr="00206C82">
        <w:rPr>
          <w:rFonts w:ascii="Arial" w:hAnsi="Arial" w:cs="Arial"/>
          <w:lang w:val="en-GB"/>
        </w:rPr>
        <w:t xml:space="preserve">, and to bring data and files in the </w:t>
      </w:r>
      <w:r w:rsidR="00403471" w:rsidRPr="00206C82">
        <w:rPr>
          <w:rFonts w:ascii="Arial" w:hAnsi="Arial" w:cs="Arial"/>
          <w:lang w:val="en-GB"/>
        </w:rPr>
        <w:t xml:space="preserve">common </w:t>
      </w:r>
      <w:r w:rsidR="00296363" w:rsidRPr="00206C82">
        <w:rPr>
          <w:rFonts w:ascii="Arial" w:hAnsi="Arial" w:cs="Arial"/>
          <w:lang w:val="en-GB"/>
        </w:rPr>
        <w:t>format.</w:t>
      </w:r>
    </w:p>
    <w:p w:rsidR="007763F1" w:rsidRPr="00206C82" w:rsidRDefault="000B78C0" w:rsidP="00507F73">
      <w:pPr>
        <w:rPr>
          <w:rFonts w:ascii="Arial" w:hAnsi="Arial" w:cs="Arial"/>
          <w:lang w:val="en-GB"/>
        </w:rPr>
      </w:pPr>
      <w:r w:rsidRPr="00206C82">
        <w:rPr>
          <w:rFonts w:ascii="Arial" w:hAnsi="Arial" w:cs="Arial"/>
          <w:lang w:val="en-GB"/>
        </w:rPr>
        <w:t xml:space="preserve">Third call: </w:t>
      </w:r>
      <w:r w:rsidR="007763F1" w:rsidRPr="00206C82">
        <w:rPr>
          <w:rFonts w:ascii="Arial" w:hAnsi="Arial" w:cs="Arial"/>
          <w:lang w:val="en-GB"/>
        </w:rPr>
        <w:t>By 21 March 2014 national data administrators were invited to provide their data for the year 2013. Also this circular mail is annexed to this report.</w:t>
      </w:r>
      <w:r w:rsidR="0084522E" w:rsidRPr="00206C82">
        <w:rPr>
          <w:rFonts w:ascii="Arial" w:hAnsi="Arial" w:cs="Arial"/>
          <w:lang w:val="en-GB"/>
        </w:rPr>
        <w:t xml:space="preserve"> </w:t>
      </w:r>
      <w:r w:rsidR="001555E0" w:rsidRPr="00206C82">
        <w:rPr>
          <w:rFonts w:ascii="Arial" w:hAnsi="Arial" w:cs="Arial"/>
          <w:lang w:val="en-GB"/>
        </w:rPr>
        <w:t xml:space="preserve">26 countries submitted their data. Due to legal requirements, Italy sent its data </w:t>
      </w:r>
      <w:r w:rsidRPr="00206C82">
        <w:rPr>
          <w:rFonts w:ascii="Arial" w:hAnsi="Arial" w:cs="Arial"/>
          <w:lang w:val="en-GB"/>
        </w:rPr>
        <w:t xml:space="preserve">always </w:t>
      </w:r>
      <w:r w:rsidR="001555E0" w:rsidRPr="00206C82">
        <w:rPr>
          <w:rFonts w:ascii="Arial" w:hAnsi="Arial" w:cs="Arial"/>
          <w:lang w:val="en-GB"/>
        </w:rPr>
        <w:t xml:space="preserve">directly to the Commission services. </w:t>
      </w:r>
      <w:r w:rsidR="0084522E" w:rsidRPr="00206C82">
        <w:rPr>
          <w:rFonts w:ascii="Arial" w:hAnsi="Arial" w:cs="Arial"/>
          <w:lang w:val="en-GB"/>
        </w:rPr>
        <w:t xml:space="preserve">The deadline of May 31 </w:t>
      </w:r>
      <w:r w:rsidR="001555E0" w:rsidRPr="00206C82">
        <w:rPr>
          <w:rFonts w:ascii="Arial" w:hAnsi="Arial" w:cs="Arial"/>
          <w:lang w:val="en-GB"/>
        </w:rPr>
        <w:t>was</w:t>
      </w:r>
      <w:r w:rsidR="0084522E" w:rsidRPr="00206C82">
        <w:rPr>
          <w:rFonts w:ascii="Arial" w:hAnsi="Arial" w:cs="Arial"/>
          <w:lang w:val="en-GB"/>
        </w:rPr>
        <w:t xml:space="preserve"> met by most of the partners. However, concluding the </w:t>
      </w:r>
      <w:r w:rsidRPr="00206C82">
        <w:rPr>
          <w:rFonts w:ascii="Arial" w:hAnsi="Arial" w:cs="Arial"/>
          <w:lang w:val="en-GB"/>
        </w:rPr>
        <w:t xml:space="preserve">upload </w:t>
      </w:r>
      <w:r w:rsidR="0084522E" w:rsidRPr="00206C82">
        <w:rPr>
          <w:rFonts w:ascii="Arial" w:hAnsi="Arial" w:cs="Arial"/>
          <w:lang w:val="en-GB"/>
        </w:rPr>
        <w:t xml:space="preserve">process including the clarification of various technical questions </w:t>
      </w:r>
      <w:r w:rsidRPr="00206C82">
        <w:rPr>
          <w:rFonts w:ascii="Arial" w:hAnsi="Arial" w:cs="Arial"/>
          <w:lang w:val="en-GB"/>
        </w:rPr>
        <w:t>and</w:t>
      </w:r>
      <w:r w:rsidR="0084522E" w:rsidRPr="00206C82">
        <w:rPr>
          <w:rFonts w:ascii="Arial" w:hAnsi="Arial" w:cs="Arial"/>
          <w:lang w:val="en-GB"/>
        </w:rPr>
        <w:t xml:space="preserve"> correcting errors took till 31 August 2014.</w:t>
      </w:r>
    </w:p>
    <w:p w:rsidR="0084522E" w:rsidRPr="00206C82" w:rsidRDefault="0084522E" w:rsidP="0084522E">
      <w:pPr>
        <w:rPr>
          <w:rFonts w:ascii="Arial" w:hAnsi="Arial" w:cs="Arial"/>
          <w:lang w:val="en-GB"/>
        </w:rPr>
      </w:pPr>
      <w:r w:rsidRPr="00206C82">
        <w:rPr>
          <w:rFonts w:ascii="Arial" w:hAnsi="Arial" w:cs="Arial"/>
          <w:lang w:val="en-GB"/>
        </w:rPr>
        <w:t>During the years covered by these t</w:t>
      </w:r>
      <w:r w:rsidR="000E1227" w:rsidRPr="00206C82">
        <w:rPr>
          <w:rFonts w:ascii="Arial" w:hAnsi="Arial" w:cs="Arial"/>
          <w:lang w:val="en-GB"/>
        </w:rPr>
        <w:t>w</w:t>
      </w:r>
      <w:r w:rsidRPr="00206C82">
        <w:rPr>
          <w:rFonts w:ascii="Arial" w:hAnsi="Arial" w:cs="Arial"/>
          <w:lang w:val="en-GB"/>
        </w:rPr>
        <w:t>o “calls for data” (2011-2013) 27 eligible countries operated national injury surveillance systems</w:t>
      </w:r>
      <w:r w:rsidR="000E1227" w:rsidRPr="00206C82">
        <w:rPr>
          <w:rFonts w:ascii="Arial" w:hAnsi="Arial" w:cs="Arial"/>
          <w:lang w:val="en-GB"/>
        </w:rPr>
        <w:t xml:space="preserve">, </w:t>
      </w:r>
      <w:r w:rsidRPr="00206C82">
        <w:rPr>
          <w:rFonts w:ascii="Arial" w:hAnsi="Arial" w:cs="Arial"/>
          <w:lang w:val="en-GB"/>
        </w:rPr>
        <w:t>although a varying levels of implementation</w:t>
      </w:r>
      <w:r w:rsidR="000E1227" w:rsidRPr="00206C82">
        <w:rPr>
          <w:rFonts w:ascii="Arial" w:hAnsi="Arial" w:cs="Arial"/>
          <w:lang w:val="en-GB"/>
        </w:rPr>
        <w:t xml:space="preserve"> of the IDB standards</w:t>
      </w:r>
      <w:r w:rsidRPr="00206C82">
        <w:rPr>
          <w:rFonts w:ascii="Arial" w:hAnsi="Arial" w:cs="Arial"/>
          <w:lang w:val="en-GB"/>
        </w:rPr>
        <w:t xml:space="preserve">, and not necessarily for all these years. </w:t>
      </w:r>
      <w:r w:rsidR="001555E0" w:rsidRPr="00206C82">
        <w:rPr>
          <w:rFonts w:ascii="Arial" w:hAnsi="Arial" w:cs="Arial"/>
          <w:lang w:val="en-GB"/>
        </w:rPr>
        <w:t xml:space="preserve">One country collected IDB data but refrained from sharing it (France). 26 </w:t>
      </w:r>
      <w:r w:rsidRPr="00206C82">
        <w:rPr>
          <w:rFonts w:ascii="Arial" w:hAnsi="Arial" w:cs="Arial"/>
          <w:lang w:val="en-GB"/>
        </w:rPr>
        <w:t xml:space="preserve">countries </w:t>
      </w:r>
      <w:r w:rsidR="000E1227" w:rsidRPr="00206C82">
        <w:rPr>
          <w:rFonts w:ascii="Arial" w:hAnsi="Arial" w:cs="Arial"/>
          <w:lang w:val="en-GB"/>
        </w:rPr>
        <w:t xml:space="preserve">collected and </w:t>
      </w:r>
      <w:r w:rsidRPr="00206C82">
        <w:rPr>
          <w:rFonts w:ascii="Arial" w:hAnsi="Arial" w:cs="Arial"/>
          <w:lang w:val="en-GB"/>
        </w:rPr>
        <w:t>provided IDB data: Austria, Cyprus, Czech Republic, Denmark, Estonia, Finland, Germany, Greece, Hungary, Iceland, Ireland, Italy, Latvia, Lithuania, Luxembourg, Malta, Netherlands, Norway, Poland, Portugal, Romania, Slovenia, Spain, Swe</w:t>
      </w:r>
      <w:r w:rsidR="000E1227" w:rsidRPr="00206C82">
        <w:rPr>
          <w:rFonts w:ascii="Arial" w:hAnsi="Arial" w:cs="Arial"/>
          <w:lang w:val="en-GB"/>
        </w:rPr>
        <w:t>den, Turkey and United Kingdom.</w:t>
      </w:r>
    </w:p>
    <w:p w:rsidR="000E1227" w:rsidRPr="00206C82" w:rsidRDefault="000E1227" w:rsidP="000E1227">
      <w:pPr>
        <w:rPr>
          <w:rFonts w:ascii="Arial" w:hAnsi="Arial" w:cs="Arial"/>
          <w:lang w:val="en-GB"/>
        </w:rPr>
      </w:pPr>
      <w:r w:rsidRPr="00206C82">
        <w:rPr>
          <w:rFonts w:ascii="Arial" w:hAnsi="Arial" w:cs="Arial"/>
          <w:lang w:val="en-GB"/>
        </w:rPr>
        <w:t>Data providers were invited to submit</w:t>
      </w:r>
      <w:r w:rsidR="00E642F3" w:rsidRPr="00206C82">
        <w:rPr>
          <w:rFonts w:ascii="Arial" w:hAnsi="Arial" w:cs="Arial"/>
          <w:lang w:val="en-GB"/>
        </w:rPr>
        <w:t xml:space="preserve"> for each year</w:t>
      </w:r>
      <w:r w:rsidRPr="00206C82">
        <w:rPr>
          <w:rFonts w:ascii="Arial" w:hAnsi="Arial" w:cs="Arial"/>
          <w:lang w:val="en-GB"/>
        </w:rPr>
        <w:t>:</w:t>
      </w:r>
    </w:p>
    <w:p w:rsidR="000B78C0" w:rsidRPr="00206C82" w:rsidRDefault="000E1227" w:rsidP="006802C8">
      <w:pPr>
        <w:pStyle w:val="ListParagraph"/>
        <w:numPr>
          <w:ilvl w:val="0"/>
          <w:numId w:val="11"/>
        </w:numPr>
        <w:rPr>
          <w:rFonts w:ascii="Arial" w:hAnsi="Arial" w:cs="Arial"/>
          <w:lang w:val="en-GB"/>
        </w:rPr>
      </w:pPr>
      <w:r w:rsidRPr="00206C82">
        <w:rPr>
          <w:rFonts w:ascii="Arial" w:hAnsi="Arial" w:cs="Arial"/>
          <w:lang w:val="en-GB"/>
        </w:rPr>
        <w:t xml:space="preserve">Data sets of cases of injuries </w:t>
      </w:r>
      <w:r w:rsidR="00E642F3" w:rsidRPr="00206C82">
        <w:rPr>
          <w:rFonts w:ascii="Arial" w:hAnsi="Arial" w:cs="Arial"/>
          <w:lang w:val="en-GB"/>
        </w:rPr>
        <w:t xml:space="preserve">in </w:t>
      </w:r>
      <w:r w:rsidRPr="00206C82">
        <w:rPr>
          <w:rFonts w:ascii="Arial" w:hAnsi="Arial" w:cs="Arial"/>
          <w:lang w:val="en-GB"/>
        </w:rPr>
        <w:t>record format for MDS level data</w:t>
      </w:r>
      <w:r w:rsidR="00E642F3" w:rsidRPr="00206C82">
        <w:rPr>
          <w:rFonts w:ascii="Arial" w:hAnsi="Arial" w:cs="Arial"/>
          <w:lang w:val="en-GB"/>
        </w:rPr>
        <w:t xml:space="preserve"> (Annex 1a</w:t>
      </w:r>
      <w:r w:rsidRPr="00206C82">
        <w:rPr>
          <w:rFonts w:ascii="Arial" w:hAnsi="Arial" w:cs="Arial"/>
          <w:lang w:val="en-GB"/>
        </w:rPr>
        <w:t>)</w:t>
      </w:r>
      <w:r w:rsidR="000B78C0" w:rsidRPr="00206C82">
        <w:rPr>
          <w:rFonts w:ascii="Arial" w:hAnsi="Arial" w:cs="Arial"/>
          <w:lang w:val="en-GB"/>
        </w:rPr>
        <w:t xml:space="preserve"> or</w:t>
      </w:r>
      <w:r w:rsidRPr="00206C82">
        <w:rPr>
          <w:rFonts w:ascii="Arial" w:hAnsi="Arial" w:cs="Arial"/>
          <w:lang w:val="en-GB"/>
        </w:rPr>
        <w:t xml:space="preserve"> record format for FDS level data</w:t>
      </w:r>
      <w:r w:rsidR="00E642F3" w:rsidRPr="00206C82">
        <w:rPr>
          <w:rFonts w:ascii="Arial" w:hAnsi="Arial" w:cs="Arial"/>
          <w:lang w:val="en-GB"/>
        </w:rPr>
        <w:t xml:space="preserve"> (Annex 1b</w:t>
      </w:r>
      <w:r w:rsidR="000B78C0" w:rsidRPr="00206C82">
        <w:rPr>
          <w:rFonts w:ascii="Arial" w:hAnsi="Arial" w:cs="Arial"/>
          <w:lang w:val="en-GB"/>
        </w:rPr>
        <w:t>).</w:t>
      </w:r>
    </w:p>
    <w:p w:rsidR="000E1227" w:rsidRPr="00206C82" w:rsidRDefault="000E1227" w:rsidP="006802C8">
      <w:pPr>
        <w:pStyle w:val="ListParagraph"/>
        <w:numPr>
          <w:ilvl w:val="0"/>
          <w:numId w:val="11"/>
        </w:numPr>
        <w:rPr>
          <w:rFonts w:ascii="Arial" w:hAnsi="Arial" w:cs="Arial"/>
          <w:lang w:val="en-GB"/>
        </w:rPr>
      </w:pPr>
      <w:r w:rsidRPr="00206C82">
        <w:rPr>
          <w:rFonts w:ascii="Arial" w:hAnsi="Arial" w:cs="Arial"/>
          <w:lang w:val="en-GB"/>
        </w:rPr>
        <w:t>National metadata forms</w:t>
      </w:r>
      <w:r w:rsidR="00E642F3" w:rsidRPr="00206C82">
        <w:rPr>
          <w:rFonts w:ascii="Arial" w:hAnsi="Arial" w:cs="Arial"/>
          <w:lang w:val="en-GB"/>
        </w:rPr>
        <w:t xml:space="preserve"> for each data set</w:t>
      </w:r>
      <w:r w:rsidRPr="00206C82">
        <w:rPr>
          <w:rFonts w:ascii="Arial" w:hAnsi="Arial" w:cs="Arial"/>
          <w:lang w:val="en-GB"/>
        </w:rPr>
        <w:t>, according to Annex 2a (MDS) or 2b (FDS or HLA);</w:t>
      </w:r>
    </w:p>
    <w:p w:rsidR="000E1227" w:rsidRPr="00206C82" w:rsidRDefault="000E1227" w:rsidP="006802C8">
      <w:pPr>
        <w:pStyle w:val="ListParagraph"/>
        <w:numPr>
          <w:ilvl w:val="0"/>
          <w:numId w:val="11"/>
        </w:numPr>
        <w:rPr>
          <w:rFonts w:ascii="Arial" w:hAnsi="Arial" w:cs="Arial"/>
          <w:lang w:val="en-GB"/>
        </w:rPr>
      </w:pPr>
      <w:r w:rsidRPr="00206C82">
        <w:rPr>
          <w:rFonts w:ascii="Arial" w:hAnsi="Arial" w:cs="Arial"/>
          <w:lang w:val="en-GB"/>
        </w:rPr>
        <w:t>The reference population data file according to Annex 3, which is needed for the automatic calculation of crude incidence rates (adjusted for age and sex) and consequent national estimates</w:t>
      </w:r>
      <w:r w:rsidR="00E642F3" w:rsidRPr="00206C82">
        <w:rPr>
          <w:rFonts w:ascii="Arial" w:hAnsi="Arial" w:cs="Arial"/>
          <w:lang w:val="en-GB"/>
        </w:rPr>
        <w:t xml:space="preserve"> at the IDB web-gate</w:t>
      </w:r>
      <w:r w:rsidRPr="00206C82">
        <w:rPr>
          <w:rFonts w:ascii="Arial" w:hAnsi="Arial" w:cs="Arial"/>
          <w:lang w:val="en-GB"/>
        </w:rPr>
        <w:t>;</w:t>
      </w:r>
    </w:p>
    <w:p w:rsidR="000E1227" w:rsidRPr="00206C82" w:rsidRDefault="000E1227" w:rsidP="006802C8">
      <w:pPr>
        <w:pStyle w:val="ListParagraph"/>
        <w:numPr>
          <w:ilvl w:val="0"/>
          <w:numId w:val="11"/>
        </w:numPr>
        <w:rPr>
          <w:rFonts w:ascii="Arial" w:hAnsi="Arial" w:cs="Arial"/>
          <w:lang w:val="en-GB"/>
        </w:rPr>
      </w:pPr>
      <w:r w:rsidRPr="00206C82">
        <w:rPr>
          <w:rFonts w:ascii="Arial" w:hAnsi="Arial" w:cs="Arial"/>
          <w:lang w:val="en-GB"/>
        </w:rPr>
        <w:t>The list of national FDS reference hospitals, which should get visibility in honour of their support of injury prevention</w:t>
      </w:r>
    </w:p>
    <w:p w:rsidR="00A83861" w:rsidRPr="00206C82" w:rsidRDefault="00A83861">
      <w:pPr>
        <w:rPr>
          <w:rFonts w:ascii="Arial" w:eastAsiaTheme="majorEastAsia" w:hAnsi="Arial" w:cs="Arial"/>
          <w:b/>
          <w:bCs/>
          <w:color w:val="365F91" w:themeColor="accent1" w:themeShade="BF"/>
          <w:sz w:val="28"/>
          <w:szCs w:val="28"/>
          <w:u w:val="single"/>
          <w:lang w:val="en-GB"/>
        </w:rPr>
      </w:pPr>
      <w:r w:rsidRPr="00206C82">
        <w:rPr>
          <w:rFonts w:ascii="Arial" w:hAnsi="Arial" w:cs="Arial"/>
          <w:u w:val="single"/>
          <w:lang w:val="en-GB"/>
        </w:rPr>
        <w:br w:type="page"/>
      </w:r>
    </w:p>
    <w:p w:rsidR="00DB3183" w:rsidRPr="00206C82" w:rsidRDefault="00993409" w:rsidP="002A3538">
      <w:pPr>
        <w:pStyle w:val="Heading1"/>
        <w:rPr>
          <w:rFonts w:ascii="Arial" w:hAnsi="Arial" w:cs="Arial"/>
          <w:u w:val="single"/>
          <w:lang w:val="en-GB"/>
        </w:rPr>
      </w:pPr>
      <w:r w:rsidRPr="00206C82">
        <w:rPr>
          <w:rFonts w:ascii="Arial" w:hAnsi="Arial" w:cs="Arial"/>
          <w:u w:val="single"/>
          <w:lang w:val="en-GB"/>
        </w:rPr>
        <w:lastRenderedPageBreak/>
        <w:t xml:space="preserve">Data </w:t>
      </w:r>
      <w:r w:rsidR="00C138D0">
        <w:rPr>
          <w:rFonts w:ascii="Arial" w:hAnsi="Arial" w:cs="Arial"/>
          <w:u w:val="single"/>
          <w:lang w:val="en-GB"/>
        </w:rPr>
        <w:t xml:space="preserve">delivery and </w:t>
      </w:r>
      <w:r w:rsidRPr="00206C82">
        <w:rPr>
          <w:rFonts w:ascii="Arial" w:hAnsi="Arial" w:cs="Arial"/>
          <w:u w:val="single"/>
          <w:lang w:val="en-GB"/>
        </w:rPr>
        <w:t>clearing</w:t>
      </w:r>
    </w:p>
    <w:p w:rsidR="005A0EAF" w:rsidRPr="00206C82" w:rsidRDefault="005A0EAF" w:rsidP="005A0EAF">
      <w:pPr>
        <w:rPr>
          <w:rFonts w:ascii="Arial" w:hAnsi="Arial" w:cs="Arial"/>
          <w:lang w:val="en-GB"/>
        </w:rPr>
      </w:pPr>
      <w:r w:rsidRPr="00206C82">
        <w:rPr>
          <w:rFonts w:ascii="Arial" w:hAnsi="Arial" w:cs="Arial"/>
          <w:lang w:val="en-GB"/>
        </w:rPr>
        <w:t xml:space="preserve">All data suppliers had to register for the IDB data validator (provided by Swansea University at </w:t>
      </w:r>
      <w:hyperlink r:id="rId13" w:history="1">
        <w:r w:rsidR="003D464D" w:rsidRPr="000843A1">
          <w:rPr>
            <w:rStyle w:val="Hyperlink"/>
            <w:rFonts w:ascii="Arial" w:hAnsi="Arial" w:cs="Arial"/>
            <w:lang w:val="en-GB"/>
          </w:rPr>
          <w:t>http://www.injuryobservatory.net/jamiedatavalidator/login</w:t>
        </w:r>
      </w:hyperlink>
      <w:r w:rsidRPr="00206C82">
        <w:rPr>
          <w:rFonts w:ascii="Arial" w:hAnsi="Arial" w:cs="Arial"/>
          <w:lang w:val="en-GB"/>
        </w:rPr>
        <w:t xml:space="preserve">) for checking and/or uploading their data. </w:t>
      </w:r>
      <w:r w:rsidR="001235FB" w:rsidRPr="00206C82">
        <w:rPr>
          <w:rFonts w:ascii="Arial" w:hAnsi="Arial" w:cs="Arial"/>
          <w:lang w:val="en-GB"/>
        </w:rPr>
        <w:t xml:space="preserve">Incoming data </w:t>
      </w:r>
      <w:r w:rsidR="00467EBF" w:rsidRPr="00206C82">
        <w:rPr>
          <w:rFonts w:ascii="Arial" w:hAnsi="Arial" w:cs="Arial"/>
          <w:lang w:val="en-GB"/>
        </w:rPr>
        <w:t xml:space="preserve">files </w:t>
      </w:r>
      <w:r w:rsidR="00D20816" w:rsidRPr="00206C82">
        <w:rPr>
          <w:rFonts w:ascii="Arial" w:hAnsi="Arial" w:cs="Arial"/>
          <w:lang w:val="en-GB"/>
        </w:rPr>
        <w:t>were</w:t>
      </w:r>
      <w:r w:rsidR="001235FB" w:rsidRPr="00206C82">
        <w:rPr>
          <w:rFonts w:ascii="Arial" w:hAnsi="Arial" w:cs="Arial"/>
          <w:lang w:val="en-GB"/>
        </w:rPr>
        <w:t xml:space="preserve"> </w:t>
      </w:r>
      <w:r w:rsidR="00D20816" w:rsidRPr="00206C82">
        <w:rPr>
          <w:rFonts w:ascii="Arial" w:hAnsi="Arial" w:cs="Arial"/>
          <w:lang w:val="en-GB"/>
        </w:rPr>
        <w:t xml:space="preserve">automatically </w:t>
      </w:r>
      <w:r w:rsidR="001235FB" w:rsidRPr="00206C82">
        <w:rPr>
          <w:rFonts w:ascii="Arial" w:hAnsi="Arial" w:cs="Arial"/>
          <w:lang w:val="en-GB"/>
        </w:rPr>
        <w:t xml:space="preserve">checked for consistency with the common standards </w:t>
      </w:r>
      <w:r w:rsidR="00033EAC" w:rsidRPr="00206C82">
        <w:rPr>
          <w:rFonts w:ascii="Arial" w:hAnsi="Arial" w:cs="Arial"/>
          <w:lang w:val="en-GB"/>
        </w:rPr>
        <w:t>according to tab</w:t>
      </w:r>
      <w:r w:rsidR="00D20816" w:rsidRPr="00206C82">
        <w:rPr>
          <w:rFonts w:ascii="Arial" w:hAnsi="Arial" w:cs="Arial"/>
          <w:lang w:val="en-GB"/>
        </w:rPr>
        <w:t xml:space="preserve">le </w:t>
      </w:r>
      <w:r w:rsidR="003C051E" w:rsidRPr="00206C82">
        <w:rPr>
          <w:rFonts w:ascii="Arial" w:hAnsi="Arial" w:cs="Arial"/>
          <w:lang w:val="en-GB"/>
        </w:rPr>
        <w:t>1</w:t>
      </w:r>
      <w:r w:rsidR="00467EBF" w:rsidRPr="00206C82">
        <w:rPr>
          <w:rFonts w:ascii="Arial" w:hAnsi="Arial" w:cs="Arial"/>
          <w:lang w:val="en-GB"/>
        </w:rPr>
        <w:t xml:space="preserve"> </w:t>
      </w:r>
      <w:r w:rsidR="00EC4100" w:rsidRPr="00206C82">
        <w:rPr>
          <w:rFonts w:ascii="Arial" w:hAnsi="Arial" w:cs="Arial"/>
          <w:lang w:val="en-GB"/>
        </w:rPr>
        <w:t xml:space="preserve">below </w:t>
      </w:r>
      <w:r w:rsidR="00D20816" w:rsidRPr="00206C82">
        <w:rPr>
          <w:rFonts w:ascii="Arial" w:hAnsi="Arial" w:cs="Arial"/>
          <w:lang w:val="en-GB"/>
        </w:rPr>
        <w:t xml:space="preserve">(table 8.3. </w:t>
      </w:r>
      <w:r w:rsidR="008170D1" w:rsidRPr="00206C82">
        <w:rPr>
          <w:rFonts w:ascii="Arial" w:hAnsi="Arial" w:cs="Arial"/>
          <w:lang w:val="en-GB"/>
        </w:rPr>
        <w:t>of</w:t>
      </w:r>
      <w:r w:rsidR="00D20816" w:rsidRPr="00206C82">
        <w:rPr>
          <w:rFonts w:ascii="Arial" w:hAnsi="Arial" w:cs="Arial"/>
          <w:lang w:val="en-GB"/>
        </w:rPr>
        <w:t xml:space="preserve"> the JAMIE-IDB Manual)</w:t>
      </w:r>
      <w:r w:rsidR="00467EBF" w:rsidRPr="00206C82">
        <w:rPr>
          <w:rFonts w:ascii="Arial" w:hAnsi="Arial" w:cs="Arial"/>
          <w:lang w:val="en-GB"/>
        </w:rPr>
        <w:t>.</w:t>
      </w:r>
      <w:r w:rsidR="00033EAC" w:rsidRPr="00206C82">
        <w:rPr>
          <w:rFonts w:ascii="Arial" w:hAnsi="Arial" w:cs="Arial"/>
          <w:lang w:val="en-GB"/>
        </w:rPr>
        <w:t xml:space="preserve"> </w:t>
      </w:r>
    </w:p>
    <w:p w:rsidR="00403471" w:rsidRPr="00206C82" w:rsidRDefault="00403471" w:rsidP="00403471">
      <w:pPr>
        <w:rPr>
          <w:rFonts w:ascii="Arial" w:hAnsi="Arial" w:cs="Arial"/>
          <w:b/>
          <w:lang w:val="en-US"/>
        </w:rPr>
      </w:pPr>
      <w:r w:rsidRPr="00206C82">
        <w:rPr>
          <w:rFonts w:ascii="Arial" w:hAnsi="Arial" w:cs="Arial"/>
          <w:b/>
          <w:u w:val="single"/>
          <w:lang w:val="en-US"/>
        </w:rPr>
        <w:t>Table</w:t>
      </w:r>
      <w:r w:rsidR="00253459" w:rsidRPr="00206C82">
        <w:rPr>
          <w:rFonts w:ascii="Arial" w:hAnsi="Arial" w:cs="Arial"/>
          <w:b/>
          <w:u w:val="single"/>
          <w:lang w:val="en-US"/>
        </w:rPr>
        <w:t xml:space="preserve"> </w:t>
      </w:r>
      <w:r w:rsidR="00E31728" w:rsidRPr="00206C82">
        <w:rPr>
          <w:rFonts w:ascii="Arial" w:hAnsi="Arial" w:cs="Arial"/>
          <w:b/>
          <w:u w:val="single"/>
          <w:lang w:val="en-US"/>
        </w:rPr>
        <w:t>1</w:t>
      </w:r>
      <w:r w:rsidRPr="00206C82">
        <w:rPr>
          <w:rFonts w:ascii="Arial" w:hAnsi="Arial" w:cs="Arial"/>
          <w:b/>
          <w:u w:val="single"/>
          <w:lang w:val="en-US"/>
        </w:rPr>
        <w:t>:</w:t>
      </w:r>
      <w:r w:rsidRPr="00206C82">
        <w:rPr>
          <w:rFonts w:ascii="Arial" w:hAnsi="Arial" w:cs="Arial"/>
          <w:b/>
          <w:lang w:val="en-US"/>
        </w:rPr>
        <w:t xml:space="preserve"> </w:t>
      </w:r>
      <w:r w:rsidR="0082668E" w:rsidRPr="00206C82">
        <w:rPr>
          <w:rFonts w:ascii="Arial" w:hAnsi="Arial" w:cs="Arial"/>
          <w:b/>
          <w:lang w:val="en-US"/>
        </w:rPr>
        <w:t>C</w:t>
      </w:r>
      <w:r w:rsidRPr="00206C82">
        <w:rPr>
          <w:rFonts w:ascii="Arial" w:hAnsi="Arial" w:cs="Arial"/>
          <w:b/>
          <w:lang w:val="en-US"/>
        </w:rPr>
        <w:t>ontrol checks for IDB</w:t>
      </w:r>
      <w:r w:rsidR="00C96540" w:rsidRPr="00206C82">
        <w:rPr>
          <w:rFonts w:ascii="Arial" w:hAnsi="Arial" w:cs="Arial"/>
          <w:b/>
          <w:lang w:val="en-US"/>
        </w:rPr>
        <w:t xml:space="preserve"> data files</w:t>
      </w:r>
      <w:r w:rsidRPr="00206C82">
        <w:rPr>
          <w:rFonts w:ascii="Arial" w:hAnsi="Arial" w:cs="Arial"/>
          <w:b/>
          <w:lang w:val="en-US"/>
        </w:rPr>
        <w:t xml:space="preserve"> (June 18, 2012)</w:t>
      </w:r>
      <w:r w:rsidR="00D419EA" w:rsidRPr="00206C82">
        <w:rPr>
          <w:rFonts w:ascii="Arial" w:hAnsi="Arial" w:cs="Arial"/>
          <w:b/>
          <w:lang w:val="en-US"/>
        </w:rPr>
        <w:t>. Numbers in the right column refer to the position in the prescribed record-structure</w:t>
      </w:r>
      <w:r w:rsidR="008170D1" w:rsidRPr="00206C82">
        <w:rPr>
          <w:rFonts w:ascii="Arial" w:hAnsi="Arial" w:cs="Arial"/>
          <w:b/>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7"/>
        <w:gridCol w:w="2124"/>
        <w:gridCol w:w="1771"/>
      </w:tblGrid>
      <w:tr w:rsidR="00C96540" w:rsidRPr="00206C82" w:rsidTr="00206C82">
        <w:trPr>
          <w:trHeight w:val="361"/>
          <w:tblHeader/>
        </w:trPr>
        <w:tc>
          <w:tcPr>
            <w:tcW w:w="2885" w:type="pct"/>
          </w:tcPr>
          <w:p w:rsidR="00D20816" w:rsidRPr="00206C82" w:rsidRDefault="00D20816" w:rsidP="008170D1">
            <w:pPr>
              <w:spacing w:after="0" w:line="240" w:lineRule="atLeast"/>
              <w:ind w:left="81"/>
              <w:rPr>
                <w:rFonts w:ascii="Arial" w:hAnsi="Arial" w:cs="Arial"/>
                <w:lang w:val="en-GB"/>
              </w:rPr>
            </w:pPr>
          </w:p>
        </w:tc>
        <w:tc>
          <w:tcPr>
            <w:tcW w:w="1153" w:type="pct"/>
          </w:tcPr>
          <w:p w:rsidR="00D20816" w:rsidRPr="00206C82" w:rsidRDefault="00D20816" w:rsidP="008170D1">
            <w:pPr>
              <w:spacing w:after="0" w:line="240" w:lineRule="atLeast"/>
              <w:ind w:left="81"/>
              <w:rPr>
                <w:rFonts w:ascii="Arial" w:hAnsi="Arial" w:cs="Arial"/>
                <w:lang w:val="en-GB"/>
              </w:rPr>
            </w:pPr>
            <w:r w:rsidRPr="00206C82">
              <w:rPr>
                <w:rFonts w:ascii="Arial" w:hAnsi="Arial" w:cs="Arial"/>
                <w:lang w:val="en-GB"/>
              </w:rPr>
              <w:t>FDS</w:t>
            </w:r>
          </w:p>
        </w:tc>
        <w:tc>
          <w:tcPr>
            <w:tcW w:w="961" w:type="pct"/>
          </w:tcPr>
          <w:p w:rsidR="00D20816" w:rsidRPr="00206C82" w:rsidRDefault="00D20816" w:rsidP="008170D1">
            <w:pPr>
              <w:spacing w:after="0" w:line="240" w:lineRule="atLeast"/>
              <w:ind w:left="81"/>
              <w:rPr>
                <w:rFonts w:ascii="Arial" w:hAnsi="Arial" w:cs="Arial"/>
                <w:lang w:val="en-GB"/>
              </w:rPr>
            </w:pPr>
            <w:r w:rsidRPr="00206C82">
              <w:rPr>
                <w:rFonts w:ascii="Arial" w:hAnsi="Arial" w:cs="Arial"/>
                <w:lang w:val="en-GB"/>
              </w:rPr>
              <w:t>MDS</w:t>
            </w:r>
          </w:p>
        </w:tc>
      </w:tr>
      <w:tr w:rsidR="00C96540" w:rsidRPr="00206C82" w:rsidTr="00206C82">
        <w:trPr>
          <w:trHeight w:val="615"/>
          <w:tblHeader/>
        </w:trPr>
        <w:tc>
          <w:tcPr>
            <w:tcW w:w="2885" w:type="pct"/>
          </w:tcPr>
          <w:p w:rsidR="00D20816" w:rsidRPr="00206C82" w:rsidRDefault="00D20816" w:rsidP="006802C8">
            <w:pPr>
              <w:pStyle w:val="ListParagraph"/>
              <w:numPr>
                <w:ilvl w:val="0"/>
                <w:numId w:val="5"/>
              </w:numPr>
              <w:spacing w:after="0" w:line="240" w:lineRule="atLeast"/>
              <w:rPr>
                <w:rFonts w:ascii="Arial" w:hAnsi="Arial" w:cs="Arial"/>
                <w:lang w:val="en-GB"/>
              </w:rPr>
            </w:pPr>
            <w:r w:rsidRPr="00206C82">
              <w:rPr>
                <w:rFonts w:ascii="Arial" w:hAnsi="Arial" w:cs="Arial"/>
                <w:lang w:val="en-GB"/>
              </w:rPr>
              <w:t>Essential checks at file level – if not fulfilled, the whole file will be rejected:</w:t>
            </w:r>
          </w:p>
          <w:p w:rsidR="00D20816" w:rsidRPr="00206C82" w:rsidRDefault="00D20816" w:rsidP="006802C8">
            <w:pPr>
              <w:pStyle w:val="ListParagraph"/>
              <w:numPr>
                <w:ilvl w:val="0"/>
                <w:numId w:val="9"/>
              </w:numPr>
              <w:spacing w:after="0" w:line="240" w:lineRule="atLeast"/>
              <w:rPr>
                <w:rFonts w:ascii="Arial" w:hAnsi="Arial" w:cs="Arial"/>
                <w:lang w:val="en-GB"/>
              </w:rPr>
            </w:pPr>
            <w:r w:rsidRPr="00206C82">
              <w:rPr>
                <w:rFonts w:ascii="Arial" w:hAnsi="Arial" w:cs="Arial"/>
                <w:lang w:val="en-GB"/>
              </w:rPr>
              <w:t>Valid file structure (e.g. no delimiters between cases)</w:t>
            </w:r>
          </w:p>
          <w:p w:rsidR="00D20816" w:rsidRPr="00206C82" w:rsidRDefault="00D20816" w:rsidP="006802C8">
            <w:pPr>
              <w:pStyle w:val="ListParagraph"/>
              <w:numPr>
                <w:ilvl w:val="0"/>
                <w:numId w:val="9"/>
              </w:numPr>
              <w:spacing w:after="0" w:line="240" w:lineRule="atLeast"/>
              <w:rPr>
                <w:rFonts w:ascii="Arial" w:hAnsi="Arial" w:cs="Arial"/>
                <w:lang w:val="en-GB"/>
              </w:rPr>
            </w:pPr>
            <w:r w:rsidRPr="00206C82">
              <w:rPr>
                <w:rFonts w:ascii="Arial" w:hAnsi="Arial" w:cs="Arial"/>
                <w:lang w:val="en-GB"/>
              </w:rPr>
              <w:t>All records with the valid record length</w:t>
            </w:r>
          </w:p>
          <w:p w:rsidR="00D20816" w:rsidRPr="00206C82" w:rsidRDefault="00D20816" w:rsidP="006802C8">
            <w:pPr>
              <w:pStyle w:val="ListParagraph"/>
              <w:numPr>
                <w:ilvl w:val="0"/>
                <w:numId w:val="9"/>
              </w:numPr>
              <w:spacing w:after="0" w:line="240" w:lineRule="atLeast"/>
              <w:rPr>
                <w:rFonts w:ascii="Arial" w:hAnsi="Arial" w:cs="Arial"/>
                <w:lang w:val="en-GB"/>
              </w:rPr>
            </w:pPr>
            <w:r w:rsidRPr="00206C82">
              <w:rPr>
                <w:rFonts w:ascii="Arial" w:hAnsi="Arial" w:cs="Arial"/>
                <w:lang w:val="en-GB"/>
              </w:rPr>
              <w:t>Only digits or blanks in fields x-y (e.g. no tabs or letters)</w:t>
            </w:r>
          </w:p>
          <w:p w:rsidR="00D20816" w:rsidRPr="00206C82" w:rsidRDefault="00D20816" w:rsidP="006802C8">
            <w:pPr>
              <w:pStyle w:val="ListParagraph"/>
              <w:numPr>
                <w:ilvl w:val="0"/>
                <w:numId w:val="9"/>
              </w:numPr>
              <w:spacing w:after="0" w:line="240" w:lineRule="atLeast"/>
              <w:rPr>
                <w:rFonts w:ascii="Arial" w:hAnsi="Arial" w:cs="Arial"/>
                <w:lang w:val="en-GB"/>
              </w:rPr>
            </w:pPr>
            <w:r w:rsidRPr="00206C82">
              <w:rPr>
                <w:rFonts w:ascii="Arial" w:hAnsi="Arial" w:cs="Arial"/>
                <w:lang w:val="en-GB"/>
              </w:rPr>
              <w:t>Reporting country must exist and be identical for all records</w:t>
            </w:r>
          </w:p>
          <w:p w:rsidR="00D20816" w:rsidRPr="00206C82" w:rsidRDefault="00D20816" w:rsidP="006802C8">
            <w:pPr>
              <w:pStyle w:val="ListParagraph"/>
              <w:numPr>
                <w:ilvl w:val="0"/>
                <w:numId w:val="9"/>
              </w:numPr>
              <w:spacing w:after="0" w:line="240" w:lineRule="atLeast"/>
              <w:rPr>
                <w:rFonts w:ascii="Arial" w:hAnsi="Arial" w:cs="Arial"/>
                <w:lang w:val="en-GB"/>
              </w:rPr>
            </w:pPr>
            <w:r w:rsidRPr="00206C82">
              <w:rPr>
                <w:rFonts w:ascii="Arial" w:hAnsi="Arial" w:cs="Arial"/>
                <w:lang w:val="en-GB"/>
              </w:rPr>
              <w:t>Every record has an unique record number (no duplication)</w:t>
            </w:r>
          </w:p>
          <w:p w:rsidR="00C96540" w:rsidRPr="00206C82" w:rsidRDefault="00C96540" w:rsidP="008170D1">
            <w:pPr>
              <w:spacing w:after="0" w:line="240" w:lineRule="atLeast"/>
              <w:ind w:left="441"/>
              <w:rPr>
                <w:rFonts w:ascii="Arial" w:hAnsi="Arial" w:cs="Arial"/>
                <w:lang w:val="en-GB"/>
              </w:rPr>
            </w:pPr>
          </w:p>
        </w:tc>
        <w:tc>
          <w:tcPr>
            <w:tcW w:w="1153" w:type="pct"/>
          </w:tcPr>
          <w:p w:rsidR="00D20816" w:rsidRPr="00206C82" w:rsidRDefault="00D20816"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r w:rsidRPr="00206C82">
              <w:rPr>
                <w:rFonts w:ascii="Arial" w:hAnsi="Arial" w:cs="Arial"/>
                <w:lang w:val="en-GB"/>
              </w:rPr>
              <w:t>y</w:t>
            </w:r>
            <w:r w:rsidR="00C96540" w:rsidRPr="00206C82">
              <w:rPr>
                <w:rFonts w:ascii="Arial" w:hAnsi="Arial" w:cs="Arial"/>
                <w:lang w:val="en-GB"/>
              </w:rPr>
              <w:t>/n</w:t>
            </w:r>
          </w:p>
          <w:p w:rsidR="00206C82" w:rsidRDefault="00206C82"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r w:rsidRPr="00206C82">
              <w:rPr>
                <w:rFonts w:ascii="Arial" w:hAnsi="Arial" w:cs="Arial"/>
                <w:lang w:val="en-GB"/>
              </w:rPr>
              <w:t>1-230</w:t>
            </w:r>
          </w:p>
          <w:p w:rsidR="00D20816" w:rsidRPr="00206C82" w:rsidRDefault="00D20816" w:rsidP="008170D1">
            <w:pPr>
              <w:spacing w:after="0" w:line="240" w:lineRule="atLeast"/>
              <w:rPr>
                <w:rFonts w:ascii="Arial" w:hAnsi="Arial" w:cs="Arial"/>
                <w:lang w:val="en-GB"/>
              </w:rPr>
            </w:pPr>
            <w:r w:rsidRPr="00206C82">
              <w:rPr>
                <w:rFonts w:ascii="Arial" w:hAnsi="Arial" w:cs="Arial"/>
                <w:lang w:val="en-GB"/>
              </w:rPr>
              <w:t>3-85</w:t>
            </w:r>
          </w:p>
          <w:p w:rsidR="00206C82" w:rsidRDefault="00206C82"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r w:rsidRPr="00206C82">
              <w:rPr>
                <w:rFonts w:ascii="Arial" w:hAnsi="Arial" w:cs="Arial"/>
                <w:lang w:val="en-GB"/>
              </w:rPr>
              <w:t>1-2</w:t>
            </w:r>
          </w:p>
          <w:p w:rsidR="00206C82" w:rsidRDefault="00206C82"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r w:rsidRPr="00206C82">
              <w:rPr>
                <w:rFonts w:ascii="Arial" w:hAnsi="Arial" w:cs="Arial"/>
                <w:lang w:val="en-GB"/>
              </w:rPr>
              <w:t>3-8</w:t>
            </w:r>
          </w:p>
        </w:tc>
        <w:tc>
          <w:tcPr>
            <w:tcW w:w="961" w:type="pct"/>
          </w:tcPr>
          <w:p w:rsidR="00D20816" w:rsidRPr="00206C82" w:rsidRDefault="00D20816"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r w:rsidRPr="00206C82">
              <w:rPr>
                <w:rFonts w:ascii="Arial" w:hAnsi="Arial" w:cs="Arial"/>
                <w:lang w:val="en-GB"/>
              </w:rPr>
              <w:t>y</w:t>
            </w:r>
          </w:p>
          <w:p w:rsidR="00206C82" w:rsidRDefault="00206C82"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r w:rsidRPr="00206C82">
              <w:rPr>
                <w:rFonts w:ascii="Arial" w:hAnsi="Arial" w:cs="Arial"/>
                <w:lang w:val="en-GB"/>
              </w:rPr>
              <w:t>1-35</w:t>
            </w:r>
          </w:p>
          <w:p w:rsidR="00D20816" w:rsidRPr="00206C82" w:rsidRDefault="00D20816" w:rsidP="008170D1">
            <w:pPr>
              <w:spacing w:after="0" w:line="240" w:lineRule="atLeast"/>
              <w:rPr>
                <w:rFonts w:ascii="Arial" w:hAnsi="Arial" w:cs="Arial"/>
                <w:lang w:val="en-GB"/>
              </w:rPr>
            </w:pPr>
            <w:r w:rsidRPr="00206C82">
              <w:rPr>
                <w:rFonts w:ascii="Arial" w:hAnsi="Arial" w:cs="Arial"/>
                <w:lang w:val="en-GB"/>
              </w:rPr>
              <w:t>3-35</w:t>
            </w:r>
          </w:p>
          <w:p w:rsidR="00206C82" w:rsidRDefault="00206C82"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r w:rsidRPr="00206C82">
              <w:rPr>
                <w:rFonts w:ascii="Arial" w:hAnsi="Arial" w:cs="Arial"/>
                <w:lang w:val="en-GB"/>
              </w:rPr>
              <w:t>1-2</w:t>
            </w:r>
          </w:p>
          <w:p w:rsidR="00206C82" w:rsidRDefault="00206C82"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r w:rsidRPr="00206C82">
              <w:rPr>
                <w:rFonts w:ascii="Arial" w:hAnsi="Arial" w:cs="Arial"/>
                <w:lang w:val="en-GB"/>
              </w:rPr>
              <w:t>6-12</w:t>
            </w:r>
          </w:p>
        </w:tc>
      </w:tr>
      <w:tr w:rsidR="00C96540" w:rsidRPr="00206C82" w:rsidTr="00206C82">
        <w:trPr>
          <w:trHeight w:val="1380"/>
          <w:tblHeader/>
        </w:trPr>
        <w:tc>
          <w:tcPr>
            <w:tcW w:w="2885" w:type="pct"/>
          </w:tcPr>
          <w:p w:rsidR="00D20816" w:rsidRPr="00206C82" w:rsidRDefault="00D20816" w:rsidP="006802C8">
            <w:pPr>
              <w:pStyle w:val="ListParagraph"/>
              <w:numPr>
                <w:ilvl w:val="0"/>
                <w:numId w:val="5"/>
              </w:numPr>
              <w:spacing w:after="0" w:line="240" w:lineRule="atLeast"/>
              <w:rPr>
                <w:rFonts w:ascii="Arial" w:hAnsi="Arial" w:cs="Arial"/>
                <w:b/>
                <w:lang w:val="en-GB"/>
              </w:rPr>
            </w:pPr>
            <w:r w:rsidRPr="00206C82">
              <w:rPr>
                <w:rFonts w:ascii="Arial" w:hAnsi="Arial" w:cs="Arial"/>
                <w:b/>
                <w:lang w:val="en-GB"/>
              </w:rPr>
              <w:t>Checks at record level – if not fulfilled, the record needs to be corrected or rejected:</w:t>
            </w:r>
          </w:p>
          <w:p w:rsidR="00D20816" w:rsidRPr="00206C82" w:rsidRDefault="00D20816" w:rsidP="006802C8">
            <w:pPr>
              <w:pStyle w:val="ListParagraph"/>
              <w:numPr>
                <w:ilvl w:val="0"/>
                <w:numId w:val="2"/>
              </w:numPr>
              <w:spacing w:after="0" w:line="240" w:lineRule="atLeast"/>
              <w:rPr>
                <w:rFonts w:ascii="Arial" w:hAnsi="Arial" w:cs="Arial"/>
                <w:lang w:val="en-GB"/>
              </w:rPr>
            </w:pPr>
            <w:r w:rsidRPr="00206C82">
              <w:rPr>
                <w:rFonts w:ascii="Arial" w:hAnsi="Arial" w:cs="Arial"/>
                <w:lang w:val="en-GB"/>
              </w:rPr>
              <w:t>All variables have valid values or blank (see data dictionary for each variable)</w:t>
            </w:r>
          </w:p>
          <w:p w:rsidR="00D20816" w:rsidRPr="00206C82" w:rsidRDefault="00D20816" w:rsidP="006802C8">
            <w:pPr>
              <w:pStyle w:val="ListParagraph"/>
              <w:numPr>
                <w:ilvl w:val="0"/>
                <w:numId w:val="2"/>
              </w:numPr>
              <w:spacing w:after="0" w:line="240" w:lineRule="atLeast"/>
              <w:rPr>
                <w:rFonts w:ascii="Arial" w:hAnsi="Arial" w:cs="Arial"/>
                <w:lang w:val="en-GB"/>
              </w:rPr>
            </w:pPr>
            <w:r w:rsidRPr="00206C82">
              <w:rPr>
                <w:rFonts w:ascii="Arial" w:hAnsi="Arial" w:cs="Arial"/>
                <w:lang w:val="en-GB"/>
              </w:rPr>
              <w:t>Every record has the same valid year of attendance (no missing or unspecified)</w:t>
            </w:r>
          </w:p>
          <w:p w:rsidR="00D20816" w:rsidRPr="00206C82" w:rsidRDefault="00D20816" w:rsidP="006802C8">
            <w:pPr>
              <w:pStyle w:val="ListParagraph"/>
              <w:numPr>
                <w:ilvl w:val="0"/>
                <w:numId w:val="2"/>
              </w:numPr>
              <w:spacing w:after="0" w:line="240" w:lineRule="atLeast"/>
              <w:rPr>
                <w:rFonts w:ascii="Arial" w:hAnsi="Arial" w:cs="Arial"/>
                <w:lang w:val="en-GB"/>
              </w:rPr>
            </w:pPr>
            <w:r w:rsidRPr="00206C82">
              <w:rPr>
                <w:rFonts w:ascii="Arial" w:hAnsi="Arial" w:cs="Arial"/>
                <w:lang w:val="en-GB"/>
              </w:rPr>
              <w:t>Every record has a valid hospital code (no missing or unspecified)</w:t>
            </w:r>
            <w:r w:rsidR="008170D1" w:rsidRPr="00206C82">
              <w:rPr>
                <w:rFonts w:ascii="Arial" w:hAnsi="Arial" w:cs="Arial"/>
                <w:lang w:val="en-GB"/>
              </w:rPr>
              <w:t>.</w:t>
            </w:r>
            <w:r w:rsidRPr="00206C82">
              <w:rPr>
                <w:rFonts w:ascii="Arial" w:hAnsi="Arial" w:cs="Arial"/>
                <w:lang w:val="en-GB"/>
              </w:rPr>
              <w:t xml:space="preserve"> IF NOT USED: blanks</w:t>
            </w:r>
          </w:p>
          <w:p w:rsidR="00D20816" w:rsidRPr="00206C82" w:rsidRDefault="00D20816" w:rsidP="006802C8">
            <w:pPr>
              <w:pStyle w:val="ListParagraph"/>
              <w:numPr>
                <w:ilvl w:val="0"/>
                <w:numId w:val="2"/>
              </w:numPr>
              <w:spacing w:after="0" w:line="240" w:lineRule="atLeast"/>
              <w:rPr>
                <w:rFonts w:ascii="Arial" w:hAnsi="Arial" w:cs="Arial"/>
                <w:lang w:val="en-GB"/>
              </w:rPr>
            </w:pPr>
            <w:r w:rsidRPr="00206C82">
              <w:rPr>
                <w:rFonts w:ascii="Arial" w:hAnsi="Arial" w:cs="Arial"/>
                <w:lang w:val="en-GB"/>
              </w:rPr>
              <w:t>Every record has a valid code for type of injury 1 or for body part 1</w:t>
            </w:r>
          </w:p>
          <w:p w:rsidR="00C96540" w:rsidRPr="00206C82" w:rsidRDefault="00C96540" w:rsidP="008170D1">
            <w:pPr>
              <w:spacing w:after="0" w:line="240" w:lineRule="atLeast"/>
              <w:ind w:left="360"/>
              <w:rPr>
                <w:rFonts w:ascii="Arial" w:hAnsi="Arial" w:cs="Arial"/>
                <w:lang w:val="en-GB"/>
              </w:rPr>
            </w:pPr>
          </w:p>
        </w:tc>
        <w:tc>
          <w:tcPr>
            <w:tcW w:w="1153" w:type="pct"/>
          </w:tcPr>
          <w:p w:rsidR="00D20816" w:rsidRPr="00206C82" w:rsidRDefault="00D20816"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p>
          <w:p w:rsidR="00D20816" w:rsidRPr="00206C82" w:rsidRDefault="00C96540" w:rsidP="008170D1">
            <w:pPr>
              <w:spacing w:after="0" w:line="240" w:lineRule="atLeast"/>
              <w:rPr>
                <w:rFonts w:ascii="Arial" w:hAnsi="Arial" w:cs="Arial"/>
                <w:lang w:val="en-GB"/>
              </w:rPr>
            </w:pPr>
            <w:r w:rsidRPr="00206C82">
              <w:rPr>
                <w:rFonts w:ascii="Arial" w:hAnsi="Arial" w:cs="Arial"/>
                <w:lang w:val="en-GB"/>
              </w:rPr>
              <w:t>y/n</w:t>
            </w:r>
          </w:p>
          <w:p w:rsidR="00C96540" w:rsidRPr="00206C82" w:rsidRDefault="00C96540"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r w:rsidRPr="00206C82">
              <w:rPr>
                <w:rFonts w:ascii="Arial" w:hAnsi="Arial" w:cs="Arial"/>
                <w:lang w:val="en-GB"/>
              </w:rPr>
              <w:t>25-28</w:t>
            </w:r>
          </w:p>
          <w:p w:rsidR="00D20816" w:rsidRPr="00206C82" w:rsidRDefault="00D20816"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r w:rsidRPr="00206C82">
              <w:rPr>
                <w:rFonts w:ascii="Arial" w:hAnsi="Arial" w:cs="Arial"/>
                <w:lang w:val="en-GB"/>
              </w:rPr>
              <w:t>229-230</w:t>
            </w:r>
          </w:p>
          <w:p w:rsidR="00D20816" w:rsidRPr="00206C82" w:rsidRDefault="00D20816" w:rsidP="008170D1">
            <w:pPr>
              <w:spacing w:after="0" w:line="240" w:lineRule="atLeast"/>
              <w:rPr>
                <w:rFonts w:ascii="Arial" w:hAnsi="Arial" w:cs="Arial"/>
                <w:lang w:val="en-GB"/>
              </w:rPr>
            </w:pPr>
          </w:p>
          <w:p w:rsidR="00206C82" w:rsidRDefault="00206C82"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r w:rsidRPr="00206C82">
              <w:rPr>
                <w:rFonts w:ascii="Arial" w:hAnsi="Arial" w:cs="Arial"/>
                <w:lang w:val="en-GB"/>
              </w:rPr>
              <w:t xml:space="preserve">74-75 vs. 78-81 </w:t>
            </w:r>
          </w:p>
        </w:tc>
        <w:tc>
          <w:tcPr>
            <w:tcW w:w="961" w:type="pct"/>
          </w:tcPr>
          <w:p w:rsidR="00D20816" w:rsidRPr="00206C82" w:rsidRDefault="00D20816"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r w:rsidRPr="00206C82">
              <w:rPr>
                <w:rFonts w:ascii="Arial" w:hAnsi="Arial" w:cs="Arial"/>
                <w:lang w:val="en-GB"/>
              </w:rPr>
              <w:t>y</w:t>
            </w:r>
            <w:r w:rsidR="00C96540" w:rsidRPr="00206C82">
              <w:rPr>
                <w:rFonts w:ascii="Arial" w:hAnsi="Arial" w:cs="Arial"/>
                <w:lang w:val="en-GB"/>
              </w:rPr>
              <w:t>/n</w:t>
            </w:r>
          </w:p>
          <w:p w:rsidR="00D20816" w:rsidRPr="00206C82" w:rsidRDefault="00D20816"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r w:rsidRPr="00206C82">
              <w:rPr>
                <w:rFonts w:ascii="Arial" w:hAnsi="Arial" w:cs="Arial"/>
                <w:lang w:val="en-GB"/>
              </w:rPr>
              <w:t>19-22</w:t>
            </w:r>
          </w:p>
          <w:p w:rsidR="00D20816" w:rsidRPr="00206C82" w:rsidRDefault="00D20816"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r w:rsidRPr="00206C82">
              <w:rPr>
                <w:rFonts w:ascii="Arial" w:hAnsi="Arial" w:cs="Arial"/>
                <w:lang w:val="en-GB"/>
              </w:rPr>
              <w:t>3-5</w:t>
            </w:r>
          </w:p>
          <w:p w:rsidR="00D20816" w:rsidRPr="00206C82" w:rsidRDefault="00D20816" w:rsidP="008170D1">
            <w:pPr>
              <w:spacing w:after="0" w:line="240" w:lineRule="atLeast"/>
              <w:rPr>
                <w:rFonts w:ascii="Arial" w:hAnsi="Arial" w:cs="Arial"/>
                <w:lang w:val="en-GB"/>
              </w:rPr>
            </w:pPr>
          </w:p>
          <w:p w:rsidR="00206C82" w:rsidRDefault="00206C82"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r w:rsidRPr="00206C82">
              <w:rPr>
                <w:rFonts w:ascii="Arial" w:hAnsi="Arial" w:cs="Arial"/>
                <w:lang w:val="en-GB"/>
              </w:rPr>
              <w:t>24-25 vs. 28-29</w:t>
            </w:r>
          </w:p>
        </w:tc>
      </w:tr>
      <w:tr w:rsidR="00C96540" w:rsidRPr="00206C82" w:rsidTr="00206C82">
        <w:trPr>
          <w:trHeight w:val="1440"/>
          <w:tblHeader/>
        </w:trPr>
        <w:tc>
          <w:tcPr>
            <w:tcW w:w="2885" w:type="pct"/>
            <w:tcBorders>
              <w:bottom w:val="single" w:sz="4" w:space="0" w:color="auto"/>
            </w:tcBorders>
          </w:tcPr>
          <w:p w:rsidR="00D20816" w:rsidRPr="00206C82" w:rsidRDefault="00D20816" w:rsidP="006802C8">
            <w:pPr>
              <w:pStyle w:val="ListParagraph"/>
              <w:numPr>
                <w:ilvl w:val="0"/>
                <w:numId w:val="5"/>
              </w:numPr>
              <w:spacing w:after="0" w:line="240" w:lineRule="atLeast"/>
              <w:rPr>
                <w:rFonts w:ascii="Arial" w:hAnsi="Arial" w:cs="Arial"/>
                <w:lang w:val="en-GB"/>
              </w:rPr>
            </w:pPr>
            <w:r w:rsidRPr="00206C82">
              <w:rPr>
                <w:rFonts w:ascii="Arial" w:hAnsi="Arial" w:cs="Arial"/>
                <w:b/>
                <w:lang w:val="en-GB"/>
              </w:rPr>
              <w:t>Consistency checks at record level – if not fulfilled, the record needs to be corrected or rejected</w:t>
            </w:r>
            <w:r w:rsidRPr="00206C82">
              <w:rPr>
                <w:rFonts w:ascii="Arial" w:hAnsi="Arial" w:cs="Arial"/>
                <w:lang w:val="en-GB"/>
              </w:rPr>
              <w:t>:</w:t>
            </w:r>
          </w:p>
          <w:p w:rsidR="00D20816" w:rsidRPr="00206C82" w:rsidRDefault="00D20816" w:rsidP="006802C8">
            <w:pPr>
              <w:pStyle w:val="ListParagraph"/>
              <w:numPr>
                <w:ilvl w:val="0"/>
                <w:numId w:val="3"/>
              </w:numPr>
              <w:spacing w:after="0" w:line="240" w:lineRule="atLeast"/>
              <w:rPr>
                <w:rFonts w:ascii="Arial" w:hAnsi="Arial" w:cs="Arial"/>
                <w:lang w:val="en-GB"/>
              </w:rPr>
            </w:pPr>
            <w:r w:rsidRPr="00206C82">
              <w:rPr>
                <w:rFonts w:ascii="Arial" w:hAnsi="Arial" w:cs="Arial"/>
                <w:lang w:val="en-GB"/>
              </w:rPr>
              <w:t>Date of injury &lt;= date of attendance</w:t>
            </w:r>
          </w:p>
          <w:p w:rsidR="00D20816" w:rsidRPr="00206C82" w:rsidRDefault="00D20816" w:rsidP="006802C8">
            <w:pPr>
              <w:pStyle w:val="ListParagraph"/>
              <w:numPr>
                <w:ilvl w:val="0"/>
                <w:numId w:val="3"/>
              </w:numPr>
              <w:spacing w:after="0" w:line="240" w:lineRule="atLeast"/>
              <w:rPr>
                <w:rFonts w:ascii="Arial" w:hAnsi="Arial" w:cs="Arial"/>
                <w:lang w:val="en-GB"/>
              </w:rPr>
            </w:pPr>
            <w:r w:rsidRPr="00206C82">
              <w:rPr>
                <w:rFonts w:ascii="Arial" w:hAnsi="Arial" w:cs="Arial"/>
                <w:lang w:val="en-GB"/>
              </w:rPr>
              <w:t>If Type of injury1=01, body part1 left blank</w:t>
            </w:r>
          </w:p>
        </w:tc>
        <w:tc>
          <w:tcPr>
            <w:tcW w:w="1153" w:type="pct"/>
            <w:tcBorders>
              <w:bottom w:val="single" w:sz="4" w:space="0" w:color="auto"/>
            </w:tcBorders>
          </w:tcPr>
          <w:p w:rsidR="00D20816" w:rsidRPr="00206C82" w:rsidRDefault="00D20816"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p>
          <w:p w:rsidR="00206C82" w:rsidRDefault="00206C82"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r w:rsidRPr="00206C82">
              <w:rPr>
                <w:rFonts w:ascii="Arial" w:hAnsi="Arial" w:cs="Arial"/>
                <w:lang w:val="en-GB"/>
              </w:rPr>
              <w:t xml:space="preserve">15-22 &lt;= 25-32 </w:t>
            </w:r>
          </w:p>
          <w:p w:rsidR="00D20816" w:rsidRPr="00206C82" w:rsidRDefault="00D20816" w:rsidP="008170D1">
            <w:pPr>
              <w:spacing w:after="0" w:line="240" w:lineRule="atLeast"/>
              <w:rPr>
                <w:rFonts w:ascii="Arial" w:hAnsi="Arial" w:cs="Arial"/>
                <w:lang w:val="en-GB"/>
              </w:rPr>
            </w:pPr>
            <w:r w:rsidRPr="00206C82">
              <w:rPr>
                <w:rFonts w:ascii="Arial" w:hAnsi="Arial" w:cs="Arial"/>
                <w:lang w:val="en-GB"/>
              </w:rPr>
              <w:t>74-75 vs. 78-81</w:t>
            </w:r>
          </w:p>
        </w:tc>
        <w:tc>
          <w:tcPr>
            <w:tcW w:w="961" w:type="pct"/>
            <w:tcBorders>
              <w:bottom w:val="single" w:sz="4" w:space="0" w:color="auto"/>
            </w:tcBorders>
          </w:tcPr>
          <w:p w:rsidR="00D20816" w:rsidRPr="00206C82" w:rsidRDefault="00D20816"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p>
          <w:p w:rsidR="00206C82" w:rsidRDefault="00206C82" w:rsidP="008170D1">
            <w:pPr>
              <w:spacing w:after="0" w:line="240" w:lineRule="atLeast"/>
              <w:rPr>
                <w:rFonts w:ascii="Arial" w:hAnsi="Arial" w:cs="Arial"/>
                <w:lang w:val="en-GB"/>
              </w:rPr>
            </w:pPr>
          </w:p>
          <w:p w:rsidR="00D20816" w:rsidRPr="00206C82" w:rsidRDefault="00D20816" w:rsidP="008170D1">
            <w:pPr>
              <w:spacing w:after="0" w:line="240" w:lineRule="atLeast"/>
              <w:rPr>
                <w:rFonts w:ascii="Arial" w:hAnsi="Arial" w:cs="Arial"/>
                <w:lang w:val="en-GB"/>
              </w:rPr>
            </w:pPr>
            <w:r w:rsidRPr="00206C82">
              <w:rPr>
                <w:rFonts w:ascii="Arial" w:hAnsi="Arial" w:cs="Arial"/>
                <w:lang w:val="en-GB"/>
              </w:rPr>
              <w:t>n.a.</w:t>
            </w:r>
          </w:p>
          <w:p w:rsidR="00D20816" w:rsidRPr="00206C82" w:rsidRDefault="00D20816" w:rsidP="008170D1">
            <w:pPr>
              <w:spacing w:after="0" w:line="240" w:lineRule="atLeast"/>
              <w:rPr>
                <w:rFonts w:ascii="Arial" w:hAnsi="Arial" w:cs="Arial"/>
                <w:lang w:val="en-GB"/>
              </w:rPr>
            </w:pPr>
            <w:r w:rsidRPr="00206C82">
              <w:rPr>
                <w:rFonts w:ascii="Arial" w:hAnsi="Arial" w:cs="Arial"/>
                <w:lang w:val="en-GB"/>
              </w:rPr>
              <w:t>n.a.</w:t>
            </w:r>
          </w:p>
        </w:tc>
      </w:tr>
      <w:tr w:rsidR="00033EAC" w:rsidRPr="00206C82" w:rsidTr="00206C82">
        <w:trPr>
          <w:trHeight w:val="6445"/>
          <w:tblHeader/>
        </w:trPr>
        <w:tc>
          <w:tcPr>
            <w:tcW w:w="2885" w:type="pct"/>
          </w:tcPr>
          <w:p w:rsidR="00033EAC" w:rsidRPr="00206C82" w:rsidRDefault="00033EAC" w:rsidP="006802C8">
            <w:pPr>
              <w:pStyle w:val="ListParagraph"/>
              <w:numPr>
                <w:ilvl w:val="0"/>
                <w:numId w:val="5"/>
              </w:numPr>
              <w:spacing w:after="0" w:line="240" w:lineRule="atLeast"/>
              <w:rPr>
                <w:rFonts w:ascii="Arial" w:hAnsi="Arial" w:cs="Arial"/>
                <w:b/>
                <w:lang w:val="en-GB"/>
              </w:rPr>
            </w:pPr>
            <w:r w:rsidRPr="00206C82">
              <w:rPr>
                <w:rFonts w:ascii="Arial" w:hAnsi="Arial" w:cs="Arial"/>
                <w:b/>
                <w:lang w:val="en-GB"/>
              </w:rPr>
              <w:lastRenderedPageBreak/>
              <w:t>Checks for completeness of variables – percentage of incomplete records (missing and/or unknown) shall checked in order to guide interviewers at hospitals</w:t>
            </w:r>
          </w:p>
          <w:p w:rsidR="00033EAC" w:rsidRPr="00206C82" w:rsidRDefault="00033EAC" w:rsidP="006802C8">
            <w:pPr>
              <w:pStyle w:val="ListParagraph"/>
              <w:numPr>
                <w:ilvl w:val="0"/>
                <w:numId w:val="4"/>
              </w:numPr>
              <w:spacing w:after="0" w:line="240" w:lineRule="atLeast"/>
              <w:rPr>
                <w:rFonts w:ascii="Arial" w:hAnsi="Arial" w:cs="Arial"/>
                <w:lang w:val="en-GB"/>
              </w:rPr>
            </w:pPr>
            <w:r w:rsidRPr="00206C82">
              <w:rPr>
                <w:rFonts w:ascii="Arial" w:hAnsi="Arial" w:cs="Arial"/>
                <w:lang w:val="en-GB"/>
              </w:rPr>
              <w:t>Age</w:t>
            </w:r>
          </w:p>
          <w:p w:rsidR="00033EAC" w:rsidRPr="00206C82" w:rsidRDefault="00033EAC" w:rsidP="006802C8">
            <w:pPr>
              <w:pStyle w:val="ListParagraph"/>
              <w:numPr>
                <w:ilvl w:val="0"/>
                <w:numId w:val="4"/>
              </w:numPr>
              <w:spacing w:after="0" w:line="240" w:lineRule="atLeast"/>
              <w:rPr>
                <w:rFonts w:ascii="Arial" w:hAnsi="Arial" w:cs="Arial"/>
                <w:lang w:val="en-GB"/>
              </w:rPr>
            </w:pPr>
            <w:r w:rsidRPr="00206C82">
              <w:rPr>
                <w:rFonts w:ascii="Arial" w:hAnsi="Arial" w:cs="Arial"/>
                <w:lang w:val="en-GB"/>
              </w:rPr>
              <w:t>Sex</w:t>
            </w:r>
          </w:p>
          <w:p w:rsidR="00033EAC" w:rsidRPr="00206C82" w:rsidRDefault="00033EAC" w:rsidP="006802C8">
            <w:pPr>
              <w:pStyle w:val="ListParagraph"/>
              <w:numPr>
                <w:ilvl w:val="0"/>
                <w:numId w:val="4"/>
              </w:numPr>
              <w:spacing w:after="0" w:line="240" w:lineRule="atLeast"/>
              <w:rPr>
                <w:rFonts w:ascii="Arial" w:hAnsi="Arial" w:cs="Arial"/>
                <w:lang w:val="en-GB"/>
              </w:rPr>
            </w:pPr>
            <w:r w:rsidRPr="00206C82">
              <w:rPr>
                <w:rFonts w:ascii="Arial" w:hAnsi="Arial" w:cs="Arial"/>
                <w:lang w:val="en-GB"/>
              </w:rPr>
              <w:t>Country of residence</w:t>
            </w:r>
          </w:p>
          <w:p w:rsidR="00033EAC" w:rsidRPr="00206C82" w:rsidRDefault="00033EAC" w:rsidP="006802C8">
            <w:pPr>
              <w:pStyle w:val="ListParagraph"/>
              <w:numPr>
                <w:ilvl w:val="0"/>
                <w:numId w:val="4"/>
              </w:numPr>
              <w:spacing w:after="0" w:line="240" w:lineRule="atLeast"/>
              <w:rPr>
                <w:rFonts w:ascii="Arial" w:hAnsi="Arial" w:cs="Arial"/>
                <w:lang w:val="en-GB"/>
              </w:rPr>
            </w:pPr>
            <w:r w:rsidRPr="00206C82">
              <w:rPr>
                <w:rFonts w:ascii="Arial" w:hAnsi="Arial" w:cs="Arial"/>
                <w:lang w:val="en-GB"/>
              </w:rPr>
              <w:t>Date of injury</w:t>
            </w:r>
          </w:p>
          <w:p w:rsidR="00033EAC" w:rsidRPr="00206C82" w:rsidRDefault="00033EAC" w:rsidP="006802C8">
            <w:pPr>
              <w:pStyle w:val="ListParagraph"/>
              <w:numPr>
                <w:ilvl w:val="0"/>
                <w:numId w:val="4"/>
              </w:numPr>
              <w:spacing w:after="0" w:line="240" w:lineRule="atLeast"/>
              <w:rPr>
                <w:rFonts w:ascii="Arial" w:hAnsi="Arial" w:cs="Arial"/>
                <w:lang w:val="en-GB"/>
              </w:rPr>
            </w:pPr>
            <w:r w:rsidRPr="00206C82">
              <w:rPr>
                <w:rFonts w:ascii="Arial" w:hAnsi="Arial" w:cs="Arial"/>
                <w:lang w:val="en-GB"/>
              </w:rPr>
              <w:t>Time of injury</w:t>
            </w:r>
          </w:p>
          <w:p w:rsidR="00033EAC" w:rsidRPr="00206C82" w:rsidRDefault="00033EAC" w:rsidP="006802C8">
            <w:pPr>
              <w:pStyle w:val="ListParagraph"/>
              <w:numPr>
                <w:ilvl w:val="0"/>
                <w:numId w:val="4"/>
              </w:numPr>
              <w:spacing w:after="0" w:line="240" w:lineRule="atLeast"/>
              <w:ind w:left="714" w:hanging="357"/>
              <w:rPr>
                <w:rFonts w:ascii="Arial" w:hAnsi="Arial" w:cs="Arial"/>
                <w:lang w:val="en-GB"/>
              </w:rPr>
            </w:pPr>
            <w:r w:rsidRPr="00206C82">
              <w:rPr>
                <w:rFonts w:ascii="Arial" w:hAnsi="Arial" w:cs="Arial"/>
                <w:lang w:val="en-GB"/>
              </w:rPr>
              <w:t>Date of attendance</w:t>
            </w:r>
          </w:p>
          <w:p w:rsidR="00033EAC" w:rsidRPr="00206C82" w:rsidRDefault="00033EAC" w:rsidP="006802C8">
            <w:pPr>
              <w:pStyle w:val="ListParagraph"/>
              <w:numPr>
                <w:ilvl w:val="0"/>
                <w:numId w:val="4"/>
              </w:numPr>
              <w:spacing w:after="0" w:line="240" w:lineRule="atLeast"/>
              <w:rPr>
                <w:rFonts w:ascii="Arial" w:hAnsi="Arial" w:cs="Arial"/>
                <w:lang w:val="en-GB"/>
              </w:rPr>
            </w:pPr>
            <w:r w:rsidRPr="00206C82">
              <w:rPr>
                <w:rFonts w:ascii="Arial" w:hAnsi="Arial" w:cs="Arial"/>
                <w:lang w:val="en-GB"/>
              </w:rPr>
              <w:t>Time of attendance</w:t>
            </w:r>
          </w:p>
          <w:p w:rsidR="00033EAC" w:rsidRPr="00206C82" w:rsidRDefault="00033EAC" w:rsidP="006802C8">
            <w:pPr>
              <w:pStyle w:val="ListParagraph"/>
              <w:numPr>
                <w:ilvl w:val="0"/>
                <w:numId w:val="4"/>
              </w:numPr>
              <w:spacing w:after="0" w:line="240" w:lineRule="atLeast"/>
              <w:rPr>
                <w:rFonts w:ascii="Arial" w:hAnsi="Arial" w:cs="Arial"/>
                <w:lang w:val="en-GB"/>
              </w:rPr>
            </w:pPr>
            <w:r w:rsidRPr="00206C82">
              <w:rPr>
                <w:rFonts w:ascii="Arial" w:hAnsi="Arial" w:cs="Arial"/>
                <w:lang w:val="en-GB"/>
              </w:rPr>
              <w:t>Treatment and follow-up</w:t>
            </w:r>
          </w:p>
          <w:p w:rsidR="00033EAC" w:rsidRPr="00206C82" w:rsidRDefault="00033EAC" w:rsidP="006802C8">
            <w:pPr>
              <w:pStyle w:val="ListParagraph"/>
              <w:numPr>
                <w:ilvl w:val="0"/>
                <w:numId w:val="4"/>
              </w:numPr>
              <w:spacing w:after="0" w:line="240" w:lineRule="atLeast"/>
              <w:rPr>
                <w:rFonts w:ascii="Arial" w:hAnsi="Arial" w:cs="Arial"/>
                <w:lang w:val="en-GB"/>
              </w:rPr>
            </w:pPr>
            <w:r w:rsidRPr="00206C82">
              <w:rPr>
                <w:rFonts w:ascii="Arial" w:hAnsi="Arial" w:cs="Arial"/>
                <w:lang w:val="en-GB"/>
              </w:rPr>
              <w:t>Intent</w:t>
            </w:r>
          </w:p>
          <w:p w:rsidR="00033EAC" w:rsidRPr="00206C82" w:rsidRDefault="00033EAC" w:rsidP="006802C8">
            <w:pPr>
              <w:pStyle w:val="ListParagraph"/>
              <w:numPr>
                <w:ilvl w:val="0"/>
                <w:numId w:val="4"/>
              </w:numPr>
              <w:spacing w:after="0" w:line="240" w:lineRule="atLeast"/>
              <w:rPr>
                <w:rFonts w:ascii="Arial" w:hAnsi="Arial" w:cs="Arial"/>
                <w:lang w:val="en-GB"/>
              </w:rPr>
            </w:pPr>
            <w:r w:rsidRPr="00206C82">
              <w:rPr>
                <w:rFonts w:ascii="Arial" w:hAnsi="Arial" w:cs="Arial"/>
                <w:lang w:val="en-GB"/>
              </w:rPr>
              <w:t>Transport injury event</w:t>
            </w:r>
          </w:p>
          <w:p w:rsidR="00033EAC" w:rsidRPr="00206C82" w:rsidRDefault="00033EAC" w:rsidP="006802C8">
            <w:pPr>
              <w:pStyle w:val="ListParagraph"/>
              <w:numPr>
                <w:ilvl w:val="0"/>
                <w:numId w:val="4"/>
              </w:numPr>
              <w:spacing w:after="0" w:line="240" w:lineRule="atLeast"/>
              <w:rPr>
                <w:rFonts w:ascii="Arial" w:hAnsi="Arial" w:cs="Arial"/>
                <w:lang w:val="en-GB"/>
              </w:rPr>
            </w:pPr>
            <w:r w:rsidRPr="00206C82">
              <w:rPr>
                <w:rFonts w:ascii="Arial" w:hAnsi="Arial" w:cs="Arial"/>
                <w:lang w:val="en-GB"/>
              </w:rPr>
              <w:t>Place (location) of occurrence</w:t>
            </w:r>
          </w:p>
          <w:p w:rsidR="00033EAC" w:rsidRPr="00206C82" w:rsidRDefault="00033EAC" w:rsidP="006802C8">
            <w:pPr>
              <w:pStyle w:val="ListParagraph"/>
              <w:numPr>
                <w:ilvl w:val="0"/>
                <w:numId w:val="4"/>
              </w:numPr>
              <w:spacing w:after="0" w:line="240" w:lineRule="atLeast"/>
              <w:rPr>
                <w:rFonts w:ascii="Arial" w:hAnsi="Arial" w:cs="Arial"/>
                <w:lang w:val="en-GB"/>
              </w:rPr>
            </w:pPr>
            <w:r w:rsidRPr="00206C82">
              <w:rPr>
                <w:rFonts w:ascii="Arial" w:hAnsi="Arial" w:cs="Arial"/>
                <w:lang w:val="en-GB"/>
              </w:rPr>
              <w:t>Mechanism of injury</w:t>
            </w:r>
          </w:p>
          <w:p w:rsidR="00033EAC" w:rsidRPr="00206C82" w:rsidRDefault="00033EAC" w:rsidP="006802C8">
            <w:pPr>
              <w:pStyle w:val="ListParagraph"/>
              <w:numPr>
                <w:ilvl w:val="0"/>
                <w:numId w:val="4"/>
              </w:numPr>
              <w:spacing w:after="0" w:line="240" w:lineRule="atLeast"/>
              <w:rPr>
                <w:rFonts w:ascii="Arial" w:hAnsi="Arial" w:cs="Arial"/>
                <w:lang w:val="en-GB"/>
              </w:rPr>
            </w:pPr>
            <w:r w:rsidRPr="00206C82">
              <w:rPr>
                <w:rFonts w:ascii="Arial" w:hAnsi="Arial" w:cs="Arial"/>
                <w:lang w:val="en-GB"/>
              </w:rPr>
              <w:t>Activity when injured</w:t>
            </w:r>
          </w:p>
          <w:p w:rsidR="00033EAC" w:rsidRPr="00206C82" w:rsidRDefault="00033EAC" w:rsidP="006802C8">
            <w:pPr>
              <w:pStyle w:val="ListParagraph"/>
              <w:numPr>
                <w:ilvl w:val="0"/>
                <w:numId w:val="4"/>
              </w:numPr>
              <w:spacing w:after="0" w:line="240" w:lineRule="atLeast"/>
              <w:rPr>
                <w:rFonts w:ascii="Arial" w:hAnsi="Arial" w:cs="Arial"/>
                <w:lang w:val="en-GB"/>
              </w:rPr>
            </w:pPr>
            <w:r w:rsidRPr="00206C82">
              <w:rPr>
                <w:rFonts w:ascii="Arial" w:hAnsi="Arial" w:cs="Arial"/>
                <w:lang w:val="en-GB"/>
              </w:rPr>
              <w:t>Underlying object</w:t>
            </w:r>
          </w:p>
          <w:p w:rsidR="00033EAC" w:rsidRPr="00206C82" w:rsidRDefault="00033EAC" w:rsidP="006802C8">
            <w:pPr>
              <w:pStyle w:val="ListParagraph"/>
              <w:numPr>
                <w:ilvl w:val="0"/>
                <w:numId w:val="4"/>
              </w:numPr>
              <w:spacing w:after="0" w:line="240" w:lineRule="atLeast"/>
              <w:rPr>
                <w:rFonts w:ascii="Arial" w:hAnsi="Arial" w:cs="Arial"/>
                <w:lang w:val="en-GB"/>
              </w:rPr>
            </w:pPr>
            <w:r w:rsidRPr="00206C82">
              <w:rPr>
                <w:rFonts w:ascii="Arial" w:hAnsi="Arial" w:cs="Arial"/>
                <w:lang w:val="en-GB"/>
              </w:rPr>
              <w:t>Object producing injury</w:t>
            </w:r>
          </w:p>
          <w:p w:rsidR="00033EAC" w:rsidRPr="00206C82" w:rsidRDefault="00033EAC" w:rsidP="006802C8">
            <w:pPr>
              <w:pStyle w:val="ListParagraph"/>
              <w:numPr>
                <w:ilvl w:val="0"/>
                <w:numId w:val="4"/>
              </w:numPr>
              <w:spacing w:after="0" w:line="240" w:lineRule="atLeast"/>
              <w:rPr>
                <w:rFonts w:ascii="Arial" w:hAnsi="Arial" w:cs="Arial"/>
                <w:lang w:val="en-GB"/>
              </w:rPr>
            </w:pPr>
            <w:r w:rsidRPr="00206C82">
              <w:rPr>
                <w:rFonts w:ascii="Arial" w:hAnsi="Arial" w:cs="Arial"/>
                <w:lang w:val="en-GB"/>
              </w:rPr>
              <w:t>Type of injury 1</w:t>
            </w:r>
          </w:p>
          <w:p w:rsidR="00033EAC" w:rsidRPr="00206C82" w:rsidRDefault="00033EAC" w:rsidP="006802C8">
            <w:pPr>
              <w:pStyle w:val="ListParagraph"/>
              <w:numPr>
                <w:ilvl w:val="0"/>
                <w:numId w:val="4"/>
              </w:numPr>
              <w:spacing w:after="0" w:line="240" w:lineRule="atLeast"/>
              <w:rPr>
                <w:rFonts w:ascii="Arial" w:hAnsi="Arial" w:cs="Arial"/>
                <w:lang w:val="en-GB"/>
              </w:rPr>
            </w:pPr>
            <w:r w:rsidRPr="00206C82">
              <w:rPr>
                <w:rFonts w:ascii="Arial" w:hAnsi="Arial" w:cs="Arial"/>
                <w:lang w:val="en-GB"/>
              </w:rPr>
              <w:t>Type of injury 2</w:t>
            </w:r>
          </w:p>
          <w:p w:rsidR="00033EAC" w:rsidRPr="00206C82" w:rsidRDefault="00033EAC" w:rsidP="006802C8">
            <w:pPr>
              <w:pStyle w:val="ListParagraph"/>
              <w:numPr>
                <w:ilvl w:val="0"/>
                <w:numId w:val="4"/>
              </w:numPr>
              <w:spacing w:after="0" w:line="240" w:lineRule="atLeast"/>
              <w:rPr>
                <w:rFonts w:ascii="Arial" w:hAnsi="Arial" w:cs="Arial"/>
                <w:lang w:val="en-GB"/>
              </w:rPr>
            </w:pPr>
            <w:r w:rsidRPr="00206C82">
              <w:rPr>
                <w:rFonts w:ascii="Arial" w:hAnsi="Arial" w:cs="Arial"/>
                <w:lang w:val="en-GB"/>
              </w:rPr>
              <w:t>Part of body injured 1</w:t>
            </w:r>
          </w:p>
          <w:p w:rsidR="00033EAC" w:rsidRPr="00206C82" w:rsidRDefault="00033EAC" w:rsidP="006802C8">
            <w:pPr>
              <w:pStyle w:val="ListParagraph"/>
              <w:numPr>
                <w:ilvl w:val="0"/>
                <w:numId w:val="4"/>
              </w:numPr>
              <w:spacing w:after="0" w:line="240" w:lineRule="atLeast"/>
              <w:rPr>
                <w:rFonts w:ascii="Arial" w:hAnsi="Arial" w:cs="Arial"/>
                <w:lang w:val="en-GB"/>
              </w:rPr>
            </w:pPr>
            <w:r w:rsidRPr="00206C82">
              <w:rPr>
                <w:rFonts w:ascii="Arial" w:hAnsi="Arial" w:cs="Arial"/>
                <w:lang w:val="en-GB"/>
              </w:rPr>
              <w:t>Part of body injured 2</w:t>
            </w:r>
          </w:p>
          <w:p w:rsidR="00033EAC" w:rsidRPr="00206C82" w:rsidRDefault="00033EAC" w:rsidP="006802C8">
            <w:pPr>
              <w:pStyle w:val="ListParagraph"/>
              <w:numPr>
                <w:ilvl w:val="0"/>
                <w:numId w:val="4"/>
              </w:numPr>
              <w:spacing w:after="0" w:line="240" w:lineRule="atLeast"/>
              <w:rPr>
                <w:rFonts w:ascii="Arial" w:hAnsi="Arial" w:cs="Arial"/>
                <w:lang w:val="en-GB"/>
              </w:rPr>
            </w:pPr>
            <w:r w:rsidRPr="00206C82">
              <w:rPr>
                <w:rFonts w:ascii="Arial" w:hAnsi="Arial" w:cs="Arial"/>
                <w:lang w:val="en-GB"/>
              </w:rPr>
              <w:t>Narrative</w:t>
            </w:r>
          </w:p>
          <w:p w:rsidR="00033EAC" w:rsidRPr="00206C82" w:rsidRDefault="00033EAC" w:rsidP="008170D1">
            <w:pPr>
              <w:spacing w:after="0" w:line="240" w:lineRule="atLeast"/>
              <w:ind w:left="360"/>
              <w:rPr>
                <w:rFonts w:ascii="Arial" w:hAnsi="Arial" w:cs="Arial"/>
                <w:lang w:val="en-GB"/>
              </w:rPr>
            </w:pPr>
          </w:p>
        </w:tc>
        <w:tc>
          <w:tcPr>
            <w:tcW w:w="1153" w:type="pct"/>
          </w:tcPr>
          <w:p w:rsidR="00033EAC" w:rsidRPr="00206C82" w:rsidRDefault="00033EAC" w:rsidP="008170D1">
            <w:pPr>
              <w:pStyle w:val="ListParagraph"/>
              <w:spacing w:after="0" w:line="240" w:lineRule="atLeast"/>
              <w:ind w:left="81"/>
              <w:rPr>
                <w:rFonts w:ascii="Arial" w:hAnsi="Arial" w:cs="Arial"/>
                <w:lang w:val="en-GB"/>
              </w:rPr>
            </w:pPr>
          </w:p>
          <w:p w:rsidR="00033EAC" w:rsidRPr="00206C82" w:rsidRDefault="00033EAC" w:rsidP="008170D1">
            <w:pPr>
              <w:pStyle w:val="ListParagraph"/>
              <w:spacing w:after="0" w:line="240" w:lineRule="atLeast"/>
              <w:ind w:left="81"/>
              <w:rPr>
                <w:rFonts w:ascii="Arial" w:hAnsi="Arial" w:cs="Arial"/>
                <w:lang w:val="en-GB"/>
              </w:rPr>
            </w:pPr>
          </w:p>
          <w:p w:rsidR="00033EAC" w:rsidRPr="00206C82" w:rsidRDefault="00033EAC" w:rsidP="008170D1">
            <w:pPr>
              <w:pStyle w:val="ListParagraph"/>
              <w:spacing w:after="0" w:line="240" w:lineRule="atLeast"/>
              <w:ind w:left="81"/>
              <w:rPr>
                <w:rFonts w:ascii="Arial" w:hAnsi="Arial" w:cs="Arial"/>
                <w:lang w:val="en-GB"/>
              </w:rPr>
            </w:pPr>
          </w:p>
          <w:p w:rsidR="00206C82" w:rsidRDefault="00206C82" w:rsidP="008170D1">
            <w:pPr>
              <w:pStyle w:val="ListParagraph"/>
              <w:spacing w:after="0" w:line="240" w:lineRule="atLeast"/>
              <w:ind w:left="81"/>
              <w:rPr>
                <w:rFonts w:ascii="Arial" w:hAnsi="Arial" w:cs="Arial"/>
                <w:lang w:val="en-GB"/>
              </w:rPr>
            </w:pP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9-11</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12</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13-14</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15-22</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23-24</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25-32</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33-34</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35-36</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37</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38</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39-43</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44-48</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49-52</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53-59</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60-66</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74-75</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76-77</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78-81</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82-85</w:t>
            </w:r>
          </w:p>
          <w:p w:rsidR="00033EAC" w:rsidRPr="00206C82" w:rsidRDefault="00033EAC" w:rsidP="008170D1">
            <w:pPr>
              <w:pStyle w:val="ListParagraph"/>
              <w:tabs>
                <w:tab w:val="right" w:pos="1844"/>
              </w:tabs>
              <w:spacing w:after="0" w:line="240" w:lineRule="atLeast"/>
              <w:ind w:left="81"/>
              <w:rPr>
                <w:rFonts w:ascii="Arial" w:hAnsi="Arial" w:cs="Arial"/>
                <w:lang w:val="en-GB"/>
              </w:rPr>
            </w:pPr>
            <w:r w:rsidRPr="00206C82">
              <w:rPr>
                <w:rFonts w:ascii="Arial" w:hAnsi="Arial" w:cs="Arial"/>
                <w:lang w:val="en-GB"/>
              </w:rPr>
              <w:t>86-205</w:t>
            </w:r>
          </w:p>
        </w:tc>
        <w:tc>
          <w:tcPr>
            <w:tcW w:w="961" w:type="pct"/>
          </w:tcPr>
          <w:p w:rsidR="00033EAC" w:rsidRPr="00206C82" w:rsidRDefault="00033EAC" w:rsidP="008170D1">
            <w:pPr>
              <w:pStyle w:val="ListParagraph"/>
              <w:spacing w:after="0" w:line="240" w:lineRule="atLeast"/>
              <w:ind w:left="81"/>
              <w:rPr>
                <w:rFonts w:ascii="Arial" w:hAnsi="Arial" w:cs="Arial"/>
                <w:lang w:val="en-GB"/>
              </w:rPr>
            </w:pPr>
          </w:p>
          <w:p w:rsidR="00033EAC" w:rsidRPr="00206C82" w:rsidRDefault="00033EAC" w:rsidP="008170D1">
            <w:pPr>
              <w:pStyle w:val="ListParagraph"/>
              <w:spacing w:after="0" w:line="240" w:lineRule="atLeast"/>
              <w:ind w:left="81"/>
              <w:rPr>
                <w:rFonts w:ascii="Arial" w:hAnsi="Arial" w:cs="Arial"/>
                <w:lang w:val="en-GB"/>
              </w:rPr>
            </w:pPr>
          </w:p>
          <w:p w:rsidR="00033EAC" w:rsidRPr="00206C82" w:rsidRDefault="00033EAC" w:rsidP="008170D1">
            <w:pPr>
              <w:pStyle w:val="ListParagraph"/>
              <w:spacing w:after="0" w:line="240" w:lineRule="atLeast"/>
              <w:ind w:left="79"/>
              <w:rPr>
                <w:rFonts w:ascii="Arial" w:hAnsi="Arial" w:cs="Arial"/>
                <w:lang w:val="en-GB"/>
              </w:rPr>
            </w:pPr>
          </w:p>
          <w:p w:rsidR="00206C82" w:rsidRDefault="00206C82" w:rsidP="008170D1">
            <w:pPr>
              <w:pStyle w:val="ListParagraph"/>
              <w:spacing w:after="0" w:line="240" w:lineRule="atLeast"/>
              <w:ind w:left="79"/>
              <w:rPr>
                <w:rFonts w:ascii="Arial" w:hAnsi="Arial" w:cs="Arial"/>
                <w:lang w:val="en-GB"/>
              </w:rPr>
            </w:pPr>
          </w:p>
          <w:p w:rsidR="00033EAC" w:rsidRPr="00206C82" w:rsidRDefault="00033EAC" w:rsidP="008170D1">
            <w:pPr>
              <w:pStyle w:val="ListParagraph"/>
              <w:spacing w:after="0" w:line="240" w:lineRule="atLeast"/>
              <w:ind w:left="79"/>
              <w:rPr>
                <w:rFonts w:ascii="Arial" w:hAnsi="Arial" w:cs="Arial"/>
                <w:lang w:val="en-GB"/>
              </w:rPr>
            </w:pPr>
            <w:r w:rsidRPr="00206C82">
              <w:rPr>
                <w:rFonts w:ascii="Arial" w:hAnsi="Arial" w:cs="Arial"/>
                <w:lang w:val="en-GB"/>
              </w:rPr>
              <w:t>13-14</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15</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16</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n.a.</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n.a.</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17-18</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n.a.</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23</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31</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n.a.</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33</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34</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35</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n.a.</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n.a.</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24-25</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25-27</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28-29</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30-31</w:t>
            </w:r>
          </w:p>
          <w:p w:rsidR="00033EAC" w:rsidRPr="00206C82" w:rsidRDefault="00033EAC" w:rsidP="008170D1">
            <w:pPr>
              <w:pStyle w:val="ListParagraph"/>
              <w:spacing w:after="0" w:line="240" w:lineRule="atLeast"/>
              <w:ind w:left="81"/>
              <w:rPr>
                <w:rFonts w:ascii="Arial" w:hAnsi="Arial" w:cs="Arial"/>
                <w:lang w:val="en-GB"/>
              </w:rPr>
            </w:pPr>
            <w:r w:rsidRPr="00206C82">
              <w:rPr>
                <w:rFonts w:ascii="Arial" w:hAnsi="Arial" w:cs="Arial"/>
                <w:lang w:val="en-GB"/>
              </w:rPr>
              <w:t>n.a.</w:t>
            </w:r>
          </w:p>
        </w:tc>
      </w:tr>
      <w:tr w:rsidR="00C96540" w:rsidRPr="003363D7" w:rsidTr="00206C82">
        <w:trPr>
          <w:trHeight w:val="473"/>
          <w:tblHeader/>
        </w:trPr>
        <w:tc>
          <w:tcPr>
            <w:tcW w:w="2885" w:type="pct"/>
          </w:tcPr>
          <w:p w:rsidR="00D20816" w:rsidRPr="00206C82" w:rsidRDefault="00D20816" w:rsidP="006802C8">
            <w:pPr>
              <w:pStyle w:val="ListParagraph"/>
              <w:numPr>
                <w:ilvl w:val="0"/>
                <w:numId w:val="5"/>
              </w:numPr>
              <w:spacing w:after="0" w:line="240" w:lineRule="atLeast"/>
              <w:rPr>
                <w:rFonts w:ascii="Arial" w:hAnsi="Arial" w:cs="Arial"/>
                <w:b/>
                <w:lang w:val="en-GB"/>
              </w:rPr>
            </w:pPr>
            <w:r w:rsidRPr="00206C82">
              <w:rPr>
                <w:rFonts w:ascii="Arial" w:hAnsi="Arial" w:cs="Arial"/>
                <w:b/>
                <w:lang w:val="en-GB"/>
              </w:rPr>
              <w:t>Checks for completeness of modules - percentage of incomplete records (missing modules) shall checked in order to guide interviewer at hospitals:</w:t>
            </w:r>
          </w:p>
          <w:p w:rsidR="00D20816" w:rsidRPr="00206C82" w:rsidRDefault="00D20816" w:rsidP="006802C8">
            <w:pPr>
              <w:pStyle w:val="ListParagraph"/>
              <w:numPr>
                <w:ilvl w:val="0"/>
                <w:numId w:val="7"/>
              </w:numPr>
              <w:spacing w:after="0" w:line="240" w:lineRule="atLeast"/>
              <w:rPr>
                <w:rFonts w:ascii="Arial" w:hAnsi="Arial" w:cs="Arial"/>
                <w:lang w:val="en-GB"/>
              </w:rPr>
            </w:pPr>
            <w:r w:rsidRPr="00206C82">
              <w:rPr>
                <w:rFonts w:ascii="Arial" w:hAnsi="Arial" w:cs="Arial"/>
                <w:lang w:val="en-GB"/>
              </w:rPr>
              <w:t>Treatment=05 or 08, but no admission module</w:t>
            </w:r>
          </w:p>
          <w:p w:rsidR="00D20816" w:rsidRPr="00206C82" w:rsidRDefault="00D20816" w:rsidP="006802C8">
            <w:pPr>
              <w:pStyle w:val="ListParagraph"/>
              <w:numPr>
                <w:ilvl w:val="0"/>
                <w:numId w:val="7"/>
              </w:numPr>
              <w:spacing w:after="0" w:line="240" w:lineRule="atLeast"/>
              <w:rPr>
                <w:rFonts w:ascii="Arial" w:hAnsi="Arial" w:cs="Arial"/>
                <w:lang w:val="en-GB"/>
              </w:rPr>
            </w:pPr>
            <w:r w:rsidRPr="00206C82">
              <w:rPr>
                <w:rFonts w:ascii="Arial" w:hAnsi="Arial" w:cs="Arial"/>
                <w:lang w:val="en-GB"/>
              </w:rPr>
              <w:t>Intent=3 or 4, but no violence module</w:t>
            </w:r>
          </w:p>
          <w:p w:rsidR="00D20816" w:rsidRPr="00206C82" w:rsidRDefault="00D20816" w:rsidP="006802C8">
            <w:pPr>
              <w:pStyle w:val="ListParagraph"/>
              <w:numPr>
                <w:ilvl w:val="0"/>
                <w:numId w:val="7"/>
              </w:numPr>
              <w:spacing w:after="0" w:line="240" w:lineRule="atLeast"/>
              <w:rPr>
                <w:rFonts w:ascii="Arial" w:hAnsi="Arial" w:cs="Arial"/>
                <w:lang w:val="en-GB"/>
              </w:rPr>
            </w:pPr>
            <w:r w:rsidRPr="00206C82">
              <w:rPr>
                <w:rFonts w:ascii="Arial" w:hAnsi="Arial" w:cs="Arial"/>
                <w:lang w:val="en-GB"/>
              </w:rPr>
              <w:t>Intent=2, but no self-harm module</w:t>
            </w:r>
          </w:p>
          <w:p w:rsidR="00D20816" w:rsidRPr="00206C82" w:rsidRDefault="00D20816" w:rsidP="006802C8">
            <w:pPr>
              <w:pStyle w:val="ListParagraph"/>
              <w:numPr>
                <w:ilvl w:val="0"/>
                <w:numId w:val="7"/>
              </w:numPr>
              <w:spacing w:after="0" w:line="240" w:lineRule="atLeast"/>
              <w:rPr>
                <w:rFonts w:ascii="Arial" w:hAnsi="Arial" w:cs="Arial"/>
                <w:lang w:val="en-GB"/>
              </w:rPr>
            </w:pPr>
            <w:r w:rsidRPr="00206C82">
              <w:rPr>
                <w:rFonts w:ascii="Arial" w:hAnsi="Arial" w:cs="Arial"/>
                <w:lang w:val="en-GB"/>
              </w:rPr>
              <w:t>Transport injury event = 1, but no transport module</w:t>
            </w:r>
          </w:p>
          <w:p w:rsidR="00D20816" w:rsidRPr="00206C82" w:rsidRDefault="00D20816" w:rsidP="006802C8">
            <w:pPr>
              <w:pStyle w:val="ListParagraph"/>
              <w:numPr>
                <w:ilvl w:val="0"/>
                <w:numId w:val="7"/>
              </w:numPr>
              <w:spacing w:after="0" w:line="240" w:lineRule="atLeast"/>
              <w:rPr>
                <w:rFonts w:ascii="Arial" w:hAnsi="Arial" w:cs="Arial"/>
                <w:lang w:val="en-GB"/>
              </w:rPr>
            </w:pPr>
            <w:r w:rsidRPr="00206C82">
              <w:rPr>
                <w:rFonts w:ascii="Arial" w:hAnsi="Arial" w:cs="Arial"/>
                <w:lang w:val="en-GB"/>
              </w:rPr>
              <w:t>Activity=03.1,04.1, 04.8, or 04.9, but no sport module</w:t>
            </w:r>
          </w:p>
          <w:p w:rsidR="008170D1" w:rsidRPr="00206C82" w:rsidRDefault="008170D1" w:rsidP="008170D1">
            <w:pPr>
              <w:spacing w:after="0" w:line="240" w:lineRule="atLeast"/>
              <w:ind w:left="360"/>
              <w:rPr>
                <w:rFonts w:ascii="Arial" w:hAnsi="Arial" w:cs="Arial"/>
                <w:lang w:val="en-GB"/>
              </w:rPr>
            </w:pPr>
          </w:p>
        </w:tc>
        <w:tc>
          <w:tcPr>
            <w:tcW w:w="1153" w:type="pct"/>
          </w:tcPr>
          <w:p w:rsidR="00D20816" w:rsidRPr="00206C82" w:rsidRDefault="00D20816" w:rsidP="008170D1">
            <w:pPr>
              <w:pStyle w:val="ListParagraph"/>
              <w:spacing w:after="0" w:line="240" w:lineRule="atLeast"/>
              <w:ind w:left="81"/>
              <w:rPr>
                <w:rFonts w:ascii="Arial" w:hAnsi="Arial" w:cs="Arial"/>
                <w:lang w:val="en-GB"/>
              </w:rPr>
            </w:pPr>
          </w:p>
          <w:p w:rsidR="00D20816" w:rsidRPr="00206C82" w:rsidRDefault="00D20816" w:rsidP="008170D1">
            <w:pPr>
              <w:pStyle w:val="ListParagraph"/>
              <w:spacing w:after="0" w:line="240" w:lineRule="atLeast"/>
              <w:ind w:left="81"/>
              <w:rPr>
                <w:rFonts w:ascii="Arial" w:hAnsi="Arial" w:cs="Arial"/>
                <w:lang w:val="en-GB"/>
              </w:rPr>
            </w:pPr>
          </w:p>
          <w:p w:rsidR="00D20816" w:rsidRPr="00206C82" w:rsidRDefault="00D20816" w:rsidP="008170D1">
            <w:pPr>
              <w:pStyle w:val="ListParagraph"/>
              <w:spacing w:after="0" w:line="240" w:lineRule="atLeast"/>
              <w:ind w:left="81"/>
              <w:rPr>
                <w:rFonts w:ascii="Arial" w:hAnsi="Arial" w:cs="Arial"/>
                <w:lang w:val="en-GB"/>
              </w:rPr>
            </w:pPr>
          </w:p>
          <w:p w:rsidR="00206C82" w:rsidRDefault="00206C82" w:rsidP="008170D1">
            <w:pPr>
              <w:pStyle w:val="ListParagraph"/>
              <w:spacing w:after="0" w:line="240" w:lineRule="atLeast"/>
              <w:ind w:left="81"/>
              <w:rPr>
                <w:rFonts w:ascii="Arial" w:hAnsi="Arial" w:cs="Arial"/>
                <w:lang w:val="en-GB"/>
              </w:rPr>
            </w:pPr>
          </w:p>
          <w:p w:rsidR="00D20816" w:rsidRPr="00206C82" w:rsidRDefault="00D20816" w:rsidP="008170D1">
            <w:pPr>
              <w:pStyle w:val="ListParagraph"/>
              <w:spacing w:after="0" w:line="240" w:lineRule="atLeast"/>
              <w:ind w:left="81"/>
              <w:rPr>
                <w:rFonts w:ascii="Arial" w:hAnsi="Arial" w:cs="Arial"/>
                <w:lang w:val="en-GB"/>
              </w:rPr>
            </w:pPr>
            <w:r w:rsidRPr="00206C82">
              <w:rPr>
                <w:rFonts w:ascii="Arial" w:hAnsi="Arial" w:cs="Arial"/>
                <w:lang w:val="en-GB"/>
              </w:rPr>
              <w:t>35-36 vs. 206-208</w:t>
            </w:r>
          </w:p>
          <w:p w:rsidR="00206C82" w:rsidRDefault="00206C82" w:rsidP="008170D1">
            <w:pPr>
              <w:pStyle w:val="ListParagraph"/>
              <w:spacing w:after="0" w:line="240" w:lineRule="atLeast"/>
              <w:ind w:left="81"/>
              <w:rPr>
                <w:rFonts w:ascii="Arial" w:hAnsi="Arial" w:cs="Arial"/>
                <w:lang w:val="en-GB"/>
              </w:rPr>
            </w:pPr>
          </w:p>
          <w:p w:rsidR="00D20816" w:rsidRPr="00206C82" w:rsidRDefault="00D20816" w:rsidP="008170D1">
            <w:pPr>
              <w:pStyle w:val="ListParagraph"/>
              <w:spacing w:after="0" w:line="240" w:lineRule="atLeast"/>
              <w:ind w:left="81"/>
              <w:rPr>
                <w:rFonts w:ascii="Arial" w:hAnsi="Arial" w:cs="Arial"/>
                <w:lang w:val="en-GB"/>
              </w:rPr>
            </w:pPr>
            <w:r w:rsidRPr="00206C82">
              <w:rPr>
                <w:rFonts w:ascii="Arial" w:hAnsi="Arial" w:cs="Arial"/>
                <w:lang w:val="en-GB"/>
              </w:rPr>
              <w:t>37 vs. 209-212</w:t>
            </w:r>
          </w:p>
          <w:p w:rsidR="00D20816" w:rsidRPr="00206C82" w:rsidRDefault="00D20816" w:rsidP="008170D1">
            <w:pPr>
              <w:pStyle w:val="ListParagraph"/>
              <w:spacing w:after="0" w:line="240" w:lineRule="atLeast"/>
              <w:ind w:left="81"/>
              <w:rPr>
                <w:rFonts w:ascii="Arial" w:hAnsi="Arial" w:cs="Arial"/>
                <w:lang w:val="en-GB"/>
              </w:rPr>
            </w:pPr>
            <w:r w:rsidRPr="00206C82">
              <w:rPr>
                <w:rFonts w:ascii="Arial" w:hAnsi="Arial" w:cs="Arial"/>
                <w:lang w:val="en-GB"/>
              </w:rPr>
              <w:t>37 vs. 213-214</w:t>
            </w:r>
          </w:p>
          <w:p w:rsidR="00D20816" w:rsidRPr="00206C82" w:rsidRDefault="00D20816" w:rsidP="008170D1">
            <w:pPr>
              <w:pStyle w:val="ListParagraph"/>
              <w:spacing w:after="0" w:line="240" w:lineRule="atLeast"/>
              <w:ind w:left="81"/>
              <w:rPr>
                <w:rFonts w:ascii="Arial" w:hAnsi="Arial" w:cs="Arial"/>
                <w:lang w:val="en-GB"/>
              </w:rPr>
            </w:pPr>
            <w:r w:rsidRPr="00206C82">
              <w:rPr>
                <w:rFonts w:ascii="Arial" w:hAnsi="Arial" w:cs="Arial"/>
                <w:lang w:val="en-GB"/>
              </w:rPr>
              <w:t>38 vs. 215-223</w:t>
            </w:r>
          </w:p>
          <w:p w:rsidR="00206C82" w:rsidRDefault="00206C82" w:rsidP="008170D1">
            <w:pPr>
              <w:pStyle w:val="ListParagraph"/>
              <w:spacing w:after="0" w:line="240" w:lineRule="atLeast"/>
              <w:ind w:left="81"/>
              <w:rPr>
                <w:rFonts w:ascii="Arial" w:hAnsi="Arial" w:cs="Arial"/>
                <w:lang w:val="en-GB"/>
              </w:rPr>
            </w:pPr>
          </w:p>
          <w:p w:rsidR="00D20816" w:rsidRPr="00206C82" w:rsidRDefault="00D20816" w:rsidP="008170D1">
            <w:pPr>
              <w:pStyle w:val="ListParagraph"/>
              <w:spacing w:after="0" w:line="240" w:lineRule="atLeast"/>
              <w:ind w:left="81"/>
              <w:rPr>
                <w:rFonts w:ascii="Arial" w:hAnsi="Arial" w:cs="Arial"/>
                <w:lang w:val="en-GB"/>
              </w:rPr>
            </w:pPr>
            <w:r w:rsidRPr="00206C82">
              <w:rPr>
                <w:rFonts w:ascii="Arial" w:hAnsi="Arial" w:cs="Arial"/>
                <w:lang w:val="en-GB"/>
              </w:rPr>
              <w:t>49-52 vs. 224-228</w:t>
            </w:r>
          </w:p>
        </w:tc>
        <w:tc>
          <w:tcPr>
            <w:tcW w:w="961" w:type="pct"/>
          </w:tcPr>
          <w:p w:rsidR="00D20816" w:rsidRPr="00206C82" w:rsidRDefault="00D20816" w:rsidP="008170D1">
            <w:pPr>
              <w:pStyle w:val="ListParagraph"/>
              <w:spacing w:after="0" w:line="240" w:lineRule="atLeast"/>
              <w:ind w:left="81"/>
              <w:rPr>
                <w:rFonts w:ascii="Arial" w:hAnsi="Arial" w:cs="Arial"/>
                <w:lang w:val="en-GB"/>
              </w:rPr>
            </w:pPr>
          </w:p>
          <w:p w:rsidR="00D20816" w:rsidRPr="00206C82" w:rsidRDefault="00D20816" w:rsidP="008170D1">
            <w:pPr>
              <w:pStyle w:val="ListParagraph"/>
              <w:spacing w:after="0" w:line="240" w:lineRule="atLeast"/>
              <w:ind w:left="81"/>
              <w:rPr>
                <w:rFonts w:ascii="Arial" w:hAnsi="Arial" w:cs="Arial"/>
                <w:lang w:val="en-GB"/>
              </w:rPr>
            </w:pPr>
          </w:p>
          <w:p w:rsidR="00D20816" w:rsidRPr="00206C82" w:rsidRDefault="00D20816" w:rsidP="008170D1">
            <w:pPr>
              <w:pStyle w:val="ListParagraph"/>
              <w:spacing w:after="0" w:line="240" w:lineRule="atLeast"/>
              <w:ind w:left="81"/>
              <w:rPr>
                <w:rFonts w:ascii="Arial" w:hAnsi="Arial" w:cs="Arial"/>
                <w:lang w:val="en-GB"/>
              </w:rPr>
            </w:pPr>
          </w:p>
          <w:p w:rsidR="00206C82" w:rsidRDefault="00206C82" w:rsidP="008170D1">
            <w:pPr>
              <w:pStyle w:val="ListParagraph"/>
              <w:spacing w:after="0" w:line="240" w:lineRule="atLeast"/>
              <w:ind w:left="81"/>
              <w:rPr>
                <w:rFonts w:ascii="Arial" w:hAnsi="Arial" w:cs="Arial"/>
                <w:lang w:val="en-GB"/>
              </w:rPr>
            </w:pPr>
          </w:p>
          <w:p w:rsidR="00D20816" w:rsidRPr="00206C82" w:rsidRDefault="00D20816" w:rsidP="008170D1">
            <w:pPr>
              <w:pStyle w:val="ListParagraph"/>
              <w:spacing w:after="0" w:line="240" w:lineRule="atLeast"/>
              <w:ind w:left="81"/>
              <w:rPr>
                <w:rFonts w:ascii="Arial" w:hAnsi="Arial" w:cs="Arial"/>
                <w:lang w:val="en-GB"/>
              </w:rPr>
            </w:pPr>
            <w:r w:rsidRPr="00206C82">
              <w:rPr>
                <w:rFonts w:ascii="Arial" w:hAnsi="Arial" w:cs="Arial"/>
                <w:lang w:val="en-GB"/>
              </w:rPr>
              <w:t>n.a.</w:t>
            </w:r>
          </w:p>
          <w:p w:rsidR="00206C82" w:rsidRDefault="00206C82" w:rsidP="008170D1">
            <w:pPr>
              <w:pStyle w:val="ListParagraph"/>
              <w:spacing w:after="0" w:line="240" w:lineRule="atLeast"/>
              <w:ind w:left="81"/>
              <w:rPr>
                <w:rFonts w:ascii="Arial" w:hAnsi="Arial" w:cs="Arial"/>
                <w:lang w:val="en-GB"/>
              </w:rPr>
            </w:pPr>
          </w:p>
          <w:p w:rsidR="00D20816" w:rsidRPr="00206C82" w:rsidRDefault="00D20816" w:rsidP="008170D1">
            <w:pPr>
              <w:pStyle w:val="ListParagraph"/>
              <w:spacing w:after="0" w:line="240" w:lineRule="atLeast"/>
              <w:ind w:left="81"/>
              <w:rPr>
                <w:rFonts w:ascii="Arial" w:hAnsi="Arial" w:cs="Arial"/>
                <w:lang w:val="en-GB"/>
              </w:rPr>
            </w:pPr>
            <w:r w:rsidRPr="00206C82">
              <w:rPr>
                <w:rFonts w:ascii="Arial" w:hAnsi="Arial" w:cs="Arial"/>
                <w:lang w:val="en-GB"/>
              </w:rPr>
              <w:t>n.a.</w:t>
            </w:r>
          </w:p>
          <w:p w:rsidR="00D20816" w:rsidRPr="00206C82" w:rsidRDefault="00D20816" w:rsidP="008170D1">
            <w:pPr>
              <w:pStyle w:val="ListParagraph"/>
              <w:spacing w:after="0" w:line="240" w:lineRule="atLeast"/>
              <w:ind w:left="81"/>
              <w:rPr>
                <w:rFonts w:ascii="Arial" w:hAnsi="Arial" w:cs="Arial"/>
                <w:lang w:val="en-GB"/>
              </w:rPr>
            </w:pPr>
            <w:r w:rsidRPr="00206C82">
              <w:rPr>
                <w:rFonts w:ascii="Arial" w:hAnsi="Arial" w:cs="Arial"/>
                <w:lang w:val="en-GB"/>
              </w:rPr>
              <w:t>n.a.</w:t>
            </w:r>
          </w:p>
          <w:p w:rsidR="00D20816" w:rsidRPr="00206C82" w:rsidRDefault="00D20816" w:rsidP="008170D1">
            <w:pPr>
              <w:pStyle w:val="ListParagraph"/>
              <w:spacing w:after="0" w:line="240" w:lineRule="atLeast"/>
              <w:ind w:left="81"/>
              <w:rPr>
                <w:rFonts w:ascii="Arial" w:hAnsi="Arial" w:cs="Arial"/>
                <w:lang w:val="en-GB"/>
              </w:rPr>
            </w:pPr>
            <w:r w:rsidRPr="00206C82">
              <w:rPr>
                <w:rFonts w:ascii="Arial" w:hAnsi="Arial" w:cs="Arial"/>
                <w:lang w:val="en-GB"/>
              </w:rPr>
              <w:t>n.a.</w:t>
            </w:r>
          </w:p>
          <w:p w:rsidR="00206C82" w:rsidRDefault="00206C82" w:rsidP="008170D1">
            <w:pPr>
              <w:pStyle w:val="ListParagraph"/>
              <w:spacing w:after="0" w:line="240" w:lineRule="atLeast"/>
              <w:ind w:left="81"/>
              <w:rPr>
                <w:rFonts w:ascii="Arial" w:hAnsi="Arial" w:cs="Arial"/>
                <w:lang w:val="en-GB"/>
              </w:rPr>
            </w:pPr>
          </w:p>
          <w:p w:rsidR="00D20816" w:rsidRPr="00206C82" w:rsidRDefault="00D20816" w:rsidP="008170D1">
            <w:pPr>
              <w:pStyle w:val="ListParagraph"/>
              <w:spacing w:after="0" w:line="240" w:lineRule="atLeast"/>
              <w:ind w:left="81"/>
              <w:rPr>
                <w:rFonts w:ascii="Arial" w:hAnsi="Arial" w:cs="Arial"/>
                <w:lang w:val="en-GB"/>
              </w:rPr>
            </w:pPr>
            <w:r w:rsidRPr="00206C82">
              <w:rPr>
                <w:rFonts w:ascii="Arial" w:hAnsi="Arial" w:cs="Arial"/>
                <w:lang w:val="en-GB"/>
              </w:rPr>
              <w:t>n.a.</w:t>
            </w:r>
          </w:p>
        </w:tc>
      </w:tr>
      <w:tr w:rsidR="00C96540" w:rsidRPr="00206C82" w:rsidTr="00206C82">
        <w:trPr>
          <w:trHeight w:val="1181"/>
          <w:tblHeader/>
        </w:trPr>
        <w:tc>
          <w:tcPr>
            <w:tcW w:w="2885" w:type="pct"/>
          </w:tcPr>
          <w:p w:rsidR="00D20816" w:rsidRPr="00206C82" w:rsidRDefault="00D20816" w:rsidP="006802C8">
            <w:pPr>
              <w:pStyle w:val="ListParagraph"/>
              <w:numPr>
                <w:ilvl w:val="0"/>
                <w:numId w:val="5"/>
              </w:numPr>
              <w:spacing w:after="0" w:line="240" w:lineRule="atLeast"/>
              <w:rPr>
                <w:rFonts w:ascii="Arial" w:hAnsi="Arial" w:cs="Arial"/>
                <w:b/>
                <w:lang w:val="en-GB"/>
              </w:rPr>
            </w:pPr>
            <w:r w:rsidRPr="00206C82">
              <w:rPr>
                <w:rFonts w:ascii="Arial" w:hAnsi="Arial" w:cs="Arial"/>
                <w:b/>
                <w:lang w:val="en-GB"/>
              </w:rPr>
              <w:t>Corrections to be made automatically:</w:t>
            </w:r>
          </w:p>
          <w:p w:rsidR="00D20816" w:rsidRPr="00206C82" w:rsidRDefault="00D20816" w:rsidP="006802C8">
            <w:pPr>
              <w:pStyle w:val="ListParagraph"/>
              <w:numPr>
                <w:ilvl w:val="0"/>
                <w:numId w:val="8"/>
              </w:numPr>
              <w:spacing w:after="0" w:line="240" w:lineRule="atLeast"/>
              <w:rPr>
                <w:rFonts w:ascii="Arial" w:hAnsi="Arial" w:cs="Arial"/>
                <w:lang w:val="en-GB"/>
              </w:rPr>
            </w:pPr>
            <w:r w:rsidRPr="00206C82">
              <w:rPr>
                <w:rFonts w:ascii="Arial" w:hAnsi="Arial" w:cs="Arial"/>
                <w:lang w:val="en-GB"/>
              </w:rPr>
              <w:t>All blank values are set to missing (9, 99, 999) – except for type of injury 2 and part of body2, object/substance, narrative</w:t>
            </w:r>
          </w:p>
          <w:p w:rsidR="00D20816" w:rsidRPr="00206C82" w:rsidRDefault="00D20816" w:rsidP="006802C8">
            <w:pPr>
              <w:pStyle w:val="ListParagraph"/>
              <w:numPr>
                <w:ilvl w:val="0"/>
                <w:numId w:val="8"/>
              </w:numPr>
              <w:spacing w:after="0" w:line="240" w:lineRule="atLeast"/>
              <w:rPr>
                <w:rFonts w:ascii="Arial" w:hAnsi="Arial" w:cs="Arial"/>
                <w:lang w:val="en-GB"/>
              </w:rPr>
            </w:pPr>
            <w:r w:rsidRPr="00206C82">
              <w:rPr>
                <w:rFonts w:ascii="Arial" w:hAnsi="Arial" w:cs="Arial"/>
                <w:lang w:val="en-GB"/>
              </w:rPr>
              <w:t>Variables with 2+ digits are padded with left-hand leading zeros if needed, e.g. record number “   123” -&gt; “000123” or month “7_” or ”_7” -&gt; “07”</w:t>
            </w:r>
          </w:p>
          <w:p w:rsidR="00D20816" w:rsidRPr="00206C82" w:rsidRDefault="00D20816" w:rsidP="006802C8">
            <w:pPr>
              <w:pStyle w:val="ListParagraph"/>
              <w:numPr>
                <w:ilvl w:val="0"/>
                <w:numId w:val="8"/>
              </w:numPr>
              <w:spacing w:after="0" w:line="240" w:lineRule="atLeast"/>
              <w:rPr>
                <w:rFonts w:ascii="Arial" w:hAnsi="Arial" w:cs="Arial"/>
                <w:lang w:val="en-GB"/>
              </w:rPr>
            </w:pPr>
            <w:r w:rsidRPr="00206C82">
              <w:rPr>
                <w:rFonts w:ascii="Arial" w:hAnsi="Arial" w:cs="Arial"/>
                <w:lang w:val="en-GB"/>
              </w:rPr>
              <w:t>If type of injury 1 is missing, but part of body 1 exists, type of injury 1 is set to missing (99)</w:t>
            </w:r>
          </w:p>
          <w:p w:rsidR="00D20816" w:rsidRPr="00206C82" w:rsidRDefault="00D20816" w:rsidP="006802C8">
            <w:pPr>
              <w:pStyle w:val="ListParagraph"/>
              <w:numPr>
                <w:ilvl w:val="0"/>
                <w:numId w:val="8"/>
              </w:numPr>
              <w:spacing w:after="0" w:line="240" w:lineRule="atLeast"/>
              <w:rPr>
                <w:rFonts w:ascii="Arial" w:hAnsi="Arial" w:cs="Arial"/>
                <w:lang w:val="en-GB"/>
              </w:rPr>
            </w:pPr>
            <w:r w:rsidRPr="00206C82">
              <w:rPr>
                <w:rFonts w:ascii="Arial" w:hAnsi="Arial" w:cs="Arial"/>
                <w:lang w:val="en-GB"/>
              </w:rPr>
              <w:t>If part of body1 is missing, but type of injury1 exists, part of body1 is set to missing (9.99)</w:t>
            </w:r>
          </w:p>
          <w:p w:rsidR="00D20816" w:rsidRPr="00206C82" w:rsidRDefault="00D20816" w:rsidP="006802C8">
            <w:pPr>
              <w:pStyle w:val="ListParagraph"/>
              <w:numPr>
                <w:ilvl w:val="0"/>
                <w:numId w:val="8"/>
              </w:numPr>
              <w:spacing w:after="0" w:line="240" w:lineRule="atLeast"/>
              <w:rPr>
                <w:rFonts w:ascii="Arial" w:hAnsi="Arial" w:cs="Arial"/>
                <w:lang w:val="en-GB"/>
              </w:rPr>
            </w:pPr>
            <w:r w:rsidRPr="00206C82">
              <w:rPr>
                <w:rFonts w:ascii="Arial" w:hAnsi="Arial" w:cs="Arial"/>
                <w:lang w:val="en-GB"/>
              </w:rPr>
              <w:t>If type of injury 2 is missing, but part of body2 exists, type of injury1 is set to missing (99)</w:t>
            </w:r>
          </w:p>
          <w:p w:rsidR="00D20816" w:rsidRPr="00206C82" w:rsidRDefault="00D20816" w:rsidP="006802C8">
            <w:pPr>
              <w:pStyle w:val="ListParagraph"/>
              <w:numPr>
                <w:ilvl w:val="0"/>
                <w:numId w:val="8"/>
              </w:numPr>
              <w:spacing w:after="0" w:line="240" w:lineRule="atLeast"/>
              <w:rPr>
                <w:rFonts w:ascii="Arial" w:hAnsi="Arial" w:cs="Arial"/>
                <w:lang w:val="en-GB"/>
              </w:rPr>
            </w:pPr>
            <w:r w:rsidRPr="00206C82">
              <w:rPr>
                <w:rFonts w:ascii="Arial" w:hAnsi="Arial" w:cs="Arial"/>
                <w:lang w:val="en-GB"/>
              </w:rPr>
              <w:t>If part of body2 is missing, but type of injury2 exists, part of body2 is set to missing (9.99)</w:t>
            </w:r>
          </w:p>
          <w:p w:rsidR="008170D1" w:rsidRPr="00206C82" w:rsidRDefault="008170D1" w:rsidP="008170D1">
            <w:pPr>
              <w:spacing w:after="0" w:line="240" w:lineRule="atLeast"/>
              <w:ind w:left="441"/>
              <w:rPr>
                <w:rFonts w:ascii="Arial" w:hAnsi="Arial" w:cs="Arial"/>
                <w:lang w:val="en-GB"/>
              </w:rPr>
            </w:pPr>
          </w:p>
        </w:tc>
        <w:tc>
          <w:tcPr>
            <w:tcW w:w="1153" w:type="pct"/>
          </w:tcPr>
          <w:p w:rsidR="00D20816" w:rsidRPr="00206C82" w:rsidRDefault="00D20816" w:rsidP="008170D1">
            <w:pPr>
              <w:pStyle w:val="ListParagraph"/>
              <w:spacing w:after="0" w:line="240" w:lineRule="atLeast"/>
              <w:ind w:left="81"/>
              <w:rPr>
                <w:rFonts w:ascii="Arial" w:hAnsi="Arial" w:cs="Arial"/>
                <w:lang w:val="en-GB"/>
              </w:rPr>
            </w:pPr>
          </w:p>
          <w:p w:rsidR="00D20816" w:rsidRPr="00206C82" w:rsidRDefault="00D20816" w:rsidP="008170D1">
            <w:pPr>
              <w:pStyle w:val="ListParagraph"/>
              <w:spacing w:after="0" w:line="240" w:lineRule="atLeast"/>
              <w:ind w:left="81"/>
              <w:rPr>
                <w:rFonts w:ascii="Arial" w:hAnsi="Arial" w:cs="Arial"/>
                <w:lang w:val="fr-FR"/>
              </w:rPr>
            </w:pPr>
            <w:r w:rsidRPr="00206C82">
              <w:rPr>
                <w:rFonts w:ascii="Arial" w:hAnsi="Arial" w:cs="Arial"/>
                <w:lang w:val="fr-FR"/>
              </w:rPr>
              <w:t>y</w:t>
            </w:r>
            <w:r w:rsidR="00C96540" w:rsidRPr="00206C82">
              <w:rPr>
                <w:rFonts w:ascii="Arial" w:hAnsi="Arial" w:cs="Arial"/>
                <w:lang w:val="fr-FR"/>
              </w:rPr>
              <w:t>/n</w:t>
            </w:r>
          </w:p>
          <w:p w:rsidR="00D20816" w:rsidRPr="00206C82" w:rsidRDefault="00D20816" w:rsidP="008170D1">
            <w:pPr>
              <w:pStyle w:val="ListParagraph"/>
              <w:spacing w:after="0" w:line="240" w:lineRule="atLeast"/>
              <w:ind w:left="81"/>
              <w:rPr>
                <w:rFonts w:ascii="Arial" w:hAnsi="Arial" w:cs="Arial"/>
                <w:lang w:val="fr-FR"/>
              </w:rPr>
            </w:pPr>
          </w:p>
          <w:p w:rsidR="00D20816" w:rsidRPr="00206C82" w:rsidRDefault="00D20816" w:rsidP="008170D1">
            <w:pPr>
              <w:pStyle w:val="ListParagraph"/>
              <w:spacing w:after="0" w:line="240" w:lineRule="atLeast"/>
              <w:ind w:left="81"/>
              <w:rPr>
                <w:rFonts w:ascii="Arial" w:hAnsi="Arial" w:cs="Arial"/>
                <w:lang w:val="fr-FR"/>
              </w:rPr>
            </w:pPr>
          </w:p>
          <w:p w:rsidR="00D20816" w:rsidRPr="00206C82" w:rsidRDefault="00D20816" w:rsidP="008170D1">
            <w:pPr>
              <w:pStyle w:val="ListParagraph"/>
              <w:spacing w:after="0" w:line="240" w:lineRule="atLeast"/>
              <w:ind w:left="81"/>
              <w:rPr>
                <w:rFonts w:ascii="Arial" w:hAnsi="Arial" w:cs="Arial"/>
                <w:lang w:val="fr-FR"/>
              </w:rPr>
            </w:pPr>
            <w:r w:rsidRPr="00206C82">
              <w:rPr>
                <w:rFonts w:ascii="Arial" w:hAnsi="Arial" w:cs="Arial"/>
                <w:lang w:val="fr-FR"/>
              </w:rPr>
              <w:t>y</w:t>
            </w:r>
            <w:r w:rsidR="00C96540" w:rsidRPr="00206C82">
              <w:rPr>
                <w:rFonts w:ascii="Arial" w:hAnsi="Arial" w:cs="Arial"/>
                <w:lang w:val="fr-FR"/>
              </w:rPr>
              <w:t>/n</w:t>
            </w:r>
          </w:p>
          <w:p w:rsidR="00D20816" w:rsidRPr="00206C82" w:rsidRDefault="00D20816" w:rsidP="008170D1">
            <w:pPr>
              <w:pStyle w:val="ListParagraph"/>
              <w:spacing w:after="0" w:line="240" w:lineRule="atLeast"/>
              <w:ind w:left="81"/>
              <w:rPr>
                <w:rFonts w:ascii="Arial" w:hAnsi="Arial" w:cs="Arial"/>
                <w:lang w:val="fr-FR"/>
              </w:rPr>
            </w:pPr>
          </w:p>
          <w:p w:rsidR="00D20816" w:rsidRPr="00206C82" w:rsidRDefault="00D20816" w:rsidP="008170D1">
            <w:pPr>
              <w:pStyle w:val="ListParagraph"/>
              <w:spacing w:after="0" w:line="240" w:lineRule="atLeast"/>
              <w:ind w:left="81"/>
              <w:rPr>
                <w:rFonts w:ascii="Arial" w:hAnsi="Arial" w:cs="Arial"/>
                <w:lang w:val="fr-FR"/>
              </w:rPr>
            </w:pPr>
          </w:p>
          <w:p w:rsidR="00206C82" w:rsidRDefault="00206C82" w:rsidP="008170D1">
            <w:pPr>
              <w:pStyle w:val="ListParagraph"/>
              <w:spacing w:after="0" w:line="240" w:lineRule="atLeast"/>
              <w:ind w:left="81"/>
              <w:rPr>
                <w:rFonts w:ascii="Arial" w:hAnsi="Arial" w:cs="Arial"/>
                <w:lang w:val="fr-FR"/>
              </w:rPr>
            </w:pPr>
          </w:p>
          <w:p w:rsidR="00D20816" w:rsidRPr="00206C82" w:rsidRDefault="00D20816" w:rsidP="008170D1">
            <w:pPr>
              <w:pStyle w:val="ListParagraph"/>
              <w:spacing w:after="0" w:line="240" w:lineRule="atLeast"/>
              <w:ind w:left="81"/>
              <w:rPr>
                <w:rFonts w:ascii="Arial" w:hAnsi="Arial" w:cs="Arial"/>
                <w:lang w:val="fr-FR"/>
              </w:rPr>
            </w:pPr>
            <w:r w:rsidRPr="00206C82">
              <w:rPr>
                <w:rFonts w:ascii="Arial" w:hAnsi="Arial" w:cs="Arial"/>
                <w:lang w:val="fr-FR"/>
              </w:rPr>
              <w:t>74-75 vs.78-81</w:t>
            </w:r>
          </w:p>
          <w:p w:rsidR="00D20816" w:rsidRPr="00206C82" w:rsidRDefault="00D20816" w:rsidP="008170D1">
            <w:pPr>
              <w:pStyle w:val="ListParagraph"/>
              <w:spacing w:after="0" w:line="240" w:lineRule="atLeast"/>
              <w:ind w:left="81"/>
              <w:rPr>
                <w:rFonts w:ascii="Arial" w:hAnsi="Arial" w:cs="Arial"/>
                <w:lang w:val="fr-FR"/>
              </w:rPr>
            </w:pPr>
          </w:p>
          <w:p w:rsidR="00D20816" w:rsidRPr="00206C82" w:rsidRDefault="00D20816" w:rsidP="008170D1">
            <w:pPr>
              <w:pStyle w:val="ListParagraph"/>
              <w:spacing w:after="0" w:line="240" w:lineRule="atLeast"/>
              <w:ind w:left="81"/>
              <w:rPr>
                <w:rFonts w:ascii="Arial" w:hAnsi="Arial" w:cs="Arial"/>
                <w:lang w:val="fr-FR"/>
              </w:rPr>
            </w:pPr>
            <w:r w:rsidRPr="00206C82">
              <w:rPr>
                <w:rFonts w:ascii="Arial" w:hAnsi="Arial" w:cs="Arial"/>
                <w:lang w:val="fr-FR"/>
              </w:rPr>
              <w:t>74-75 vs.78-81</w:t>
            </w:r>
          </w:p>
          <w:p w:rsidR="00D20816" w:rsidRPr="00206C82" w:rsidRDefault="00D20816" w:rsidP="008170D1">
            <w:pPr>
              <w:pStyle w:val="ListParagraph"/>
              <w:spacing w:after="0" w:line="240" w:lineRule="atLeast"/>
              <w:ind w:left="81"/>
              <w:rPr>
                <w:rFonts w:ascii="Arial" w:hAnsi="Arial" w:cs="Arial"/>
                <w:lang w:val="fr-FR"/>
              </w:rPr>
            </w:pPr>
          </w:p>
          <w:p w:rsidR="00D20816" w:rsidRPr="00206C82" w:rsidRDefault="00D20816" w:rsidP="008170D1">
            <w:pPr>
              <w:pStyle w:val="ListParagraph"/>
              <w:spacing w:after="0" w:line="240" w:lineRule="atLeast"/>
              <w:ind w:left="81"/>
              <w:rPr>
                <w:rFonts w:ascii="Arial" w:hAnsi="Arial" w:cs="Arial"/>
                <w:lang w:val="fr-FR"/>
              </w:rPr>
            </w:pPr>
            <w:r w:rsidRPr="00206C82">
              <w:rPr>
                <w:rFonts w:ascii="Arial" w:hAnsi="Arial" w:cs="Arial"/>
                <w:lang w:val="fr-FR"/>
              </w:rPr>
              <w:t>76-77 vs.82-85</w:t>
            </w:r>
          </w:p>
          <w:p w:rsidR="00D20816" w:rsidRPr="00206C82" w:rsidRDefault="00D20816" w:rsidP="008170D1">
            <w:pPr>
              <w:pStyle w:val="ListParagraph"/>
              <w:spacing w:after="0" w:line="240" w:lineRule="atLeast"/>
              <w:ind w:left="81"/>
              <w:rPr>
                <w:rFonts w:ascii="Arial" w:hAnsi="Arial" w:cs="Arial"/>
                <w:lang w:val="fr-FR"/>
              </w:rPr>
            </w:pPr>
          </w:p>
          <w:p w:rsidR="00D20816" w:rsidRPr="00206C82" w:rsidRDefault="00D20816" w:rsidP="008170D1">
            <w:pPr>
              <w:pStyle w:val="ListParagraph"/>
              <w:spacing w:after="0" w:line="240" w:lineRule="atLeast"/>
              <w:ind w:left="81"/>
              <w:rPr>
                <w:rFonts w:ascii="Arial" w:hAnsi="Arial" w:cs="Arial"/>
                <w:lang w:val="fr-FR"/>
              </w:rPr>
            </w:pPr>
            <w:r w:rsidRPr="00206C82">
              <w:rPr>
                <w:rFonts w:ascii="Arial" w:hAnsi="Arial" w:cs="Arial"/>
                <w:lang w:val="fr-FR"/>
              </w:rPr>
              <w:t>76-77 vs.82-85</w:t>
            </w:r>
          </w:p>
        </w:tc>
        <w:tc>
          <w:tcPr>
            <w:tcW w:w="961" w:type="pct"/>
          </w:tcPr>
          <w:p w:rsidR="00D20816" w:rsidRPr="00206C82" w:rsidRDefault="00D20816" w:rsidP="008170D1">
            <w:pPr>
              <w:pStyle w:val="ListParagraph"/>
              <w:spacing w:after="0" w:line="240" w:lineRule="atLeast"/>
              <w:ind w:left="81"/>
              <w:rPr>
                <w:rFonts w:ascii="Arial" w:hAnsi="Arial" w:cs="Arial"/>
                <w:lang w:val="fr-FR"/>
              </w:rPr>
            </w:pPr>
          </w:p>
          <w:p w:rsidR="00D20816" w:rsidRPr="00206C82" w:rsidRDefault="00D20816" w:rsidP="008170D1">
            <w:pPr>
              <w:spacing w:after="0" w:line="240" w:lineRule="atLeast"/>
              <w:rPr>
                <w:rFonts w:ascii="Arial" w:hAnsi="Arial" w:cs="Arial"/>
                <w:lang w:val="fr-FR"/>
              </w:rPr>
            </w:pPr>
            <w:r w:rsidRPr="00206C82">
              <w:rPr>
                <w:rFonts w:ascii="Arial" w:hAnsi="Arial" w:cs="Arial"/>
                <w:lang w:val="fr-FR"/>
              </w:rPr>
              <w:t>y</w:t>
            </w:r>
            <w:r w:rsidR="00C96540" w:rsidRPr="00206C82">
              <w:rPr>
                <w:rFonts w:ascii="Arial" w:hAnsi="Arial" w:cs="Arial"/>
                <w:lang w:val="fr-FR"/>
              </w:rPr>
              <w:t>/n</w:t>
            </w:r>
          </w:p>
          <w:p w:rsidR="00D20816" w:rsidRPr="00206C82" w:rsidRDefault="00D20816" w:rsidP="008170D1">
            <w:pPr>
              <w:spacing w:after="0" w:line="240" w:lineRule="atLeast"/>
              <w:rPr>
                <w:rFonts w:ascii="Arial" w:hAnsi="Arial" w:cs="Arial"/>
                <w:lang w:val="fr-FR"/>
              </w:rPr>
            </w:pPr>
          </w:p>
          <w:p w:rsidR="00D20816" w:rsidRPr="00206C82" w:rsidRDefault="00D20816" w:rsidP="008170D1">
            <w:pPr>
              <w:spacing w:after="0" w:line="240" w:lineRule="atLeast"/>
              <w:rPr>
                <w:rFonts w:ascii="Arial" w:hAnsi="Arial" w:cs="Arial"/>
                <w:lang w:val="fr-FR"/>
              </w:rPr>
            </w:pPr>
          </w:p>
          <w:p w:rsidR="00D20816" w:rsidRPr="00206C82" w:rsidRDefault="00D20816" w:rsidP="008170D1">
            <w:pPr>
              <w:spacing w:after="0" w:line="240" w:lineRule="atLeast"/>
              <w:rPr>
                <w:rFonts w:ascii="Arial" w:hAnsi="Arial" w:cs="Arial"/>
                <w:lang w:val="fr-FR"/>
              </w:rPr>
            </w:pPr>
            <w:r w:rsidRPr="00206C82">
              <w:rPr>
                <w:rFonts w:ascii="Arial" w:hAnsi="Arial" w:cs="Arial"/>
                <w:lang w:val="fr-FR"/>
              </w:rPr>
              <w:t>y</w:t>
            </w:r>
            <w:r w:rsidR="00C96540" w:rsidRPr="00206C82">
              <w:rPr>
                <w:rFonts w:ascii="Arial" w:hAnsi="Arial" w:cs="Arial"/>
                <w:lang w:val="fr-FR"/>
              </w:rPr>
              <w:t>/n</w:t>
            </w:r>
          </w:p>
          <w:p w:rsidR="00D20816" w:rsidRPr="00206C82" w:rsidRDefault="00D20816" w:rsidP="008170D1">
            <w:pPr>
              <w:spacing w:after="0" w:line="240" w:lineRule="atLeast"/>
              <w:rPr>
                <w:rFonts w:ascii="Arial" w:hAnsi="Arial" w:cs="Arial"/>
                <w:lang w:val="fr-FR"/>
              </w:rPr>
            </w:pPr>
          </w:p>
          <w:p w:rsidR="00D20816" w:rsidRPr="00206C82" w:rsidRDefault="00D20816" w:rsidP="008170D1">
            <w:pPr>
              <w:spacing w:after="0" w:line="240" w:lineRule="atLeast"/>
              <w:rPr>
                <w:rFonts w:ascii="Arial" w:hAnsi="Arial" w:cs="Arial"/>
                <w:lang w:val="fr-FR"/>
              </w:rPr>
            </w:pPr>
          </w:p>
          <w:p w:rsidR="00206C82" w:rsidRDefault="00206C82" w:rsidP="008170D1">
            <w:pPr>
              <w:spacing w:after="0" w:line="240" w:lineRule="atLeast"/>
              <w:rPr>
                <w:rFonts w:ascii="Arial" w:hAnsi="Arial" w:cs="Arial"/>
                <w:lang w:val="fr-FR"/>
              </w:rPr>
            </w:pPr>
          </w:p>
          <w:p w:rsidR="00D20816" w:rsidRPr="00206C82" w:rsidRDefault="00D20816" w:rsidP="008170D1">
            <w:pPr>
              <w:spacing w:after="0" w:line="240" w:lineRule="atLeast"/>
              <w:rPr>
                <w:rFonts w:ascii="Arial" w:hAnsi="Arial" w:cs="Arial"/>
                <w:lang w:val="fr-FR"/>
              </w:rPr>
            </w:pPr>
            <w:r w:rsidRPr="00206C82">
              <w:rPr>
                <w:rFonts w:ascii="Arial" w:hAnsi="Arial" w:cs="Arial"/>
                <w:lang w:val="fr-FR"/>
              </w:rPr>
              <w:t>23-24 vs.27-28</w:t>
            </w:r>
          </w:p>
          <w:p w:rsidR="00D20816" w:rsidRPr="00206C82" w:rsidRDefault="00D20816" w:rsidP="008170D1">
            <w:pPr>
              <w:spacing w:after="0" w:line="240" w:lineRule="atLeast"/>
              <w:rPr>
                <w:rFonts w:ascii="Arial" w:hAnsi="Arial" w:cs="Arial"/>
                <w:lang w:val="fr-FR"/>
              </w:rPr>
            </w:pPr>
          </w:p>
          <w:p w:rsidR="00D20816" w:rsidRPr="00206C82" w:rsidRDefault="00D20816" w:rsidP="008170D1">
            <w:pPr>
              <w:spacing w:after="0" w:line="240" w:lineRule="atLeast"/>
              <w:rPr>
                <w:rFonts w:ascii="Arial" w:hAnsi="Arial" w:cs="Arial"/>
                <w:lang w:val="fr-FR"/>
              </w:rPr>
            </w:pPr>
            <w:r w:rsidRPr="00206C82">
              <w:rPr>
                <w:rFonts w:ascii="Arial" w:hAnsi="Arial" w:cs="Arial"/>
                <w:lang w:val="fr-FR"/>
              </w:rPr>
              <w:t>23-24 vs.27-28</w:t>
            </w:r>
          </w:p>
          <w:p w:rsidR="00D20816" w:rsidRPr="00206C82" w:rsidRDefault="00D20816" w:rsidP="008170D1">
            <w:pPr>
              <w:spacing w:after="0" w:line="240" w:lineRule="atLeast"/>
              <w:rPr>
                <w:rFonts w:ascii="Arial" w:hAnsi="Arial" w:cs="Arial"/>
                <w:lang w:val="fr-FR"/>
              </w:rPr>
            </w:pPr>
          </w:p>
          <w:p w:rsidR="00D20816" w:rsidRPr="00206C82" w:rsidRDefault="00D20816" w:rsidP="008170D1">
            <w:pPr>
              <w:spacing w:after="0" w:line="240" w:lineRule="atLeast"/>
              <w:rPr>
                <w:rFonts w:ascii="Arial" w:hAnsi="Arial" w:cs="Arial"/>
                <w:lang w:val="fr-FR"/>
              </w:rPr>
            </w:pPr>
            <w:r w:rsidRPr="00206C82">
              <w:rPr>
                <w:rFonts w:ascii="Arial" w:hAnsi="Arial" w:cs="Arial"/>
                <w:lang w:val="fr-FR"/>
              </w:rPr>
              <w:t>25-26 vs. 29-30</w:t>
            </w:r>
          </w:p>
          <w:p w:rsidR="00D20816" w:rsidRPr="00206C82" w:rsidRDefault="00D20816" w:rsidP="008170D1">
            <w:pPr>
              <w:spacing w:after="0" w:line="240" w:lineRule="atLeast"/>
              <w:rPr>
                <w:rFonts w:ascii="Arial" w:hAnsi="Arial" w:cs="Arial"/>
                <w:lang w:val="fr-FR"/>
              </w:rPr>
            </w:pPr>
          </w:p>
          <w:p w:rsidR="00D20816" w:rsidRPr="00206C82" w:rsidRDefault="00D20816" w:rsidP="008170D1">
            <w:pPr>
              <w:spacing w:after="0" w:line="240" w:lineRule="atLeast"/>
              <w:rPr>
                <w:rFonts w:ascii="Arial" w:hAnsi="Arial" w:cs="Arial"/>
                <w:lang w:val="fr-FR"/>
              </w:rPr>
            </w:pPr>
            <w:r w:rsidRPr="00206C82">
              <w:rPr>
                <w:rFonts w:ascii="Arial" w:hAnsi="Arial" w:cs="Arial"/>
                <w:lang w:val="fr-FR"/>
              </w:rPr>
              <w:t>25-26 vs. 29-30</w:t>
            </w:r>
          </w:p>
        </w:tc>
      </w:tr>
    </w:tbl>
    <w:p w:rsidR="00403471" w:rsidRPr="00206C82" w:rsidRDefault="00403471" w:rsidP="00403471">
      <w:pPr>
        <w:pStyle w:val="ListParagraph"/>
        <w:ind w:left="0"/>
        <w:rPr>
          <w:rFonts w:ascii="Arial" w:hAnsi="Arial" w:cs="Arial"/>
          <w:b/>
          <w:lang w:val="fr-FR"/>
        </w:rPr>
      </w:pPr>
    </w:p>
    <w:p w:rsidR="00D419EA" w:rsidRPr="00206C82" w:rsidRDefault="00033EAC" w:rsidP="00403471">
      <w:pPr>
        <w:pStyle w:val="ListParagraph"/>
        <w:ind w:left="0"/>
        <w:rPr>
          <w:rFonts w:ascii="Arial" w:hAnsi="Arial" w:cs="Arial"/>
          <w:lang w:val="en-US"/>
        </w:rPr>
      </w:pPr>
      <w:r w:rsidRPr="00206C82">
        <w:rPr>
          <w:rFonts w:ascii="Arial" w:hAnsi="Arial" w:cs="Arial"/>
          <w:lang w:val="en-GB"/>
        </w:rPr>
        <w:t xml:space="preserve">If there were no inconsistencies, the files </w:t>
      </w:r>
      <w:r w:rsidR="00240C0D" w:rsidRPr="00206C82">
        <w:rPr>
          <w:rFonts w:ascii="Arial" w:hAnsi="Arial" w:cs="Arial"/>
          <w:lang w:val="en-GB"/>
        </w:rPr>
        <w:t>got</w:t>
      </w:r>
      <w:r w:rsidRPr="00206C82">
        <w:rPr>
          <w:rFonts w:ascii="Arial" w:hAnsi="Arial" w:cs="Arial"/>
          <w:lang w:val="en-GB"/>
        </w:rPr>
        <w:t xml:space="preserve"> uploaded. Inconsistencies were tabled</w:t>
      </w:r>
      <w:r w:rsidR="00467EBF" w:rsidRPr="00206C82">
        <w:rPr>
          <w:rFonts w:ascii="Arial" w:hAnsi="Arial" w:cs="Arial"/>
          <w:lang w:val="en-GB"/>
        </w:rPr>
        <w:t xml:space="preserve"> and </w:t>
      </w:r>
      <w:r w:rsidRPr="00206C82">
        <w:rPr>
          <w:rFonts w:ascii="Arial" w:hAnsi="Arial" w:cs="Arial"/>
          <w:lang w:val="en-GB"/>
        </w:rPr>
        <w:t>the supplier</w:t>
      </w:r>
      <w:r w:rsidR="00467EBF" w:rsidRPr="00206C82">
        <w:rPr>
          <w:rFonts w:ascii="Arial" w:hAnsi="Arial" w:cs="Arial"/>
          <w:lang w:val="en-GB"/>
        </w:rPr>
        <w:t xml:space="preserve"> invited to correct data</w:t>
      </w:r>
      <w:r w:rsidR="00467EBF" w:rsidRPr="00206C82">
        <w:rPr>
          <w:rFonts w:ascii="Arial" w:hAnsi="Arial" w:cs="Arial"/>
          <w:lang w:val="en-US"/>
        </w:rPr>
        <w:t xml:space="preserve"> files</w:t>
      </w:r>
      <w:r w:rsidR="00240C0D" w:rsidRPr="00206C82">
        <w:rPr>
          <w:rFonts w:ascii="Arial" w:hAnsi="Arial" w:cs="Arial"/>
          <w:lang w:val="en-US"/>
        </w:rPr>
        <w:t xml:space="preserve"> accordingly</w:t>
      </w:r>
      <w:r w:rsidR="00467EBF" w:rsidRPr="00206C82">
        <w:rPr>
          <w:rFonts w:ascii="Arial" w:hAnsi="Arial" w:cs="Arial"/>
          <w:lang w:val="en-US"/>
        </w:rPr>
        <w:t>.</w:t>
      </w:r>
      <w:r w:rsidR="00253459" w:rsidRPr="00206C82">
        <w:rPr>
          <w:rFonts w:ascii="Arial" w:hAnsi="Arial" w:cs="Arial"/>
          <w:lang w:val="en-US"/>
        </w:rPr>
        <w:t xml:space="preserve"> As a matter of principle, </w:t>
      </w:r>
      <w:r w:rsidR="00240C0D" w:rsidRPr="00206C82">
        <w:rPr>
          <w:rFonts w:ascii="Arial" w:hAnsi="Arial" w:cs="Arial"/>
          <w:lang w:val="en-US"/>
        </w:rPr>
        <w:t xml:space="preserve">the national data administrator bears the main </w:t>
      </w:r>
      <w:r w:rsidR="00253459" w:rsidRPr="00206C82">
        <w:rPr>
          <w:rFonts w:ascii="Arial" w:hAnsi="Arial" w:cs="Arial"/>
          <w:lang w:val="en-US"/>
        </w:rPr>
        <w:t>responsib</w:t>
      </w:r>
      <w:r w:rsidR="00240C0D" w:rsidRPr="00206C82">
        <w:rPr>
          <w:rFonts w:ascii="Arial" w:hAnsi="Arial" w:cs="Arial"/>
          <w:lang w:val="en-US"/>
        </w:rPr>
        <w:t xml:space="preserve">ility </w:t>
      </w:r>
      <w:r w:rsidR="00253459" w:rsidRPr="00206C82">
        <w:rPr>
          <w:rFonts w:ascii="Arial" w:hAnsi="Arial" w:cs="Arial"/>
          <w:lang w:val="en-US"/>
        </w:rPr>
        <w:t>for the data</w:t>
      </w:r>
      <w:r w:rsidR="0082668E" w:rsidRPr="00206C82">
        <w:rPr>
          <w:rFonts w:ascii="Arial" w:hAnsi="Arial" w:cs="Arial"/>
          <w:lang w:val="en-US"/>
        </w:rPr>
        <w:t>. At central level, only a few corrections</w:t>
      </w:r>
      <w:r w:rsidR="00240C0D" w:rsidRPr="00206C82">
        <w:rPr>
          <w:rFonts w:ascii="Arial" w:hAnsi="Arial" w:cs="Arial"/>
          <w:lang w:val="en-US"/>
        </w:rPr>
        <w:t xml:space="preserve"> were done automatically</w:t>
      </w:r>
      <w:r w:rsidR="0082668E" w:rsidRPr="00206C82">
        <w:rPr>
          <w:rFonts w:ascii="Arial" w:hAnsi="Arial" w:cs="Arial"/>
          <w:lang w:val="en-US"/>
        </w:rPr>
        <w:t>, as listed in table 2</w:t>
      </w:r>
      <w:r w:rsidR="00253459" w:rsidRPr="00206C82">
        <w:rPr>
          <w:rFonts w:ascii="Arial" w:hAnsi="Arial" w:cs="Arial"/>
          <w:lang w:val="en-US"/>
        </w:rPr>
        <w:t>.</w:t>
      </w:r>
    </w:p>
    <w:p w:rsidR="00467EBF" w:rsidRPr="00206C82" w:rsidRDefault="00467EBF" w:rsidP="00403471">
      <w:pPr>
        <w:pStyle w:val="ListParagraph"/>
        <w:ind w:left="0"/>
        <w:rPr>
          <w:rFonts w:ascii="Arial" w:hAnsi="Arial" w:cs="Arial"/>
          <w:lang w:val="en-US"/>
        </w:rPr>
      </w:pPr>
    </w:p>
    <w:p w:rsidR="00EC4100" w:rsidRPr="00206C82" w:rsidRDefault="00467EBF" w:rsidP="004F6330">
      <w:pPr>
        <w:pStyle w:val="ListParagraph"/>
        <w:ind w:left="0"/>
        <w:rPr>
          <w:rFonts w:ascii="Arial" w:hAnsi="Arial" w:cs="Arial"/>
          <w:lang w:val="en-US"/>
        </w:rPr>
      </w:pPr>
      <w:r w:rsidRPr="00206C82">
        <w:rPr>
          <w:rFonts w:ascii="Arial" w:hAnsi="Arial" w:cs="Arial"/>
          <w:lang w:val="en-US"/>
        </w:rPr>
        <w:t xml:space="preserve">Incoming </w:t>
      </w:r>
      <w:r w:rsidR="00652184" w:rsidRPr="00206C82">
        <w:rPr>
          <w:rFonts w:ascii="Arial" w:hAnsi="Arial" w:cs="Arial"/>
          <w:lang w:val="en-US"/>
        </w:rPr>
        <w:t>reference</w:t>
      </w:r>
      <w:r w:rsidRPr="00206C82">
        <w:rPr>
          <w:rFonts w:ascii="Arial" w:hAnsi="Arial" w:cs="Arial"/>
          <w:lang w:val="en-US"/>
        </w:rPr>
        <w:t xml:space="preserve"> population data files </w:t>
      </w:r>
      <w:r w:rsidR="00D359BD" w:rsidRPr="00206C82">
        <w:rPr>
          <w:rFonts w:ascii="Arial" w:hAnsi="Arial" w:cs="Arial"/>
          <w:lang w:val="en-US"/>
        </w:rPr>
        <w:t>were</w:t>
      </w:r>
      <w:r w:rsidRPr="00206C82">
        <w:rPr>
          <w:rFonts w:ascii="Arial" w:hAnsi="Arial" w:cs="Arial"/>
          <w:lang w:val="en-US"/>
        </w:rPr>
        <w:t xml:space="preserve"> checked </w:t>
      </w:r>
      <w:r w:rsidR="00253459" w:rsidRPr="00206C82">
        <w:rPr>
          <w:rFonts w:ascii="Arial" w:hAnsi="Arial" w:cs="Arial"/>
          <w:lang w:val="en-US"/>
        </w:rPr>
        <w:t xml:space="preserve">by Swansea University </w:t>
      </w:r>
      <w:r w:rsidRPr="00206C82">
        <w:rPr>
          <w:rFonts w:ascii="Arial" w:hAnsi="Arial" w:cs="Arial"/>
          <w:lang w:val="en-US"/>
        </w:rPr>
        <w:t>for consiste</w:t>
      </w:r>
      <w:r w:rsidR="00EC4100" w:rsidRPr="00206C82">
        <w:rPr>
          <w:rFonts w:ascii="Arial" w:hAnsi="Arial" w:cs="Arial"/>
          <w:lang w:val="en-US"/>
        </w:rPr>
        <w:t xml:space="preserve">ncy with the prescribed format, and checked by </w:t>
      </w:r>
      <w:r w:rsidR="00055BFB" w:rsidRPr="00206C82">
        <w:rPr>
          <w:rFonts w:ascii="Arial" w:hAnsi="Arial" w:cs="Arial"/>
          <w:lang w:val="en-US"/>
        </w:rPr>
        <w:t xml:space="preserve">the Austrian Road Safety Board for plausibility of the general incidence rate. </w:t>
      </w:r>
      <w:r w:rsidR="00267177" w:rsidRPr="00206C82">
        <w:rPr>
          <w:rFonts w:ascii="Arial" w:hAnsi="Arial" w:cs="Arial"/>
          <w:lang w:val="en-US"/>
        </w:rPr>
        <w:t>M</w:t>
      </w:r>
      <w:r w:rsidR="00253459" w:rsidRPr="00206C82">
        <w:rPr>
          <w:rFonts w:ascii="Arial" w:hAnsi="Arial" w:cs="Arial"/>
          <w:lang w:val="en-US"/>
        </w:rPr>
        <w:t xml:space="preserve">etadata (IDB file information </w:t>
      </w:r>
      <w:r w:rsidR="00C40853" w:rsidRPr="00206C82">
        <w:rPr>
          <w:rFonts w:ascii="Arial" w:hAnsi="Arial" w:cs="Arial"/>
          <w:lang w:val="en-US"/>
        </w:rPr>
        <w:t>forms</w:t>
      </w:r>
      <w:r w:rsidR="00253459" w:rsidRPr="00206C82">
        <w:rPr>
          <w:rFonts w:ascii="Arial" w:hAnsi="Arial" w:cs="Arial"/>
          <w:lang w:val="en-US"/>
        </w:rPr>
        <w:t>) were checked by the Austrian Road Safety Board</w:t>
      </w:r>
      <w:r w:rsidR="00055BFB" w:rsidRPr="00206C82">
        <w:rPr>
          <w:rFonts w:ascii="Arial" w:hAnsi="Arial" w:cs="Arial"/>
          <w:lang w:val="en-US"/>
        </w:rPr>
        <w:t xml:space="preserve"> for completeness and plausibility</w:t>
      </w:r>
      <w:r w:rsidR="00253459" w:rsidRPr="00206C82">
        <w:rPr>
          <w:rFonts w:ascii="Arial" w:hAnsi="Arial" w:cs="Arial"/>
          <w:lang w:val="en-US"/>
        </w:rPr>
        <w:t xml:space="preserve">. </w:t>
      </w:r>
    </w:p>
    <w:p w:rsidR="00A72E7E" w:rsidRPr="00206C82" w:rsidRDefault="00A72E7E">
      <w:pPr>
        <w:rPr>
          <w:rFonts w:ascii="Arial" w:eastAsiaTheme="majorEastAsia" w:hAnsi="Arial" w:cs="Arial"/>
          <w:b/>
          <w:bCs/>
          <w:color w:val="365F91" w:themeColor="accent1" w:themeShade="BF"/>
          <w:sz w:val="28"/>
          <w:szCs w:val="28"/>
          <w:u w:val="single"/>
          <w:lang w:val="en-GB"/>
        </w:rPr>
      </w:pPr>
      <w:r w:rsidRPr="00206C82">
        <w:rPr>
          <w:rFonts w:ascii="Arial" w:hAnsi="Arial" w:cs="Arial"/>
          <w:u w:val="single"/>
          <w:lang w:val="en-GB"/>
        </w:rPr>
        <w:br w:type="page"/>
      </w:r>
    </w:p>
    <w:p w:rsidR="00507F73" w:rsidRPr="00206C82" w:rsidRDefault="00C138D0" w:rsidP="00507F73">
      <w:pPr>
        <w:pStyle w:val="Heading1"/>
        <w:rPr>
          <w:rFonts w:ascii="Arial" w:hAnsi="Arial" w:cs="Arial"/>
          <w:u w:val="single"/>
          <w:lang w:val="en-GB"/>
        </w:rPr>
      </w:pPr>
      <w:r>
        <w:rPr>
          <w:rFonts w:ascii="Arial" w:hAnsi="Arial" w:cs="Arial"/>
          <w:u w:val="single"/>
          <w:lang w:val="en-GB"/>
        </w:rPr>
        <w:lastRenderedPageBreak/>
        <w:t>D</w:t>
      </w:r>
      <w:r w:rsidR="00A83861" w:rsidRPr="00206C82">
        <w:rPr>
          <w:rFonts w:ascii="Arial" w:hAnsi="Arial" w:cs="Arial"/>
          <w:u w:val="single"/>
          <w:lang w:val="en-GB"/>
        </w:rPr>
        <w:t xml:space="preserve">ata </w:t>
      </w:r>
      <w:r>
        <w:rPr>
          <w:rFonts w:ascii="Arial" w:hAnsi="Arial" w:cs="Arial"/>
          <w:u w:val="single"/>
          <w:lang w:val="en-GB"/>
        </w:rPr>
        <w:t>upload</w:t>
      </w:r>
    </w:p>
    <w:p w:rsidR="00E31728" w:rsidRPr="00206C82" w:rsidRDefault="00F723D2" w:rsidP="00E31728">
      <w:pPr>
        <w:pStyle w:val="ListParagraph"/>
        <w:ind w:left="0"/>
        <w:rPr>
          <w:rFonts w:ascii="Arial" w:hAnsi="Arial" w:cs="Arial"/>
          <w:lang w:val="en-US"/>
        </w:rPr>
      </w:pPr>
      <w:r w:rsidRPr="00206C82">
        <w:rPr>
          <w:rFonts w:ascii="Arial" w:hAnsi="Arial" w:cs="Arial"/>
          <w:lang w:val="en-US"/>
        </w:rPr>
        <w:t>By 31 August 2</w:t>
      </w:r>
      <w:r w:rsidR="00E31728" w:rsidRPr="00206C82">
        <w:rPr>
          <w:rFonts w:ascii="Arial" w:hAnsi="Arial" w:cs="Arial"/>
          <w:lang w:val="en-US"/>
        </w:rPr>
        <w:t>01</w:t>
      </w:r>
      <w:r w:rsidRPr="00206C82">
        <w:rPr>
          <w:rFonts w:ascii="Arial" w:hAnsi="Arial" w:cs="Arial"/>
          <w:lang w:val="en-US"/>
        </w:rPr>
        <w:t xml:space="preserve">4 the </w:t>
      </w:r>
      <w:r w:rsidR="00E31728" w:rsidRPr="00206C82">
        <w:rPr>
          <w:rFonts w:ascii="Arial" w:hAnsi="Arial" w:cs="Arial"/>
          <w:lang w:val="en-US"/>
        </w:rPr>
        <w:t>files according to table 2 were submitted to DG Sanco.</w:t>
      </w:r>
      <w:r w:rsidRPr="00206C82">
        <w:rPr>
          <w:rFonts w:ascii="Arial" w:hAnsi="Arial" w:cs="Arial"/>
          <w:lang w:val="en-US"/>
        </w:rPr>
        <w:t xml:space="preserve"> Table 2 gives a survey about data of all the five years covered by the JAMIE project </w:t>
      </w:r>
      <w:r w:rsidR="00326F4A" w:rsidRPr="00206C82">
        <w:rPr>
          <w:rFonts w:ascii="Arial" w:hAnsi="Arial" w:cs="Arial"/>
          <w:lang w:val="en-US"/>
        </w:rPr>
        <w:t>(</w:t>
      </w:r>
      <w:r w:rsidRPr="00206C82">
        <w:rPr>
          <w:rFonts w:ascii="Arial" w:hAnsi="Arial" w:cs="Arial"/>
          <w:lang w:val="en-US"/>
        </w:rPr>
        <w:t>2009-2013</w:t>
      </w:r>
      <w:r w:rsidR="00326F4A" w:rsidRPr="00206C82">
        <w:rPr>
          <w:rFonts w:ascii="Arial" w:hAnsi="Arial" w:cs="Arial"/>
          <w:lang w:val="en-US"/>
        </w:rPr>
        <w:t>)</w:t>
      </w:r>
      <w:r w:rsidRPr="00206C82">
        <w:rPr>
          <w:rFonts w:ascii="Arial" w:hAnsi="Arial" w:cs="Arial"/>
          <w:lang w:val="en-US"/>
        </w:rPr>
        <w:t xml:space="preserve">. In </w:t>
      </w:r>
      <w:r w:rsidR="00E9380D">
        <w:rPr>
          <w:rFonts w:ascii="Arial" w:hAnsi="Arial" w:cs="Arial"/>
          <w:lang w:val="en-US"/>
        </w:rPr>
        <w:t xml:space="preserve">the case of Italy </w:t>
      </w:r>
      <w:r w:rsidRPr="00206C82">
        <w:rPr>
          <w:rFonts w:ascii="Arial" w:hAnsi="Arial" w:cs="Arial"/>
          <w:lang w:val="en-US"/>
        </w:rPr>
        <w:t xml:space="preserve">also data from previous years </w:t>
      </w:r>
      <w:r w:rsidR="00326F4A" w:rsidRPr="00206C82">
        <w:rPr>
          <w:rFonts w:ascii="Arial" w:hAnsi="Arial" w:cs="Arial"/>
          <w:lang w:val="en-US"/>
        </w:rPr>
        <w:t xml:space="preserve">were submitted and </w:t>
      </w:r>
      <w:r w:rsidR="00E9380D">
        <w:rPr>
          <w:rFonts w:ascii="Arial" w:hAnsi="Arial" w:cs="Arial"/>
          <w:lang w:val="en-US"/>
        </w:rPr>
        <w:t>added to the database</w:t>
      </w:r>
      <w:r w:rsidRPr="00206C82">
        <w:rPr>
          <w:rFonts w:ascii="Arial" w:hAnsi="Arial" w:cs="Arial"/>
          <w:lang w:val="en-US"/>
        </w:rPr>
        <w:t>.</w:t>
      </w:r>
    </w:p>
    <w:p w:rsidR="00326F4A" w:rsidRPr="00206C82" w:rsidRDefault="00326F4A" w:rsidP="00E31728">
      <w:pPr>
        <w:pStyle w:val="ListParagraph"/>
        <w:ind w:left="0"/>
        <w:rPr>
          <w:rFonts w:ascii="Arial" w:hAnsi="Arial" w:cs="Arial"/>
          <w:lang w:val="en-US"/>
        </w:rPr>
      </w:pPr>
    </w:p>
    <w:p w:rsidR="00507F73" w:rsidRPr="00206C82" w:rsidRDefault="00507F73" w:rsidP="00507F73">
      <w:pPr>
        <w:spacing w:line="240" w:lineRule="auto"/>
        <w:rPr>
          <w:rFonts w:ascii="Arial" w:hAnsi="Arial" w:cs="Arial"/>
          <w:b/>
          <w:lang w:val="en-GB"/>
        </w:rPr>
      </w:pPr>
      <w:r w:rsidRPr="00206C82">
        <w:rPr>
          <w:rFonts w:ascii="Arial" w:hAnsi="Arial" w:cs="Arial"/>
          <w:b/>
          <w:u w:val="single"/>
          <w:lang w:val="en-GB"/>
        </w:rPr>
        <w:t xml:space="preserve">Table </w:t>
      </w:r>
      <w:r w:rsidR="00E31728" w:rsidRPr="00206C82">
        <w:rPr>
          <w:rFonts w:ascii="Arial" w:hAnsi="Arial" w:cs="Arial"/>
          <w:b/>
          <w:u w:val="single"/>
          <w:lang w:val="en-GB"/>
        </w:rPr>
        <w:t>2</w:t>
      </w:r>
      <w:r w:rsidRPr="00206C82">
        <w:rPr>
          <w:rFonts w:ascii="Arial" w:hAnsi="Arial" w:cs="Arial"/>
          <w:b/>
          <w:u w:val="single"/>
          <w:lang w:val="en-GB"/>
        </w:rPr>
        <w:t>:</w:t>
      </w:r>
      <w:r w:rsidRPr="00206C82">
        <w:rPr>
          <w:rFonts w:ascii="Arial" w:hAnsi="Arial" w:cs="Arial"/>
          <w:b/>
          <w:lang w:val="en-GB"/>
        </w:rPr>
        <w:t xml:space="preserve"> Data delivered</w:t>
      </w:r>
      <w:r w:rsidR="002550AB" w:rsidRPr="00206C82">
        <w:rPr>
          <w:rFonts w:ascii="Arial" w:hAnsi="Arial" w:cs="Arial"/>
          <w:b/>
          <w:lang w:val="en-GB"/>
        </w:rPr>
        <w:t xml:space="preserve"> and uploaded in the course of the JAMIE project</w:t>
      </w:r>
      <w:r w:rsidRPr="00206C82">
        <w:rPr>
          <w:rFonts w:ascii="Arial" w:hAnsi="Arial" w:cs="Arial"/>
          <w:b/>
          <w:lang w:val="en-GB"/>
        </w:rPr>
        <w:t>.</w:t>
      </w:r>
    </w:p>
    <w:p w:rsidR="00C138D0" w:rsidRDefault="00757679" w:rsidP="00507F73">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en-GB"/>
        </w:rPr>
      </w:pPr>
      <w:r>
        <w:rPr>
          <w:rFonts w:ascii="Arial" w:hAnsi="Arial" w:cs="Arial"/>
          <w:lang w:val="en-GB"/>
        </w:rPr>
        <w:t>Abbreviations:</w:t>
      </w:r>
    </w:p>
    <w:p w:rsidR="00757679" w:rsidRDefault="00757679" w:rsidP="00507F73">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en-GB"/>
        </w:rPr>
      </w:pPr>
    </w:p>
    <w:p w:rsidR="00507F73" w:rsidRPr="00206C82" w:rsidRDefault="00507F73" w:rsidP="00507F73">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en-GB"/>
        </w:rPr>
      </w:pPr>
      <w:r w:rsidRPr="00206C82">
        <w:rPr>
          <w:rFonts w:ascii="Arial" w:hAnsi="Arial" w:cs="Arial"/>
          <w:lang w:val="en-GB"/>
        </w:rPr>
        <w:t xml:space="preserve">FDS </w:t>
      </w:r>
      <w:r w:rsidRPr="00206C82">
        <w:rPr>
          <w:rFonts w:ascii="Arial" w:hAnsi="Arial" w:cs="Arial"/>
          <w:lang w:val="en-GB"/>
        </w:rPr>
        <w:tab/>
        <w:t>IDB Full Data Set (see FDS Data Dictionary 1.3)</w:t>
      </w:r>
    </w:p>
    <w:p w:rsidR="00507F73" w:rsidRPr="00206C82" w:rsidRDefault="00507F73" w:rsidP="00507F73">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en-GB"/>
        </w:rPr>
      </w:pPr>
      <w:r w:rsidRPr="00206C82">
        <w:rPr>
          <w:rFonts w:ascii="Arial" w:hAnsi="Arial" w:cs="Arial"/>
          <w:lang w:val="en-GB"/>
        </w:rPr>
        <w:t xml:space="preserve">MDS </w:t>
      </w:r>
      <w:r w:rsidRPr="00206C82">
        <w:rPr>
          <w:rFonts w:ascii="Arial" w:hAnsi="Arial" w:cs="Arial"/>
          <w:lang w:val="en-GB"/>
        </w:rPr>
        <w:tab/>
        <w:t>IDB Minimum Data Set (see JAMIE Manual)</w:t>
      </w:r>
    </w:p>
    <w:p w:rsidR="00507F73" w:rsidRPr="00206C82" w:rsidRDefault="00507F73" w:rsidP="00507F73">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en-GB"/>
        </w:rPr>
      </w:pPr>
      <w:r w:rsidRPr="00206C82">
        <w:rPr>
          <w:rFonts w:ascii="Arial" w:hAnsi="Arial" w:cs="Arial"/>
          <w:lang w:val="en-GB"/>
        </w:rPr>
        <w:t xml:space="preserve">Y </w:t>
      </w:r>
      <w:r w:rsidRPr="00206C82">
        <w:rPr>
          <w:rFonts w:ascii="Arial" w:hAnsi="Arial" w:cs="Arial"/>
          <w:lang w:val="en-GB"/>
        </w:rPr>
        <w:tab/>
        <w:t>File delivered</w:t>
      </w:r>
    </w:p>
    <w:p w:rsidR="00507F73" w:rsidRPr="00206C82" w:rsidRDefault="00507F73" w:rsidP="00507F73">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en-GB"/>
        </w:rPr>
      </w:pPr>
      <w:r w:rsidRPr="00206C82">
        <w:rPr>
          <w:rFonts w:ascii="Arial" w:hAnsi="Arial" w:cs="Arial"/>
          <w:lang w:val="en-GB"/>
        </w:rPr>
        <w:t xml:space="preserve">N </w:t>
      </w:r>
      <w:r w:rsidRPr="00206C82">
        <w:rPr>
          <w:rFonts w:ascii="Arial" w:hAnsi="Arial" w:cs="Arial"/>
          <w:lang w:val="en-GB"/>
        </w:rPr>
        <w:tab/>
        <w:t>File not available</w:t>
      </w:r>
    </w:p>
    <w:p w:rsidR="00507F73" w:rsidRPr="00206C82" w:rsidRDefault="00507F73" w:rsidP="00507F73">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en-GB"/>
        </w:rPr>
      </w:pPr>
      <w:r w:rsidRPr="00206C82">
        <w:rPr>
          <w:rFonts w:ascii="Arial" w:hAnsi="Arial" w:cs="Arial"/>
          <w:lang w:val="en-GB"/>
        </w:rPr>
        <w:t xml:space="preserve">- </w:t>
      </w:r>
      <w:r w:rsidRPr="00206C82">
        <w:rPr>
          <w:rFonts w:ascii="Arial" w:hAnsi="Arial" w:cs="Arial"/>
          <w:lang w:val="en-GB"/>
        </w:rPr>
        <w:tab/>
        <w:t>Not applicable</w:t>
      </w:r>
    </w:p>
    <w:p w:rsidR="00507F73" w:rsidRPr="00206C82" w:rsidRDefault="00507F73" w:rsidP="00507F73">
      <w:pPr>
        <w:pBdr>
          <w:top w:val="single" w:sz="4" w:space="1" w:color="auto"/>
          <w:left w:val="single" w:sz="4" w:space="4" w:color="auto"/>
          <w:bottom w:val="single" w:sz="4" w:space="1" w:color="auto"/>
          <w:right w:val="single" w:sz="4" w:space="4" w:color="auto"/>
        </w:pBdr>
        <w:spacing w:after="0" w:line="240" w:lineRule="auto"/>
        <w:ind w:left="705" w:hanging="705"/>
        <w:rPr>
          <w:rFonts w:ascii="Arial" w:hAnsi="Arial" w:cs="Arial"/>
          <w:lang w:val="en-GB"/>
        </w:rPr>
      </w:pPr>
      <w:r w:rsidRPr="00206C82">
        <w:rPr>
          <w:rFonts w:ascii="Arial" w:hAnsi="Arial" w:cs="Arial"/>
          <w:lang w:val="en-GB"/>
        </w:rPr>
        <w:t xml:space="preserve">Y* </w:t>
      </w:r>
      <w:r w:rsidRPr="00206C82">
        <w:rPr>
          <w:rFonts w:ascii="Arial" w:hAnsi="Arial" w:cs="Arial"/>
          <w:lang w:val="en-GB"/>
        </w:rPr>
        <w:tab/>
        <w:t xml:space="preserve">MDS data </w:t>
      </w:r>
      <w:r w:rsidR="000B78C0" w:rsidRPr="00206C82">
        <w:rPr>
          <w:rFonts w:ascii="Arial" w:hAnsi="Arial" w:cs="Arial"/>
          <w:lang w:val="en-GB"/>
        </w:rPr>
        <w:t xml:space="preserve">file </w:t>
      </w:r>
      <w:r w:rsidRPr="00206C82">
        <w:rPr>
          <w:rFonts w:ascii="Arial" w:hAnsi="Arial" w:cs="Arial"/>
          <w:lang w:val="en-GB"/>
        </w:rPr>
        <w:t xml:space="preserve">extracted from FDS (FDS metadata valid also for this </w:t>
      </w:r>
      <w:r w:rsidR="0076490A" w:rsidRPr="00206C82">
        <w:rPr>
          <w:rFonts w:ascii="Arial" w:hAnsi="Arial" w:cs="Arial"/>
          <w:lang w:val="en-GB"/>
        </w:rPr>
        <w:t xml:space="preserve">MDS </w:t>
      </w:r>
      <w:r w:rsidRPr="00206C82">
        <w:rPr>
          <w:rFonts w:ascii="Arial" w:hAnsi="Arial" w:cs="Arial"/>
          <w:lang w:val="en-GB"/>
        </w:rPr>
        <w:t>file)</w:t>
      </w:r>
    </w:p>
    <w:p w:rsidR="00507F73" w:rsidRPr="00206C82" w:rsidRDefault="00507F73" w:rsidP="00507F73">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en-GB"/>
        </w:rPr>
      </w:pPr>
      <w:r w:rsidRPr="00206C82">
        <w:rPr>
          <w:rFonts w:ascii="Arial" w:hAnsi="Arial" w:cs="Arial"/>
          <w:lang w:val="en-GB"/>
        </w:rPr>
        <w:t xml:space="preserve">OK </w:t>
      </w:r>
      <w:r w:rsidRPr="00206C82">
        <w:rPr>
          <w:rFonts w:ascii="Arial" w:hAnsi="Arial" w:cs="Arial"/>
          <w:lang w:val="en-GB"/>
        </w:rPr>
        <w:tab/>
      </w:r>
      <w:r w:rsidR="000B78C0" w:rsidRPr="00206C82">
        <w:rPr>
          <w:rFonts w:ascii="Arial" w:hAnsi="Arial" w:cs="Arial"/>
          <w:lang w:val="en-GB"/>
        </w:rPr>
        <w:t>D</w:t>
      </w:r>
      <w:r w:rsidRPr="00206C82">
        <w:rPr>
          <w:rFonts w:ascii="Arial" w:hAnsi="Arial" w:cs="Arial"/>
          <w:lang w:val="en-GB"/>
        </w:rPr>
        <w:t xml:space="preserve">ata delivered to DG Sanco for </w:t>
      </w:r>
      <w:r w:rsidR="00757679">
        <w:rPr>
          <w:rFonts w:ascii="Arial" w:hAnsi="Arial" w:cs="Arial"/>
          <w:lang w:val="en-GB"/>
        </w:rPr>
        <w:t xml:space="preserve">being </w:t>
      </w:r>
      <w:r w:rsidRPr="00206C82">
        <w:rPr>
          <w:rFonts w:ascii="Arial" w:hAnsi="Arial" w:cs="Arial"/>
          <w:lang w:val="en-GB"/>
        </w:rPr>
        <w:t>upload</w:t>
      </w:r>
      <w:r w:rsidR="00757679">
        <w:rPr>
          <w:rFonts w:ascii="Arial" w:hAnsi="Arial" w:cs="Arial"/>
          <w:lang w:val="en-GB"/>
        </w:rPr>
        <w:t>ed to the IDB</w:t>
      </w:r>
    </w:p>
    <w:p w:rsidR="00507F73" w:rsidRPr="00206C82" w:rsidRDefault="00507F73" w:rsidP="00507F73">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en-GB"/>
        </w:rPr>
      </w:pPr>
      <w:r w:rsidRPr="00206C82">
        <w:rPr>
          <w:rFonts w:ascii="Arial" w:hAnsi="Arial" w:cs="Arial"/>
          <w:lang w:val="en-GB"/>
        </w:rPr>
        <w:t xml:space="preserve">IR </w:t>
      </w:r>
      <w:r w:rsidRPr="00206C82">
        <w:rPr>
          <w:rFonts w:ascii="Arial" w:hAnsi="Arial" w:cs="Arial"/>
          <w:lang w:val="en-GB"/>
        </w:rPr>
        <w:tab/>
      </w:r>
      <w:r w:rsidR="002550AB" w:rsidRPr="00206C82">
        <w:rPr>
          <w:rFonts w:ascii="Arial" w:hAnsi="Arial" w:cs="Arial"/>
          <w:lang w:val="en-GB"/>
        </w:rPr>
        <w:t>N</w:t>
      </w:r>
      <w:r w:rsidRPr="00206C82">
        <w:rPr>
          <w:rFonts w:ascii="Arial" w:hAnsi="Arial" w:cs="Arial"/>
          <w:lang w:val="en-GB"/>
        </w:rPr>
        <w:t xml:space="preserve">ational </w:t>
      </w:r>
      <w:r w:rsidR="000B78C0" w:rsidRPr="00206C82">
        <w:rPr>
          <w:rFonts w:ascii="Arial" w:hAnsi="Arial" w:cs="Arial"/>
          <w:lang w:val="en-GB"/>
        </w:rPr>
        <w:t xml:space="preserve">incidence </w:t>
      </w:r>
      <w:r w:rsidRPr="00206C82">
        <w:rPr>
          <w:rFonts w:ascii="Arial" w:hAnsi="Arial" w:cs="Arial"/>
          <w:lang w:val="en-GB"/>
        </w:rPr>
        <w:t>rates (e.g. ECHI29b)</w:t>
      </w:r>
    </w:p>
    <w:p w:rsidR="00507F73" w:rsidRDefault="00E31728" w:rsidP="00507F73">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en-GB"/>
        </w:rPr>
      </w:pPr>
      <w:r w:rsidRPr="00206C82">
        <w:rPr>
          <w:rFonts w:ascii="Arial" w:hAnsi="Arial" w:cs="Arial"/>
          <w:lang w:val="en-GB"/>
        </w:rPr>
        <w:t>t</w:t>
      </w:r>
      <w:r w:rsidR="00507F73" w:rsidRPr="00206C82">
        <w:rPr>
          <w:rFonts w:ascii="Arial" w:hAnsi="Arial" w:cs="Arial"/>
          <w:lang w:val="en-GB"/>
        </w:rPr>
        <w:t xml:space="preserve">bcorr </w:t>
      </w:r>
      <w:r w:rsidR="00507F73" w:rsidRPr="00206C82">
        <w:rPr>
          <w:rFonts w:ascii="Arial" w:hAnsi="Arial" w:cs="Arial"/>
          <w:lang w:val="en-GB"/>
        </w:rPr>
        <w:tab/>
        <w:t>File delivered, but not yet ready for upload</w:t>
      </w:r>
    </w:p>
    <w:p w:rsidR="00C138D0" w:rsidRPr="00206C82" w:rsidRDefault="00C138D0" w:rsidP="00507F73">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en-GB"/>
        </w:rPr>
      </w:pPr>
    </w:p>
    <w:p w:rsidR="00507F73" w:rsidRPr="00206C82" w:rsidRDefault="00507F73" w:rsidP="00507F73">
      <w:pPr>
        <w:spacing w:after="0" w:line="240" w:lineRule="auto"/>
        <w:rPr>
          <w:rFonts w:ascii="Arial" w:hAnsi="Arial" w:cs="Arial"/>
          <w:lang w:val="en-GB"/>
        </w:rPr>
      </w:pPr>
    </w:p>
    <w:tbl>
      <w:tblPr>
        <w:tblStyle w:val="Tabellenraster1"/>
        <w:tblW w:w="0" w:type="auto"/>
        <w:tblLayout w:type="fixed"/>
        <w:tblLook w:val="04A0" w:firstRow="1" w:lastRow="0" w:firstColumn="1" w:lastColumn="0" w:noHBand="0" w:noVBand="1"/>
      </w:tblPr>
      <w:tblGrid>
        <w:gridCol w:w="1439"/>
        <w:gridCol w:w="706"/>
        <w:gridCol w:w="705"/>
        <w:gridCol w:w="482"/>
        <w:gridCol w:w="482"/>
        <w:gridCol w:w="482"/>
        <w:gridCol w:w="1199"/>
        <w:gridCol w:w="2258"/>
        <w:gridCol w:w="951"/>
        <w:gridCol w:w="584"/>
      </w:tblGrid>
      <w:tr w:rsidR="0076490A" w:rsidRPr="00206C82" w:rsidTr="000F4F6E">
        <w:trPr>
          <w:cantSplit/>
          <w:trHeight w:val="2670"/>
          <w:tblHeader/>
        </w:trPr>
        <w:tc>
          <w:tcPr>
            <w:tcW w:w="1439" w:type="dxa"/>
            <w:shd w:val="clear" w:color="auto" w:fill="EAF1DD" w:themeFill="accent3" w:themeFillTint="33"/>
            <w:textDirection w:val="btLr"/>
          </w:tcPr>
          <w:p w:rsidR="0076490A" w:rsidRPr="00206C82" w:rsidRDefault="0076490A" w:rsidP="0076490A">
            <w:pPr>
              <w:ind w:right="113"/>
              <w:rPr>
                <w:rFonts w:ascii="Arial" w:hAnsi="Arial" w:cs="Arial"/>
                <w:b/>
                <w:lang w:val="en-GB"/>
              </w:rPr>
            </w:pPr>
            <w:r w:rsidRPr="00206C82">
              <w:rPr>
                <w:rFonts w:ascii="Arial" w:hAnsi="Arial" w:cs="Arial"/>
                <w:b/>
                <w:lang w:val="en-GB"/>
              </w:rPr>
              <w:t>Country</w:t>
            </w:r>
          </w:p>
        </w:tc>
        <w:tc>
          <w:tcPr>
            <w:tcW w:w="706" w:type="dxa"/>
            <w:shd w:val="clear" w:color="auto" w:fill="EAF1DD" w:themeFill="accent3" w:themeFillTint="33"/>
            <w:textDirection w:val="btLr"/>
          </w:tcPr>
          <w:p w:rsidR="0076490A" w:rsidRPr="00206C82" w:rsidRDefault="0076490A" w:rsidP="0076490A">
            <w:pPr>
              <w:ind w:right="113"/>
              <w:rPr>
                <w:rFonts w:ascii="Arial" w:hAnsi="Arial" w:cs="Arial"/>
                <w:b/>
                <w:lang w:val="en-GB"/>
              </w:rPr>
            </w:pPr>
            <w:r w:rsidRPr="00206C82">
              <w:rPr>
                <w:rFonts w:ascii="Arial" w:hAnsi="Arial" w:cs="Arial"/>
                <w:b/>
                <w:lang w:val="en-GB"/>
              </w:rPr>
              <w:t>Year</w:t>
            </w:r>
          </w:p>
        </w:tc>
        <w:tc>
          <w:tcPr>
            <w:tcW w:w="705" w:type="dxa"/>
            <w:shd w:val="clear" w:color="auto" w:fill="EAF1DD" w:themeFill="accent3" w:themeFillTint="33"/>
            <w:textDirection w:val="btLr"/>
          </w:tcPr>
          <w:p w:rsidR="0076490A" w:rsidRPr="00206C82" w:rsidRDefault="0076490A" w:rsidP="0076490A">
            <w:pPr>
              <w:ind w:right="113"/>
              <w:rPr>
                <w:rFonts w:ascii="Arial" w:hAnsi="Arial" w:cs="Arial"/>
                <w:b/>
                <w:lang w:val="en-GB"/>
              </w:rPr>
            </w:pPr>
            <w:r w:rsidRPr="00206C82">
              <w:rPr>
                <w:rFonts w:ascii="Arial" w:hAnsi="Arial" w:cs="Arial"/>
                <w:b/>
                <w:lang w:val="en-GB"/>
              </w:rPr>
              <w:t>Data type</w:t>
            </w:r>
          </w:p>
        </w:tc>
        <w:tc>
          <w:tcPr>
            <w:tcW w:w="482" w:type="dxa"/>
            <w:shd w:val="clear" w:color="auto" w:fill="EAF1DD" w:themeFill="accent3" w:themeFillTint="33"/>
            <w:textDirection w:val="btLr"/>
          </w:tcPr>
          <w:p w:rsidR="0076490A" w:rsidRPr="00206C82" w:rsidRDefault="0076490A" w:rsidP="0076490A">
            <w:pPr>
              <w:ind w:right="113"/>
              <w:rPr>
                <w:rFonts w:ascii="Arial" w:hAnsi="Arial" w:cs="Arial"/>
                <w:b/>
                <w:lang w:val="en-GB"/>
              </w:rPr>
            </w:pPr>
            <w:r w:rsidRPr="00206C82">
              <w:rPr>
                <w:rFonts w:ascii="Arial" w:hAnsi="Arial" w:cs="Arial"/>
                <w:b/>
                <w:lang w:val="en-GB"/>
              </w:rPr>
              <w:t xml:space="preserve">Data set delivered </w:t>
            </w:r>
          </w:p>
        </w:tc>
        <w:tc>
          <w:tcPr>
            <w:tcW w:w="482" w:type="dxa"/>
            <w:shd w:val="clear" w:color="auto" w:fill="EAF1DD" w:themeFill="accent3" w:themeFillTint="33"/>
            <w:textDirection w:val="btLr"/>
          </w:tcPr>
          <w:p w:rsidR="0076490A" w:rsidRPr="00206C82" w:rsidRDefault="0076490A" w:rsidP="0076490A">
            <w:pPr>
              <w:ind w:right="113"/>
              <w:rPr>
                <w:rFonts w:ascii="Arial" w:hAnsi="Arial" w:cs="Arial"/>
                <w:b/>
                <w:lang w:val="en-GB"/>
              </w:rPr>
            </w:pPr>
            <w:r w:rsidRPr="00206C82">
              <w:rPr>
                <w:rFonts w:ascii="Arial" w:hAnsi="Arial" w:cs="Arial"/>
                <w:b/>
                <w:lang w:val="en-GB"/>
              </w:rPr>
              <w:t xml:space="preserve">Metadata </w:t>
            </w:r>
            <w:r w:rsidR="002550AB" w:rsidRPr="00206C82">
              <w:rPr>
                <w:rFonts w:ascii="Arial" w:hAnsi="Arial" w:cs="Arial"/>
                <w:b/>
                <w:lang w:val="en-GB"/>
              </w:rPr>
              <w:t>delivered</w:t>
            </w:r>
          </w:p>
        </w:tc>
        <w:tc>
          <w:tcPr>
            <w:tcW w:w="482" w:type="dxa"/>
            <w:shd w:val="clear" w:color="auto" w:fill="EAF1DD" w:themeFill="accent3" w:themeFillTint="33"/>
            <w:textDirection w:val="btLr"/>
          </w:tcPr>
          <w:p w:rsidR="0076490A" w:rsidRPr="00206C82" w:rsidRDefault="0076490A" w:rsidP="0076490A">
            <w:pPr>
              <w:ind w:right="113"/>
              <w:rPr>
                <w:rFonts w:ascii="Arial" w:hAnsi="Arial" w:cs="Arial"/>
                <w:b/>
                <w:lang w:val="en-GB"/>
              </w:rPr>
            </w:pPr>
            <w:r w:rsidRPr="00206C82">
              <w:rPr>
                <w:rFonts w:ascii="Arial" w:hAnsi="Arial" w:cs="Arial"/>
                <w:b/>
                <w:lang w:val="en-GB"/>
              </w:rPr>
              <w:t>Incidence rate</w:t>
            </w:r>
            <w:r w:rsidR="002550AB" w:rsidRPr="00206C82">
              <w:rPr>
                <w:rFonts w:ascii="Arial" w:hAnsi="Arial" w:cs="Arial"/>
                <w:b/>
                <w:lang w:val="en-GB"/>
              </w:rPr>
              <w:t xml:space="preserve"> delivered</w:t>
            </w:r>
          </w:p>
        </w:tc>
        <w:tc>
          <w:tcPr>
            <w:tcW w:w="1199" w:type="dxa"/>
            <w:shd w:val="clear" w:color="auto" w:fill="EAF1DD" w:themeFill="accent3" w:themeFillTint="33"/>
            <w:textDirection w:val="btLr"/>
          </w:tcPr>
          <w:p w:rsidR="0076490A" w:rsidRPr="00206C82" w:rsidRDefault="002550AB" w:rsidP="002550AB">
            <w:pPr>
              <w:ind w:right="113"/>
              <w:rPr>
                <w:rFonts w:ascii="Arial" w:hAnsi="Arial" w:cs="Arial"/>
                <w:b/>
                <w:lang w:val="en-GB"/>
              </w:rPr>
            </w:pPr>
            <w:r w:rsidRPr="00206C82">
              <w:rPr>
                <w:rFonts w:ascii="Arial" w:hAnsi="Arial" w:cs="Arial"/>
                <w:b/>
                <w:lang w:val="en-GB"/>
              </w:rPr>
              <w:t>Forwarded for upload to the IDB database</w:t>
            </w:r>
          </w:p>
        </w:tc>
        <w:tc>
          <w:tcPr>
            <w:tcW w:w="2258" w:type="dxa"/>
            <w:shd w:val="clear" w:color="auto" w:fill="EAF1DD" w:themeFill="accent3" w:themeFillTint="33"/>
            <w:textDirection w:val="btLr"/>
          </w:tcPr>
          <w:p w:rsidR="0076490A" w:rsidRPr="00206C82" w:rsidRDefault="0076490A" w:rsidP="00FD6AEE">
            <w:pPr>
              <w:ind w:right="113"/>
              <w:rPr>
                <w:rFonts w:ascii="Arial" w:hAnsi="Arial" w:cs="Arial"/>
                <w:b/>
                <w:lang w:val="en-GB"/>
              </w:rPr>
            </w:pPr>
            <w:r w:rsidRPr="00206C82">
              <w:rPr>
                <w:rFonts w:ascii="Arial" w:hAnsi="Arial" w:cs="Arial"/>
                <w:b/>
                <w:lang w:val="en-GB"/>
              </w:rPr>
              <w:t xml:space="preserve">Shortcomings  </w:t>
            </w:r>
            <w:r w:rsidR="00FD6AEE" w:rsidRPr="00206C82">
              <w:rPr>
                <w:rFonts w:ascii="Arial" w:hAnsi="Arial" w:cs="Arial"/>
                <w:b/>
                <w:lang w:val="en-GB"/>
              </w:rPr>
              <w:t>and biases of data sets</w:t>
            </w:r>
          </w:p>
        </w:tc>
        <w:tc>
          <w:tcPr>
            <w:tcW w:w="951" w:type="dxa"/>
            <w:shd w:val="clear" w:color="auto" w:fill="EAF1DD" w:themeFill="accent3" w:themeFillTint="33"/>
            <w:textDirection w:val="btLr"/>
          </w:tcPr>
          <w:p w:rsidR="0076490A" w:rsidRPr="00206C82" w:rsidRDefault="0076490A" w:rsidP="0076490A">
            <w:pPr>
              <w:ind w:right="113"/>
              <w:rPr>
                <w:rFonts w:ascii="Arial" w:hAnsi="Arial" w:cs="Arial"/>
                <w:b/>
                <w:lang w:val="en-GB"/>
              </w:rPr>
            </w:pPr>
            <w:r w:rsidRPr="00206C82">
              <w:rPr>
                <w:rFonts w:ascii="Arial" w:hAnsi="Arial" w:cs="Arial"/>
                <w:b/>
                <w:lang w:val="en-GB"/>
              </w:rPr>
              <w:t>No. of cases</w:t>
            </w:r>
          </w:p>
        </w:tc>
        <w:tc>
          <w:tcPr>
            <w:tcW w:w="584" w:type="dxa"/>
            <w:shd w:val="clear" w:color="auto" w:fill="EAF1DD" w:themeFill="accent3" w:themeFillTint="33"/>
            <w:textDirection w:val="btLr"/>
          </w:tcPr>
          <w:p w:rsidR="0076490A" w:rsidRPr="00206C82" w:rsidRDefault="0076490A" w:rsidP="0076490A">
            <w:pPr>
              <w:ind w:right="113"/>
              <w:rPr>
                <w:rFonts w:ascii="Arial" w:hAnsi="Arial" w:cs="Arial"/>
                <w:b/>
                <w:lang w:val="en-GB"/>
              </w:rPr>
            </w:pPr>
            <w:r w:rsidRPr="00206C82">
              <w:rPr>
                <w:rFonts w:ascii="Arial" w:hAnsi="Arial" w:cs="Arial"/>
                <w:b/>
                <w:lang w:val="en-GB"/>
              </w:rPr>
              <w:t>No. of hospitals</w:t>
            </w:r>
          </w:p>
        </w:tc>
      </w:tr>
      <w:tr w:rsidR="0076490A" w:rsidRPr="00206C82" w:rsidTr="000F4F6E">
        <w:tc>
          <w:tcPr>
            <w:tcW w:w="1439" w:type="dxa"/>
          </w:tcPr>
          <w:p w:rsidR="0076490A" w:rsidRPr="00206C82" w:rsidRDefault="0076490A" w:rsidP="0076490A">
            <w:pPr>
              <w:rPr>
                <w:rFonts w:ascii="Arial" w:hAnsi="Arial" w:cs="Arial"/>
                <w:lang w:val="en-GB"/>
              </w:rPr>
            </w:pPr>
            <w:r w:rsidRPr="00206C82">
              <w:rPr>
                <w:rFonts w:ascii="Arial" w:hAnsi="Arial" w:cs="Arial"/>
                <w:lang w:val="en-GB"/>
              </w:rPr>
              <w:t>Austria</w:t>
            </w: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2009</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12370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9</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12370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9</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2010</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11783</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10</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11783</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10</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2011</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13971</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11</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13971</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11</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2012</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13555</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9</w:t>
            </w:r>
          </w:p>
        </w:tc>
      </w:tr>
      <w:tr w:rsidR="0076490A" w:rsidRPr="00206C82" w:rsidTr="000F4F6E">
        <w:tc>
          <w:tcPr>
            <w:tcW w:w="1439" w:type="dxa"/>
            <w:tcBorders>
              <w:bottom w:val="single" w:sz="4" w:space="0" w:color="auto"/>
            </w:tcBorders>
          </w:tcPr>
          <w:p w:rsidR="0076490A" w:rsidRPr="00206C82" w:rsidRDefault="0076490A" w:rsidP="0076490A">
            <w:pPr>
              <w:rPr>
                <w:rFonts w:ascii="Arial" w:hAnsi="Arial" w:cs="Arial"/>
                <w:lang w:val="en-GB"/>
              </w:rPr>
            </w:pPr>
          </w:p>
        </w:tc>
        <w:tc>
          <w:tcPr>
            <w:tcW w:w="706" w:type="dxa"/>
            <w:tcBorders>
              <w:bottom w:val="single" w:sz="4" w:space="0" w:color="auto"/>
            </w:tcBorders>
          </w:tcPr>
          <w:p w:rsidR="0076490A" w:rsidRPr="00206C82" w:rsidRDefault="0076490A" w:rsidP="0076490A">
            <w:pPr>
              <w:rPr>
                <w:rFonts w:ascii="Arial" w:hAnsi="Arial" w:cs="Arial"/>
                <w:lang w:val="en-GB"/>
              </w:rPr>
            </w:pPr>
          </w:p>
        </w:tc>
        <w:tc>
          <w:tcPr>
            <w:tcW w:w="705"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Borders>
              <w:bottom w:val="single" w:sz="4" w:space="0" w:color="auto"/>
            </w:tcBorders>
          </w:tcPr>
          <w:p w:rsidR="0076490A" w:rsidRPr="00206C82" w:rsidRDefault="0076490A" w:rsidP="0076490A">
            <w:pPr>
              <w:rPr>
                <w:rFonts w:ascii="Arial" w:hAnsi="Arial" w:cs="Arial"/>
                <w:lang w:val="en-GB"/>
              </w:rPr>
            </w:pPr>
          </w:p>
        </w:tc>
        <w:tc>
          <w:tcPr>
            <w:tcW w:w="951" w:type="dxa"/>
            <w:tcBorders>
              <w:bottom w:val="single" w:sz="4" w:space="0" w:color="auto"/>
            </w:tcBorders>
          </w:tcPr>
          <w:p w:rsidR="0076490A" w:rsidRPr="00206C82" w:rsidRDefault="0076490A" w:rsidP="0076490A">
            <w:pPr>
              <w:jc w:val="right"/>
              <w:rPr>
                <w:rFonts w:ascii="Arial" w:hAnsi="Arial" w:cs="Arial"/>
                <w:lang w:val="en-GB"/>
              </w:rPr>
            </w:pPr>
            <w:r w:rsidRPr="00206C82">
              <w:rPr>
                <w:rFonts w:ascii="Arial" w:hAnsi="Arial" w:cs="Arial"/>
                <w:lang w:val="en-GB"/>
              </w:rPr>
              <w:t>13555</w:t>
            </w:r>
          </w:p>
        </w:tc>
        <w:tc>
          <w:tcPr>
            <w:tcW w:w="584" w:type="dxa"/>
            <w:tcBorders>
              <w:bottom w:val="single" w:sz="4" w:space="0" w:color="auto"/>
            </w:tcBorders>
          </w:tcPr>
          <w:p w:rsidR="0076490A" w:rsidRPr="00206C82" w:rsidRDefault="0076490A" w:rsidP="0076490A">
            <w:pPr>
              <w:jc w:val="right"/>
              <w:rPr>
                <w:rFonts w:ascii="Arial" w:hAnsi="Arial" w:cs="Arial"/>
                <w:lang w:val="en-GB"/>
              </w:rPr>
            </w:pPr>
            <w:r w:rsidRPr="00206C82">
              <w:rPr>
                <w:rFonts w:ascii="Arial" w:hAnsi="Arial" w:cs="Arial"/>
                <w:lang w:val="en-GB"/>
              </w:rPr>
              <w:t>9</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10579</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5</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10579</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5</w:t>
            </w:r>
          </w:p>
        </w:tc>
      </w:tr>
      <w:tr w:rsidR="0076490A" w:rsidRPr="00206C82" w:rsidTr="000F4F6E">
        <w:tc>
          <w:tcPr>
            <w:tcW w:w="1439" w:type="dxa"/>
          </w:tcPr>
          <w:p w:rsidR="0076490A" w:rsidRPr="00206C82" w:rsidRDefault="0076490A" w:rsidP="0076490A">
            <w:pPr>
              <w:rPr>
                <w:rFonts w:ascii="Arial" w:hAnsi="Arial" w:cs="Arial"/>
                <w:lang w:val="en-GB"/>
              </w:rPr>
            </w:pPr>
            <w:r w:rsidRPr="00206C82">
              <w:rPr>
                <w:rFonts w:ascii="Arial" w:hAnsi="Arial" w:cs="Arial"/>
                <w:lang w:val="en-GB"/>
              </w:rPr>
              <w:t>Cyprus</w:t>
            </w: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2009</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3319</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2</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3319</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2</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2010</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1694</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2</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Small sample</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1694</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2</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2011</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1189</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2</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Small sample</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1189</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2</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2012</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756</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tcBorders>
              <w:bottom w:val="single" w:sz="4" w:space="0" w:color="auto"/>
            </w:tcBorders>
          </w:tcPr>
          <w:p w:rsidR="0076490A" w:rsidRPr="00206C82" w:rsidRDefault="0076490A" w:rsidP="0076490A">
            <w:pPr>
              <w:rPr>
                <w:rFonts w:ascii="Arial" w:hAnsi="Arial" w:cs="Arial"/>
                <w:lang w:val="en-GB"/>
              </w:rPr>
            </w:pPr>
          </w:p>
        </w:tc>
        <w:tc>
          <w:tcPr>
            <w:tcW w:w="706" w:type="dxa"/>
            <w:tcBorders>
              <w:bottom w:val="single" w:sz="4" w:space="0" w:color="auto"/>
            </w:tcBorders>
          </w:tcPr>
          <w:p w:rsidR="0076490A" w:rsidRPr="00206C82" w:rsidRDefault="0076490A" w:rsidP="0076490A">
            <w:pPr>
              <w:rPr>
                <w:rFonts w:ascii="Arial" w:hAnsi="Arial" w:cs="Arial"/>
                <w:lang w:val="en-GB"/>
              </w:rPr>
            </w:pPr>
          </w:p>
        </w:tc>
        <w:tc>
          <w:tcPr>
            <w:tcW w:w="705"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N</w:t>
            </w:r>
          </w:p>
        </w:tc>
        <w:tc>
          <w:tcPr>
            <w:tcW w:w="1199"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Small sample, no IR</w:t>
            </w:r>
          </w:p>
        </w:tc>
        <w:tc>
          <w:tcPr>
            <w:tcW w:w="951" w:type="dxa"/>
            <w:tcBorders>
              <w:bottom w:val="single" w:sz="4" w:space="0" w:color="auto"/>
            </w:tcBorders>
          </w:tcPr>
          <w:p w:rsidR="0076490A" w:rsidRPr="00206C82" w:rsidRDefault="0076490A" w:rsidP="0076490A">
            <w:pPr>
              <w:jc w:val="right"/>
              <w:rPr>
                <w:rFonts w:ascii="Arial" w:hAnsi="Arial" w:cs="Arial"/>
                <w:lang w:val="en-GB"/>
              </w:rPr>
            </w:pPr>
            <w:r w:rsidRPr="00206C82">
              <w:rPr>
                <w:rFonts w:ascii="Arial" w:hAnsi="Arial" w:cs="Arial"/>
                <w:lang w:val="en-GB"/>
              </w:rPr>
              <w:t>756</w:t>
            </w:r>
          </w:p>
        </w:tc>
        <w:tc>
          <w:tcPr>
            <w:tcW w:w="584" w:type="dxa"/>
            <w:tcBorders>
              <w:bottom w:val="single" w:sz="4" w:space="0" w:color="auto"/>
            </w:tcBorders>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Small sample</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381</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Biased</w:t>
            </w:r>
            <w:r w:rsidR="002550AB" w:rsidRPr="00206C82">
              <w:rPr>
                <w:rFonts w:ascii="Arial" w:hAnsi="Arial" w:cs="Arial"/>
                <w:lang w:val="en-GB"/>
              </w:rPr>
              <w:t xml:space="preserve"> sample</w:t>
            </w:r>
            <w:r w:rsidRPr="00206C82">
              <w:rPr>
                <w:rFonts w:ascii="Arial" w:hAnsi="Arial" w:cs="Arial"/>
                <w:lang w:val="en-GB"/>
              </w:rPr>
              <w:t>, no IR</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18307</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4</w:t>
            </w:r>
          </w:p>
        </w:tc>
      </w:tr>
      <w:tr w:rsidR="0076490A" w:rsidRPr="00206C82" w:rsidTr="000F4F6E">
        <w:tc>
          <w:tcPr>
            <w:tcW w:w="1439" w:type="dxa"/>
          </w:tcPr>
          <w:p w:rsidR="0076490A" w:rsidRPr="00206C82" w:rsidRDefault="00FD6AEE" w:rsidP="0076490A">
            <w:pPr>
              <w:rPr>
                <w:rFonts w:ascii="Arial" w:hAnsi="Arial" w:cs="Arial"/>
                <w:lang w:val="en-GB"/>
              </w:rPr>
            </w:pPr>
            <w:r w:rsidRPr="00206C82">
              <w:rPr>
                <w:rFonts w:ascii="Arial" w:hAnsi="Arial" w:cs="Arial"/>
                <w:lang w:val="en-GB"/>
              </w:rPr>
              <w:t>Czech Rep</w:t>
            </w: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2009</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Only children</w:t>
            </w:r>
            <w:r w:rsidR="00DF2B55">
              <w:rPr>
                <w:rFonts w:ascii="Arial" w:hAnsi="Arial" w:cs="Arial"/>
                <w:lang w:val="en-GB"/>
              </w:rPr>
              <w:t xml:space="preserve">, only </w:t>
            </w:r>
            <w:r w:rsidR="00DF2B55">
              <w:rPr>
                <w:rFonts w:ascii="Arial" w:hAnsi="Arial" w:cs="Arial"/>
                <w:lang w:val="en-GB"/>
              </w:rPr>
              <w:lastRenderedPageBreak/>
              <w:t>admissions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lastRenderedPageBreak/>
              <w:t>4353</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8</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N</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 xml:space="preserve">Only children, </w:t>
            </w:r>
            <w:r w:rsidR="00DF2B55">
              <w:rPr>
                <w:rFonts w:ascii="Arial" w:hAnsi="Arial" w:cs="Arial"/>
                <w:lang w:val="en-GB"/>
              </w:rPr>
              <w:t xml:space="preserve">only admissions, </w:t>
            </w:r>
            <w:r w:rsidRPr="00206C82">
              <w:rPr>
                <w:rFonts w:ascii="Arial" w:hAnsi="Arial" w:cs="Arial"/>
                <w:lang w:val="en-GB"/>
              </w:rPr>
              <w:t>no IR</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4353</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8</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2010</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p w:rsidR="0076490A" w:rsidRPr="00206C82" w:rsidRDefault="0076490A" w:rsidP="0076490A">
            <w:pPr>
              <w:rPr>
                <w:rFonts w:ascii="Arial" w:hAnsi="Arial" w:cs="Arial"/>
                <w:lang w:val="en-GB"/>
              </w:rPr>
            </w:pP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N</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Only children</w:t>
            </w:r>
            <w:r w:rsidR="00DF2B55">
              <w:rPr>
                <w:rFonts w:ascii="Arial" w:hAnsi="Arial" w:cs="Arial"/>
                <w:lang w:val="en-GB"/>
              </w:rPr>
              <w:t>, only admissions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4222</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8</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p>
        </w:tc>
        <w:tc>
          <w:tcPr>
            <w:tcW w:w="482" w:type="dxa"/>
          </w:tcPr>
          <w:p w:rsidR="0076490A" w:rsidRPr="00206C82" w:rsidRDefault="0076490A" w:rsidP="0076490A">
            <w:pPr>
              <w:rPr>
                <w:rFonts w:ascii="Arial" w:hAnsi="Arial" w:cs="Arial"/>
                <w:lang w:val="en-GB"/>
              </w:rPr>
            </w:pP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 xml:space="preserve">Only children, </w:t>
            </w:r>
            <w:r w:rsidR="00DF2B55">
              <w:rPr>
                <w:rFonts w:ascii="Arial" w:hAnsi="Arial" w:cs="Arial"/>
                <w:lang w:val="en-GB"/>
              </w:rPr>
              <w:t xml:space="preserve">only admissions, </w:t>
            </w:r>
            <w:r w:rsidRPr="00206C82">
              <w:rPr>
                <w:rFonts w:ascii="Arial" w:hAnsi="Arial" w:cs="Arial"/>
                <w:lang w:val="en-GB"/>
              </w:rPr>
              <w:t>no IR</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4222</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8</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2011</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To be uploaded</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Only children</w:t>
            </w:r>
            <w:r w:rsidR="00DF2B55">
              <w:rPr>
                <w:rFonts w:ascii="Arial" w:hAnsi="Arial" w:cs="Arial"/>
                <w:lang w:val="en-GB"/>
              </w:rPr>
              <w:t>, only admissions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6306</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8</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DF2B55" w:rsidP="0076490A">
            <w:pPr>
              <w:rPr>
                <w:rFonts w:ascii="Arial" w:hAnsi="Arial" w:cs="Arial"/>
                <w:lang w:val="en-GB"/>
              </w:rPr>
            </w:pPr>
            <w:r>
              <w:rPr>
                <w:rFonts w:ascii="Arial" w:hAnsi="Arial" w:cs="Arial"/>
                <w:lang w:val="en-GB"/>
              </w:rPr>
              <w:t>N</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N</w:t>
            </w:r>
          </w:p>
        </w:tc>
        <w:tc>
          <w:tcPr>
            <w:tcW w:w="1199" w:type="dxa"/>
          </w:tcPr>
          <w:p w:rsidR="0076490A" w:rsidRPr="00206C82" w:rsidRDefault="0076490A" w:rsidP="003D464D">
            <w:pPr>
              <w:rPr>
                <w:rFonts w:ascii="Arial" w:hAnsi="Arial" w:cs="Arial"/>
                <w:lang w:val="en-GB"/>
              </w:rPr>
            </w:pPr>
            <w:r w:rsidRPr="00206C82">
              <w:rPr>
                <w:rFonts w:ascii="Arial" w:hAnsi="Arial" w:cs="Arial"/>
                <w:lang w:val="en-GB"/>
              </w:rPr>
              <w:t xml:space="preserve">To be </w:t>
            </w:r>
            <w:r w:rsidR="003D464D">
              <w:rPr>
                <w:rFonts w:ascii="Arial" w:hAnsi="Arial" w:cs="Arial"/>
                <w:lang w:val="en-GB"/>
              </w:rPr>
              <w:t>extracted</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 xml:space="preserve">Only children, </w:t>
            </w:r>
            <w:r w:rsidR="00DF2B55">
              <w:rPr>
                <w:rFonts w:ascii="Arial" w:hAnsi="Arial" w:cs="Arial"/>
                <w:lang w:val="en-GB"/>
              </w:rPr>
              <w:t xml:space="preserve">only admissions, </w:t>
            </w:r>
            <w:r w:rsidRPr="00206C82">
              <w:rPr>
                <w:rFonts w:ascii="Arial" w:hAnsi="Arial" w:cs="Arial"/>
                <w:lang w:val="en-GB"/>
              </w:rPr>
              <w:t>no IR</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2012</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To be uploaded</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Only children</w:t>
            </w:r>
            <w:r w:rsidR="00DF2B55">
              <w:rPr>
                <w:rFonts w:ascii="Arial" w:hAnsi="Arial" w:cs="Arial"/>
                <w:lang w:val="en-GB"/>
              </w:rPr>
              <w:t>, only admissions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7647</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31</w:t>
            </w:r>
          </w:p>
        </w:tc>
      </w:tr>
      <w:tr w:rsidR="0076490A" w:rsidRPr="00206C82" w:rsidTr="000F4F6E">
        <w:tc>
          <w:tcPr>
            <w:tcW w:w="1439" w:type="dxa"/>
            <w:tcBorders>
              <w:bottom w:val="single" w:sz="4" w:space="0" w:color="auto"/>
            </w:tcBorders>
          </w:tcPr>
          <w:p w:rsidR="0076490A" w:rsidRPr="00206C82" w:rsidRDefault="0076490A" w:rsidP="0076490A">
            <w:pPr>
              <w:rPr>
                <w:rFonts w:ascii="Arial" w:hAnsi="Arial" w:cs="Arial"/>
                <w:lang w:val="en-GB"/>
              </w:rPr>
            </w:pPr>
          </w:p>
        </w:tc>
        <w:tc>
          <w:tcPr>
            <w:tcW w:w="706" w:type="dxa"/>
            <w:tcBorders>
              <w:bottom w:val="single" w:sz="4" w:space="0" w:color="auto"/>
            </w:tcBorders>
          </w:tcPr>
          <w:p w:rsidR="0076490A" w:rsidRPr="00206C82" w:rsidRDefault="0076490A" w:rsidP="0076490A">
            <w:pPr>
              <w:rPr>
                <w:rFonts w:ascii="Arial" w:hAnsi="Arial" w:cs="Arial"/>
                <w:lang w:val="en-GB"/>
              </w:rPr>
            </w:pPr>
          </w:p>
        </w:tc>
        <w:tc>
          <w:tcPr>
            <w:tcW w:w="705"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Borders>
              <w:bottom w:val="single" w:sz="4" w:space="0" w:color="auto"/>
            </w:tcBorders>
          </w:tcPr>
          <w:p w:rsidR="0076490A" w:rsidRPr="00206C82" w:rsidRDefault="00DF2B55" w:rsidP="0076490A">
            <w:pPr>
              <w:rPr>
                <w:rFonts w:ascii="Arial" w:hAnsi="Arial" w:cs="Arial"/>
                <w:lang w:val="en-GB"/>
              </w:rPr>
            </w:pPr>
            <w:r>
              <w:rPr>
                <w:rFonts w:ascii="Arial" w:hAnsi="Arial" w:cs="Arial"/>
                <w:lang w:val="en-GB"/>
              </w:rPr>
              <w:t>N</w:t>
            </w:r>
          </w:p>
        </w:tc>
        <w:tc>
          <w:tcPr>
            <w:tcW w:w="482"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N</w:t>
            </w:r>
          </w:p>
        </w:tc>
        <w:tc>
          <w:tcPr>
            <w:tcW w:w="1199"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To be extracted</w:t>
            </w:r>
          </w:p>
        </w:tc>
        <w:tc>
          <w:tcPr>
            <w:tcW w:w="2258"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 xml:space="preserve">Only children, </w:t>
            </w:r>
            <w:r w:rsidR="00DF2B55">
              <w:rPr>
                <w:rFonts w:ascii="Arial" w:hAnsi="Arial" w:cs="Arial"/>
                <w:lang w:val="en-GB"/>
              </w:rPr>
              <w:t xml:space="preserve">only admissions, </w:t>
            </w:r>
            <w:r w:rsidRPr="00206C82">
              <w:rPr>
                <w:rFonts w:ascii="Arial" w:hAnsi="Arial" w:cs="Arial"/>
                <w:lang w:val="en-GB"/>
              </w:rPr>
              <w:t>no IR</w:t>
            </w:r>
          </w:p>
        </w:tc>
        <w:tc>
          <w:tcPr>
            <w:tcW w:w="951" w:type="dxa"/>
            <w:tcBorders>
              <w:bottom w:val="single" w:sz="4" w:space="0" w:color="auto"/>
            </w:tcBorders>
          </w:tcPr>
          <w:p w:rsidR="0076490A" w:rsidRPr="00206C82" w:rsidRDefault="0076490A" w:rsidP="0076490A">
            <w:pPr>
              <w:jc w:val="right"/>
              <w:rPr>
                <w:rFonts w:ascii="Arial" w:hAnsi="Arial" w:cs="Arial"/>
                <w:lang w:val="en-GB"/>
              </w:rPr>
            </w:pPr>
            <w:r w:rsidRPr="00206C82">
              <w:rPr>
                <w:rFonts w:ascii="Arial" w:hAnsi="Arial" w:cs="Arial"/>
                <w:lang w:val="en-GB"/>
              </w:rPr>
              <w:t>-</w:t>
            </w:r>
          </w:p>
        </w:tc>
        <w:tc>
          <w:tcPr>
            <w:tcW w:w="584" w:type="dxa"/>
            <w:tcBorders>
              <w:bottom w:val="single" w:sz="4" w:space="0" w:color="auto"/>
            </w:tcBorders>
          </w:tcPr>
          <w:p w:rsidR="0076490A" w:rsidRPr="00206C82" w:rsidRDefault="0076490A"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DF2B55" w:rsidP="00DF2B55">
            <w:pPr>
              <w:rPr>
                <w:rFonts w:ascii="Arial" w:hAnsi="Arial" w:cs="Arial"/>
                <w:lang w:val="en-GB"/>
              </w:rPr>
            </w:pPr>
            <w:r>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1199" w:type="dxa"/>
            <w:shd w:val="clear" w:color="auto" w:fill="auto"/>
          </w:tcPr>
          <w:p w:rsidR="0076490A" w:rsidRPr="00206C82" w:rsidRDefault="0076490A" w:rsidP="00DF2B55">
            <w:pPr>
              <w:rPr>
                <w:rFonts w:ascii="Arial" w:hAnsi="Arial" w:cs="Arial"/>
                <w:lang w:val="en-GB"/>
              </w:rPr>
            </w:pPr>
            <w:r w:rsidRPr="00206C82">
              <w:rPr>
                <w:rFonts w:ascii="Arial" w:hAnsi="Arial" w:cs="Arial"/>
                <w:lang w:val="en-GB"/>
              </w:rPr>
              <w:t xml:space="preserve">To be </w:t>
            </w:r>
            <w:r w:rsidR="00DF2B55">
              <w:rPr>
                <w:rFonts w:ascii="Arial" w:hAnsi="Arial" w:cs="Arial"/>
                <w:lang w:val="en-GB"/>
              </w:rPr>
              <w:t>uploaded</w:t>
            </w:r>
          </w:p>
        </w:tc>
        <w:tc>
          <w:tcPr>
            <w:tcW w:w="2258" w:type="dxa"/>
            <w:shd w:val="clear" w:color="auto" w:fill="auto"/>
          </w:tcPr>
          <w:p w:rsidR="0076490A" w:rsidRPr="00206C82" w:rsidRDefault="00DF2B55" w:rsidP="0076490A">
            <w:pPr>
              <w:rPr>
                <w:rFonts w:ascii="Arial" w:hAnsi="Arial" w:cs="Arial"/>
                <w:lang w:val="en-GB"/>
              </w:rPr>
            </w:pPr>
            <w:r>
              <w:rPr>
                <w:rFonts w:ascii="Arial" w:hAnsi="Arial" w:cs="Arial"/>
                <w:lang w:val="en-GB"/>
              </w:rPr>
              <w:t>Only children, only admissions</w:t>
            </w:r>
          </w:p>
        </w:tc>
        <w:tc>
          <w:tcPr>
            <w:tcW w:w="951" w:type="dxa"/>
          </w:tcPr>
          <w:p w:rsidR="0076490A" w:rsidRPr="00206C82" w:rsidRDefault="00DF2B55" w:rsidP="0076490A">
            <w:pPr>
              <w:jc w:val="right"/>
              <w:rPr>
                <w:rFonts w:ascii="Arial" w:hAnsi="Arial" w:cs="Arial"/>
                <w:lang w:val="en-GB"/>
              </w:rPr>
            </w:pPr>
            <w:r>
              <w:rPr>
                <w:rFonts w:ascii="Arial" w:hAnsi="Arial" w:cs="Arial"/>
                <w:lang w:val="en-GB"/>
              </w:rPr>
              <w:t>10364</w:t>
            </w:r>
          </w:p>
        </w:tc>
        <w:tc>
          <w:tcPr>
            <w:tcW w:w="584" w:type="dxa"/>
          </w:tcPr>
          <w:p w:rsidR="0076490A" w:rsidRPr="00206C82" w:rsidRDefault="00DF2B55" w:rsidP="0076490A">
            <w:pPr>
              <w:jc w:val="right"/>
              <w:rPr>
                <w:rFonts w:ascii="Arial" w:hAnsi="Arial" w:cs="Arial"/>
                <w:lang w:val="en-GB"/>
              </w:rPr>
            </w:pPr>
            <w:r>
              <w:rPr>
                <w:rFonts w:ascii="Arial" w:hAnsi="Arial" w:cs="Arial"/>
                <w:lang w:val="en-GB"/>
              </w:rPr>
              <w:t>31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DF2B55" w:rsidP="0076490A">
            <w:pPr>
              <w:rPr>
                <w:rFonts w:ascii="Arial" w:hAnsi="Arial" w:cs="Arial"/>
                <w:lang w:val="en-GB"/>
              </w:rPr>
            </w:pPr>
            <w:r>
              <w:rPr>
                <w:rFonts w:ascii="Arial" w:hAnsi="Arial" w:cs="Arial"/>
                <w:lang w:val="en-GB"/>
              </w:rPr>
              <w:t>N</w:t>
            </w:r>
          </w:p>
        </w:tc>
        <w:tc>
          <w:tcPr>
            <w:tcW w:w="482" w:type="dxa"/>
            <w:shd w:val="clear" w:color="auto" w:fill="auto"/>
          </w:tcPr>
          <w:p w:rsidR="0076490A" w:rsidRPr="00206C82" w:rsidRDefault="00DF2B55" w:rsidP="0076490A">
            <w:pPr>
              <w:rPr>
                <w:rFonts w:ascii="Arial" w:hAnsi="Arial" w:cs="Arial"/>
                <w:lang w:val="en-GB"/>
              </w:rPr>
            </w:pPr>
            <w:r>
              <w:rPr>
                <w:rFonts w:ascii="Arial" w:hAnsi="Arial" w:cs="Arial"/>
                <w:lang w:val="en-GB"/>
              </w:rPr>
              <w:t>-</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To be extracted</w:t>
            </w:r>
          </w:p>
        </w:tc>
        <w:tc>
          <w:tcPr>
            <w:tcW w:w="2258" w:type="dxa"/>
            <w:shd w:val="clear" w:color="auto" w:fill="auto"/>
          </w:tcPr>
          <w:p w:rsidR="0076490A" w:rsidRPr="00206C82" w:rsidRDefault="00DF2B55" w:rsidP="0076490A">
            <w:pPr>
              <w:rPr>
                <w:rFonts w:ascii="Arial" w:hAnsi="Arial" w:cs="Arial"/>
                <w:lang w:val="en-GB"/>
              </w:rPr>
            </w:pPr>
            <w:r w:rsidRPr="00206C82">
              <w:rPr>
                <w:rFonts w:ascii="Arial" w:hAnsi="Arial" w:cs="Arial"/>
                <w:lang w:val="en-GB"/>
              </w:rPr>
              <w:t xml:space="preserve">Only children, </w:t>
            </w:r>
            <w:r>
              <w:rPr>
                <w:rFonts w:ascii="Arial" w:hAnsi="Arial" w:cs="Arial"/>
                <w:lang w:val="en-GB"/>
              </w:rPr>
              <w:t xml:space="preserve">only admissions, </w:t>
            </w:r>
            <w:r w:rsidRPr="00206C82">
              <w:rPr>
                <w:rFonts w:ascii="Arial" w:hAnsi="Arial" w:cs="Arial"/>
                <w:lang w:val="en-GB"/>
              </w:rPr>
              <w:t>no IR</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tcPr>
          <w:p w:rsidR="0076490A" w:rsidRPr="00206C82" w:rsidRDefault="0076490A" w:rsidP="0076490A">
            <w:pPr>
              <w:rPr>
                <w:rFonts w:ascii="Arial" w:hAnsi="Arial" w:cs="Arial"/>
                <w:lang w:val="en-GB"/>
              </w:rPr>
            </w:pPr>
            <w:r w:rsidRPr="00206C82">
              <w:rPr>
                <w:rFonts w:ascii="Arial" w:hAnsi="Arial" w:cs="Arial"/>
                <w:lang w:val="en-GB"/>
              </w:rPr>
              <w:t>Denmark</w:t>
            </w: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2009</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65811</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4</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65811</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4</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2010</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49436</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4</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49436</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4</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2011</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62028</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2</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601096</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40</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2012</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34992</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tcBorders>
              <w:bottom w:val="single" w:sz="4" w:space="0" w:color="auto"/>
            </w:tcBorders>
          </w:tcPr>
          <w:p w:rsidR="0076490A" w:rsidRPr="00206C82" w:rsidRDefault="0076490A" w:rsidP="0076490A">
            <w:pPr>
              <w:rPr>
                <w:rFonts w:ascii="Arial" w:hAnsi="Arial" w:cs="Arial"/>
                <w:lang w:val="en-GB"/>
              </w:rPr>
            </w:pPr>
          </w:p>
        </w:tc>
        <w:tc>
          <w:tcPr>
            <w:tcW w:w="706" w:type="dxa"/>
            <w:tcBorders>
              <w:bottom w:val="single" w:sz="4" w:space="0" w:color="auto"/>
            </w:tcBorders>
          </w:tcPr>
          <w:p w:rsidR="0076490A" w:rsidRPr="00206C82" w:rsidRDefault="0076490A" w:rsidP="0076490A">
            <w:pPr>
              <w:rPr>
                <w:rFonts w:ascii="Arial" w:hAnsi="Arial" w:cs="Arial"/>
                <w:lang w:val="en-GB"/>
              </w:rPr>
            </w:pPr>
          </w:p>
        </w:tc>
        <w:tc>
          <w:tcPr>
            <w:tcW w:w="705"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Borders>
              <w:bottom w:val="single" w:sz="4" w:space="0" w:color="auto"/>
            </w:tcBorders>
          </w:tcPr>
          <w:p w:rsidR="0076490A" w:rsidRPr="00206C82" w:rsidRDefault="0076490A" w:rsidP="0076490A">
            <w:pPr>
              <w:rPr>
                <w:rFonts w:ascii="Arial" w:hAnsi="Arial" w:cs="Arial"/>
                <w:lang w:val="en-GB"/>
              </w:rPr>
            </w:pPr>
          </w:p>
        </w:tc>
        <w:tc>
          <w:tcPr>
            <w:tcW w:w="951" w:type="dxa"/>
            <w:tcBorders>
              <w:bottom w:val="single" w:sz="4" w:space="0" w:color="auto"/>
            </w:tcBorders>
          </w:tcPr>
          <w:p w:rsidR="0076490A" w:rsidRPr="00206C82" w:rsidRDefault="0076490A" w:rsidP="0076490A">
            <w:pPr>
              <w:jc w:val="right"/>
              <w:rPr>
                <w:rFonts w:ascii="Arial" w:hAnsi="Arial" w:cs="Arial"/>
                <w:lang w:val="en-GB"/>
              </w:rPr>
            </w:pPr>
            <w:r w:rsidRPr="00206C82">
              <w:rPr>
                <w:rFonts w:ascii="Arial" w:hAnsi="Arial" w:cs="Arial"/>
                <w:lang w:val="en-GB"/>
              </w:rPr>
              <w:t>563349</w:t>
            </w:r>
          </w:p>
        </w:tc>
        <w:tc>
          <w:tcPr>
            <w:tcW w:w="584" w:type="dxa"/>
            <w:tcBorders>
              <w:bottom w:val="single" w:sz="4" w:space="0" w:color="auto"/>
            </w:tcBorders>
          </w:tcPr>
          <w:p w:rsidR="0076490A" w:rsidRPr="00206C82" w:rsidRDefault="0076490A" w:rsidP="0076490A">
            <w:pPr>
              <w:jc w:val="right"/>
              <w:rPr>
                <w:rFonts w:ascii="Arial" w:hAnsi="Arial" w:cs="Arial"/>
                <w:lang w:val="en-GB"/>
              </w:rPr>
            </w:pPr>
            <w:r w:rsidRPr="00206C82">
              <w:rPr>
                <w:rFonts w:ascii="Arial" w:hAnsi="Arial" w:cs="Arial"/>
                <w:lang w:val="en-GB"/>
              </w:rPr>
              <w:t>34</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47728</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542781</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31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Estonia</w:t>
            </w: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2012</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FD6AEE" w:rsidP="0076490A">
            <w:pPr>
              <w:rPr>
                <w:rFonts w:ascii="Arial" w:hAnsi="Arial" w:cs="Arial"/>
                <w:lang w:val="en-GB"/>
              </w:rPr>
            </w:pPr>
            <w:r w:rsidRPr="00206C82">
              <w:rPr>
                <w:rFonts w:ascii="Arial" w:hAnsi="Arial" w:cs="Arial"/>
                <w:lang w:val="en-GB"/>
              </w:rPr>
              <w:t>-</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60392</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27</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FD6AEE" w:rsidP="0076490A">
            <w:pPr>
              <w:rPr>
                <w:rFonts w:ascii="Arial" w:hAnsi="Arial" w:cs="Arial"/>
                <w:lang w:val="en-GB"/>
              </w:rPr>
            </w:pPr>
            <w:r w:rsidRPr="00206C82">
              <w:rPr>
                <w:rFonts w:ascii="Arial" w:hAnsi="Arial" w:cs="Arial"/>
                <w:lang w:val="en-GB"/>
              </w:rPr>
              <w:t>-</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82698</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32</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Finland</w:t>
            </w: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2010</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FD6AEE" w:rsidP="0076490A">
            <w:pPr>
              <w:rPr>
                <w:rFonts w:ascii="Arial" w:hAnsi="Arial" w:cs="Arial"/>
                <w:lang w:val="en-GB"/>
              </w:rPr>
            </w:pPr>
            <w:r w:rsidRPr="00206C82">
              <w:rPr>
                <w:rFonts w:ascii="Arial" w:hAnsi="Arial" w:cs="Arial"/>
                <w:lang w:val="en-GB"/>
              </w:rPr>
              <w:t>-</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Sample biased toward admissions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16801</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222</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2011</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FD6AEE" w:rsidP="0076490A">
            <w:pPr>
              <w:rPr>
                <w:rFonts w:ascii="Arial" w:hAnsi="Arial" w:cs="Arial"/>
                <w:lang w:val="en-GB"/>
              </w:rPr>
            </w:pPr>
            <w:r w:rsidRPr="00206C82">
              <w:rPr>
                <w:rFonts w:ascii="Arial" w:hAnsi="Arial" w:cs="Arial"/>
                <w:lang w:val="en-GB"/>
              </w:rPr>
              <w:t>-</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tcBorders>
              <w:bottom w:val="single" w:sz="4" w:space="0" w:color="auto"/>
            </w:tcBorders>
          </w:tcPr>
          <w:p w:rsidR="0076490A" w:rsidRPr="00206C82" w:rsidRDefault="0076490A" w:rsidP="0076490A">
            <w:pPr>
              <w:rPr>
                <w:rFonts w:ascii="Arial" w:hAnsi="Arial" w:cs="Arial"/>
                <w:lang w:val="en-GB"/>
              </w:rPr>
            </w:pPr>
          </w:p>
        </w:tc>
        <w:tc>
          <w:tcPr>
            <w:tcW w:w="706" w:type="dxa"/>
            <w:tcBorders>
              <w:bottom w:val="single" w:sz="4" w:space="0" w:color="auto"/>
            </w:tcBorders>
          </w:tcPr>
          <w:p w:rsidR="0076490A" w:rsidRPr="00206C82" w:rsidRDefault="0076490A" w:rsidP="0076490A">
            <w:pPr>
              <w:rPr>
                <w:rFonts w:ascii="Arial" w:hAnsi="Arial" w:cs="Arial"/>
                <w:lang w:val="en-GB"/>
              </w:rPr>
            </w:pPr>
          </w:p>
        </w:tc>
        <w:tc>
          <w:tcPr>
            <w:tcW w:w="705"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Sample biased toward admissions</w:t>
            </w:r>
          </w:p>
        </w:tc>
        <w:tc>
          <w:tcPr>
            <w:tcW w:w="951" w:type="dxa"/>
            <w:tcBorders>
              <w:bottom w:val="single" w:sz="4" w:space="0" w:color="auto"/>
            </w:tcBorders>
          </w:tcPr>
          <w:p w:rsidR="0076490A" w:rsidRPr="00206C82" w:rsidRDefault="0076490A" w:rsidP="0076490A">
            <w:pPr>
              <w:jc w:val="right"/>
              <w:rPr>
                <w:rFonts w:ascii="Arial" w:hAnsi="Arial" w:cs="Arial"/>
                <w:lang w:val="en-GB"/>
              </w:rPr>
            </w:pPr>
            <w:r w:rsidRPr="00206C82">
              <w:rPr>
                <w:rFonts w:ascii="Arial" w:hAnsi="Arial" w:cs="Arial"/>
                <w:lang w:val="en-GB"/>
              </w:rPr>
              <w:t>19231</w:t>
            </w:r>
          </w:p>
        </w:tc>
        <w:tc>
          <w:tcPr>
            <w:tcW w:w="584" w:type="dxa"/>
            <w:tcBorders>
              <w:bottom w:val="single" w:sz="4" w:space="0" w:color="auto"/>
            </w:tcBorders>
          </w:tcPr>
          <w:p w:rsidR="0076490A" w:rsidRPr="00206C82" w:rsidRDefault="0076490A" w:rsidP="0076490A">
            <w:pPr>
              <w:jc w:val="right"/>
              <w:rPr>
                <w:rFonts w:ascii="Arial" w:hAnsi="Arial" w:cs="Arial"/>
                <w:lang w:val="en-GB"/>
              </w:rPr>
            </w:pPr>
            <w:r w:rsidRPr="00206C82">
              <w:rPr>
                <w:rFonts w:ascii="Arial" w:hAnsi="Arial" w:cs="Arial"/>
                <w:lang w:val="en-GB"/>
              </w:rPr>
              <w:t>212</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2012</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FD6AEE" w:rsidP="0076490A">
            <w:pPr>
              <w:rPr>
                <w:rFonts w:ascii="Arial" w:hAnsi="Arial" w:cs="Arial"/>
                <w:lang w:val="en-GB"/>
              </w:rPr>
            </w:pPr>
            <w:r w:rsidRPr="00206C82">
              <w:rPr>
                <w:rFonts w:ascii="Arial" w:hAnsi="Arial" w:cs="Arial"/>
                <w:lang w:val="en-GB"/>
              </w:rPr>
              <w:t>-</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Sample biased toward admissions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20645</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199</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FD6AEE" w:rsidP="0076490A">
            <w:pPr>
              <w:rPr>
                <w:rFonts w:ascii="Arial" w:hAnsi="Arial" w:cs="Arial"/>
                <w:lang w:val="en-GB"/>
              </w:rPr>
            </w:pPr>
            <w:r w:rsidRPr="00206C82">
              <w:rPr>
                <w:rFonts w:ascii="Arial" w:hAnsi="Arial" w:cs="Arial"/>
                <w:lang w:val="en-GB"/>
              </w:rPr>
              <w:t>-</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1199" w:type="dxa"/>
            <w:shd w:val="clear" w:color="auto" w:fill="auto"/>
          </w:tcPr>
          <w:p w:rsidR="0076490A" w:rsidRPr="00206C82" w:rsidRDefault="0076490A" w:rsidP="00E9380D">
            <w:pPr>
              <w:rPr>
                <w:rFonts w:ascii="Arial" w:hAnsi="Arial" w:cs="Arial"/>
                <w:lang w:val="en-GB"/>
              </w:rPr>
            </w:pPr>
            <w:r w:rsidRPr="00206C82">
              <w:rPr>
                <w:rFonts w:ascii="Arial" w:hAnsi="Arial" w:cs="Arial"/>
                <w:lang w:val="en-GB"/>
              </w:rPr>
              <w:t xml:space="preserve">Not yet </w:t>
            </w:r>
            <w:r w:rsidR="00E9380D">
              <w:rPr>
                <w:rFonts w:ascii="Arial" w:hAnsi="Arial" w:cs="Arial"/>
                <w:lang w:val="en-GB"/>
              </w:rPr>
              <w:lastRenderedPageBreak/>
              <w:t>available</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tcPr>
          <w:p w:rsidR="0076490A" w:rsidRPr="00206C82" w:rsidRDefault="0076490A" w:rsidP="0076490A">
            <w:pPr>
              <w:rPr>
                <w:rFonts w:ascii="Arial" w:hAnsi="Arial" w:cs="Arial"/>
                <w:lang w:val="en-GB"/>
              </w:rPr>
            </w:pPr>
            <w:r w:rsidRPr="00206C82">
              <w:rPr>
                <w:rFonts w:ascii="Arial" w:hAnsi="Arial" w:cs="Arial"/>
                <w:lang w:val="en-GB"/>
              </w:rPr>
              <w:lastRenderedPageBreak/>
              <w:t>Germany</w:t>
            </w: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2009</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2300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Sample biased toward admissions, small sample</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2300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2010</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3721</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Sample biased toward admissions, small sample</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3721</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2011</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4084</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Sample biased toward admissions, small sample</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4084</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2012</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3870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3363D7" w:rsidTr="000F4F6E">
        <w:tc>
          <w:tcPr>
            <w:tcW w:w="1439" w:type="dxa"/>
            <w:tcBorders>
              <w:bottom w:val="single" w:sz="4" w:space="0" w:color="auto"/>
            </w:tcBorders>
          </w:tcPr>
          <w:p w:rsidR="0076490A" w:rsidRPr="00206C82" w:rsidRDefault="0076490A" w:rsidP="0076490A">
            <w:pPr>
              <w:rPr>
                <w:rFonts w:ascii="Arial" w:hAnsi="Arial" w:cs="Arial"/>
                <w:lang w:val="en-GB"/>
              </w:rPr>
            </w:pPr>
          </w:p>
        </w:tc>
        <w:tc>
          <w:tcPr>
            <w:tcW w:w="706" w:type="dxa"/>
            <w:tcBorders>
              <w:bottom w:val="single" w:sz="4" w:space="0" w:color="auto"/>
            </w:tcBorders>
          </w:tcPr>
          <w:p w:rsidR="0076490A" w:rsidRPr="00206C82" w:rsidRDefault="0076490A" w:rsidP="0076490A">
            <w:pPr>
              <w:rPr>
                <w:rFonts w:ascii="Arial" w:hAnsi="Arial" w:cs="Arial"/>
                <w:lang w:val="en-GB"/>
              </w:rPr>
            </w:pPr>
          </w:p>
        </w:tc>
        <w:tc>
          <w:tcPr>
            <w:tcW w:w="705"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Sample biased toward admissions, small sample</w:t>
            </w:r>
          </w:p>
        </w:tc>
        <w:tc>
          <w:tcPr>
            <w:tcW w:w="951" w:type="dxa"/>
            <w:tcBorders>
              <w:bottom w:val="single" w:sz="4" w:space="0" w:color="auto"/>
            </w:tcBorders>
          </w:tcPr>
          <w:p w:rsidR="0076490A" w:rsidRPr="00206C82" w:rsidRDefault="0076490A" w:rsidP="0076490A">
            <w:pPr>
              <w:jc w:val="right"/>
              <w:rPr>
                <w:rFonts w:ascii="Arial" w:hAnsi="Arial" w:cs="Arial"/>
                <w:lang w:val="en-GB"/>
              </w:rPr>
            </w:pPr>
          </w:p>
        </w:tc>
        <w:tc>
          <w:tcPr>
            <w:tcW w:w="584" w:type="dxa"/>
            <w:tcBorders>
              <w:bottom w:val="single" w:sz="4" w:space="0" w:color="auto"/>
            </w:tcBorders>
          </w:tcPr>
          <w:p w:rsidR="0076490A" w:rsidRPr="00206C82" w:rsidRDefault="0076490A" w:rsidP="0076490A">
            <w:pPr>
              <w:jc w:val="right"/>
              <w:rPr>
                <w:rFonts w:ascii="Arial" w:hAnsi="Arial" w:cs="Arial"/>
                <w:lang w:val="en-GB"/>
              </w:rPr>
            </w:pP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3760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shd w:val="clear" w:color="auto" w:fill="auto"/>
          </w:tcPr>
          <w:p w:rsidR="0076490A" w:rsidRPr="00206C82" w:rsidRDefault="006E62A8"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DF2B55" w:rsidP="002D33BE">
            <w:pPr>
              <w:rPr>
                <w:rFonts w:ascii="Arial" w:hAnsi="Arial" w:cs="Arial"/>
                <w:lang w:val="en-GB"/>
              </w:rPr>
            </w:pPr>
            <w:r>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Sample biased toward admissions, small sample</w:t>
            </w:r>
            <w:r w:rsidR="00DF2B55">
              <w:rPr>
                <w:rFonts w:ascii="Arial" w:hAnsi="Arial" w:cs="Arial"/>
                <w:lang w:val="en-GB"/>
              </w:rPr>
              <w:t>; for IR see metadata</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3760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Greece</w:t>
            </w: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2012</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772</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Small sample, only 9 Months, no IR</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772</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discontinued</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discontinued</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Hungary</w:t>
            </w: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3132</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Small sample, no IR</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3132</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073877" w:rsidRPr="00206C82" w:rsidTr="00073877">
        <w:tc>
          <w:tcPr>
            <w:tcW w:w="1439" w:type="dxa"/>
            <w:shd w:val="clear" w:color="auto" w:fill="auto"/>
          </w:tcPr>
          <w:p w:rsidR="00073877" w:rsidRPr="00206C82" w:rsidRDefault="00073877" w:rsidP="0076490A">
            <w:pPr>
              <w:rPr>
                <w:rFonts w:ascii="Arial" w:hAnsi="Arial" w:cs="Arial"/>
                <w:lang w:val="en-GB"/>
              </w:rPr>
            </w:pPr>
          </w:p>
        </w:tc>
        <w:tc>
          <w:tcPr>
            <w:tcW w:w="706" w:type="dxa"/>
            <w:shd w:val="clear" w:color="auto" w:fill="auto"/>
          </w:tcPr>
          <w:p w:rsidR="00073877" w:rsidRPr="00206C82" w:rsidRDefault="00073877" w:rsidP="0076490A">
            <w:pPr>
              <w:rPr>
                <w:rFonts w:ascii="Arial" w:hAnsi="Arial" w:cs="Arial"/>
                <w:lang w:val="en-GB"/>
              </w:rPr>
            </w:pPr>
            <w:r>
              <w:rPr>
                <w:rFonts w:ascii="Arial" w:hAnsi="Arial" w:cs="Arial"/>
                <w:lang w:val="en-GB"/>
              </w:rPr>
              <w:t>2014</w:t>
            </w:r>
          </w:p>
        </w:tc>
        <w:tc>
          <w:tcPr>
            <w:tcW w:w="705" w:type="dxa"/>
            <w:shd w:val="clear" w:color="auto" w:fill="auto"/>
          </w:tcPr>
          <w:p w:rsidR="00073877" w:rsidRPr="00206C82" w:rsidRDefault="00073877" w:rsidP="0076490A">
            <w:pPr>
              <w:rPr>
                <w:rFonts w:ascii="Arial" w:hAnsi="Arial" w:cs="Arial"/>
                <w:lang w:val="en-GB"/>
              </w:rPr>
            </w:pPr>
            <w:r>
              <w:rPr>
                <w:rFonts w:ascii="Arial" w:hAnsi="Arial" w:cs="Arial"/>
                <w:lang w:val="en-GB"/>
              </w:rPr>
              <w:t>FDS</w:t>
            </w:r>
          </w:p>
        </w:tc>
        <w:tc>
          <w:tcPr>
            <w:tcW w:w="482" w:type="dxa"/>
            <w:shd w:val="clear" w:color="auto" w:fill="auto"/>
          </w:tcPr>
          <w:p w:rsidR="00073877" w:rsidRPr="00206C82" w:rsidRDefault="00073877" w:rsidP="0076490A">
            <w:pPr>
              <w:rPr>
                <w:rFonts w:ascii="Arial" w:hAnsi="Arial" w:cs="Arial"/>
                <w:lang w:val="en-GB"/>
              </w:rPr>
            </w:pPr>
            <w:r>
              <w:rPr>
                <w:rFonts w:ascii="Arial" w:hAnsi="Arial" w:cs="Arial"/>
                <w:lang w:val="en-GB"/>
              </w:rPr>
              <w:t>Y</w:t>
            </w:r>
          </w:p>
        </w:tc>
        <w:tc>
          <w:tcPr>
            <w:tcW w:w="482" w:type="dxa"/>
            <w:shd w:val="clear" w:color="auto" w:fill="auto"/>
          </w:tcPr>
          <w:p w:rsidR="00073877" w:rsidRPr="00206C82" w:rsidRDefault="00073877" w:rsidP="0076490A">
            <w:pPr>
              <w:rPr>
                <w:rFonts w:ascii="Arial" w:hAnsi="Arial" w:cs="Arial"/>
                <w:lang w:val="en-GB"/>
              </w:rPr>
            </w:pPr>
            <w:r>
              <w:rPr>
                <w:rFonts w:ascii="Arial" w:hAnsi="Arial" w:cs="Arial"/>
                <w:lang w:val="en-GB"/>
              </w:rPr>
              <w:t>Y</w:t>
            </w:r>
          </w:p>
        </w:tc>
        <w:tc>
          <w:tcPr>
            <w:tcW w:w="482" w:type="dxa"/>
            <w:shd w:val="clear" w:color="auto" w:fill="auto"/>
          </w:tcPr>
          <w:p w:rsidR="00073877" w:rsidRPr="00206C82" w:rsidRDefault="00073877" w:rsidP="0076490A">
            <w:pPr>
              <w:rPr>
                <w:rFonts w:ascii="Arial" w:hAnsi="Arial" w:cs="Arial"/>
                <w:lang w:val="en-GB"/>
              </w:rPr>
            </w:pPr>
          </w:p>
        </w:tc>
        <w:tc>
          <w:tcPr>
            <w:tcW w:w="1199" w:type="dxa"/>
            <w:shd w:val="clear" w:color="auto" w:fill="auto"/>
          </w:tcPr>
          <w:p w:rsidR="00073877" w:rsidRPr="00206C82" w:rsidRDefault="00073877" w:rsidP="0076490A">
            <w:pPr>
              <w:rPr>
                <w:rFonts w:ascii="Arial" w:hAnsi="Arial" w:cs="Arial"/>
                <w:lang w:val="en-GB"/>
              </w:rPr>
            </w:pPr>
            <w:r>
              <w:rPr>
                <w:rFonts w:ascii="Arial" w:hAnsi="Arial" w:cs="Arial"/>
                <w:lang w:val="en-GB"/>
              </w:rPr>
              <w:t>OK</w:t>
            </w:r>
          </w:p>
        </w:tc>
        <w:tc>
          <w:tcPr>
            <w:tcW w:w="2258" w:type="dxa"/>
            <w:shd w:val="clear" w:color="auto" w:fill="auto"/>
          </w:tcPr>
          <w:p w:rsidR="00073877" w:rsidRPr="00206C82" w:rsidRDefault="00073877" w:rsidP="0076490A">
            <w:pPr>
              <w:rPr>
                <w:rFonts w:ascii="Arial" w:hAnsi="Arial" w:cs="Arial"/>
                <w:lang w:val="en-GB"/>
              </w:rPr>
            </w:pPr>
          </w:p>
        </w:tc>
        <w:tc>
          <w:tcPr>
            <w:tcW w:w="951" w:type="dxa"/>
          </w:tcPr>
          <w:p w:rsidR="00073877" w:rsidRPr="00206C82" w:rsidRDefault="00073877" w:rsidP="00073877">
            <w:pPr>
              <w:jc w:val="right"/>
              <w:rPr>
                <w:rFonts w:ascii="Arial" w:hAnsi="Arial" w:cs="Arial"/>
                <w:lang w:val="en-GB"/>
              </w:rPr>
            </w:pPr>
            <w:r>
              <w:rPr>
                <w:rFonts w:ascii="Arial" w:hAnsi="Arial" w:cs="Arial"/>
                <w:lang w:val="en-GB"/>
              </w:rPr>
              <w:t>549</w:t>
            </w:r>
          </w:p>
        </w:tc>
        <w:tc>
          <w:tcPr>
            <w:tcW w:w="584" w:type="dxa"/>
          </w:tcPr>
          <w:p w:rsidR="00073877" w:rsidRPr="00206C82" w:rsidRDefault="00073877" w:rsidP="0076490A">
            <w:pPr>
              <w:jc w:val="right"/>
              <w:rPr>
                <w:rFonts w:ascii="Arial" w:hAnsi="Arial" w:cs="Arial"/>
                <w:lang w:val="en-GB"/>
              </w:rPr>
            </w:pPr>
            <w:r>
              <w:rPr>
                <w:rFonts w:ascii="Arial" w:hAnsi="Arial" w:cs="Arial"/>
                <w:lang w:val="en-GB"/>
              </w:rPr>
              <w:t>1</w:t>
            </w:r>
          </w:p>
        </w:tc>
      </w:tr>
      <w:tr w:rsidR="00073877" w:rsidRPr="00206C82" w:rsidTr="000F4F6E">
        <w:tc>
          <w:tcPr>
            <w:tcW w:w="1439" w:type="dxa"/>
            <w:shd w:val="clear" w:color="auto" w:fill="auto"/>
          </w:tcPr>
          <w:p w:rsidR="00073877" w:rsidRPr="00206C82" w:rsidRDefault="00073877" w:rsidP="0076490A">
            <w:pPr>
              <w:rPr>
                <w:rFonts w:ascii="Arial" w:hAnsi="Arial" w:cs="Arial"/>
                <w:lang w:val="en-GB"/>
              </w:rPr>
            </w:pPr>
          </w:p>
        </w:tc>
        <w:tc>
          <w:tcPr>
            <w:tcW w:w="706" w:type="dxa"/>
            <w:shd w:val="clear" w:color="auto" w:fill="auto"/>
          </w:tcPr>
          <w:p w:rsidR="00073877" w:rsidRPr="00206C82" w:rsidRDefault="00073877" w:rsidP="0076490A">
            <w:pPr>
              <w:rPr>
                <w:rFonts w:ascii="Arial" w:hAnsi="Arial" w:cs="Arial"/>
                <w:lang w:val="en-GB"/>
              </w:rPr>
            </w:pPr>
          </w:p>
        </w:tc>
        <w:tc>
          <w:tcPr>
            <w:tcW w:w="705" w:type="dxa"/>
            <w:shd w:val="clear" w:color="auto" w:fill="auto"/>
          </w:tcPr>
          <w:p w:rsidR="00073877" w:rsidRPr="00206C82" w:rsidRDefault="00073877" w:rsidP="0076490A">
            <w:pPr>
              <w:rPr>
                <w:rFonts w:ascii="Arial" w:hAnsi="Arial" w:cs="Arial"/>
                <w:lang w:val="en-GB"/>
              </w:rPr>
            </w:pPr>
            <w:r>
              <w:rPr>
                <w:rFonts w:ascii="Arial" w:hAnsi="Arial" w:cs="Arial"/>
                <w:lang w:val="en-GB"/>
              </w:rPr>
              <w:t>MDS</w:t>
            </w:r>
          </w:p>
        </w:tc>
        <w:tc>
          <w:tcPr>
            <w:tcW w:w="482" w:type="dxa"/>
            <w:shd w:val="clear" w:color="auto" w:fill="auto"/>
          </w:tcPr>
          <w:p w:rsidR="00073877" w:rsidRPr="00206C82" w:rsidRDefault="00073877" w:rsidP="0076490A">
            <w:pPr>
              <w:rPr>
                <w:rFonts w:ascii="Arial" w:hAnsi="Arial" w:cs="Arial"/>
                <w:lang w:val="en-GB"/>
              </w:rPr>
            </w:pPr>
            <w:r>
              <w:rPr>
                <w:rFonts w:ascii="Arial" w:hAnsi="Arial" w:cs="Arial"/>
                <w:lang w:val="en-GB"/>
              </w:rPr>
              <w:t>Y*</w:t>
            </w:r>
          </w:p>
        </w:tc>
        <w:tc>
          <w:tcPr>
            <w:tcW w:w="482" w:type="dxa"/>
            <w:shd w:val="clear" w:color="auto" w:fill="auto"/>
          </w:tcPr>
          <w:p w:rsidR="00073877" w:rsidRPr="00206C82" w:rsidRDefault="00073877" w:rsidP="0076490A">
            <w:pPr>
              <w:rPr>
                <w:rFonts w:ascii="Arial" w:hAnsi="Arial" w:cs="Arial"/>
                <w:lang w:val="en-GB"/>
              </w:rPr>
            </w:pPr>
            <w:r>
              <w:rPr>
                <w:rFonts w:ascii="Arial" w:hAnsi="Arial" w:cs="Arial"/>
                <w:lang w:val="en-GB"/>
              </w:rPr>
              <w:t>-</w:t>
            </w:r>
          </w:p>
        </w:tc>
        <w:tc>
          <w:tcPr>
            <w:tcW w:w="482" w:type="dxa"/>
            <w:shd w:val="clear" w:color="auto" w:fill="auto"/>
          </w:tcPr>
          <w:p w:rsidR="00073877" w:rsidRPr="00206C82" w:rsidRDefault="00073877" w:rsidP="0076490A">
            <w:pPr>
              <w:rPr>
                <w:rFonts w:ascii="Arial" w:hAnsi="Arial" w:cs="Arial"/>
                <w:lang w:val="en-GB"/>
              </w:rPr>
            </w:pPr>
            <w:r>
              <w:rPr>
                <w:rFonts w:ascii="Arial" w:hAnsi="Arial" w:cs="Arial"/>
                <w:lang w:val="en-GB"/>
              </w:rPr>
              <w:t>N</w:t>
            </w:r>
          </w:p>
        </w:tc>
        <w:tc>
          <w:tcPr>
            <w:tcW w:w="1199" w:type="dxa"/>
            <w:shd w:val="clear" w:color="auto" w:fill="auto"/>
          </w:tcPr>
          <w:p w:rsidR="00073877" w:rsidRPr="00206C82" w:rsidRDefault="00073877" w:rsidP="0076490A">
            <w:pPr>
              <w:rPr>
                <w:rFonts w:ascii="Arial" w:hAnsi="Arial" w:cs="Arial"/>
                <w:lang w:val="en-GB"/>
              </w:rPr>
            </w:pPr>
            <w:r>
              <w:rPr>
                <w:rFonts w:ascii="Arial" w:hAnsi="Arial" w:cs="Arial"/>
                <w:lang w:val="en-GB"/>
              </w:rPr>
              <w:t>OK</w:t>
            </w:r>
          </w:p>
        </w:tc>
        <w:tc>
          <w:tcPr>
            <w:tcW w:w="2258" w:type="dxa"/>
            <w:shd w:val="clear" w:color="auto" w:fill="auto"/>
          </w:tcPr>
          <w:p w:rsidR="00073877" w:rsidRPr="00206C82" w:rsidRDefault="00073877" w:rsidP="0076490A">
            <w:pPr>
              <w:rPr>
                <w:rFonts w:ascii="Arial" w:hAnsi="Arial" w:cs="Arial"/>
                <w:lang w:val="en-GB"/>
              </w:rPr>
            </w:pPr>
            <w:r>
              <w:rPr>
                <w:rFonts w:ascii="Arial" w:hAnsi="Arial" w:cs="Arial"/>
                <w:lang w:val="en-GB"/>
              </w:rPr>
              <w:t>Small sample, no IR</w:t>
            </w:r>
          </w:p>
        </w:tc>
        <w:tc>
          <w:tcPr>
            <w:tcW w:w="951" w:type="dxa"/>
          </w:tcPr>
          <w:p w:rsidR="00073877" w:rsidRPr="00206C82" w:rsidRDefault="00073877" w:rsidP="0076490A">
            <w:pPr>
              <w:jc w:val="right"/>
              <w:rPr>
                <w:rFonts w:ascii="Arial" w:hAnsi="Arial" w:cs="Arial"/>
                <w:lang w:val="en-GB"/>
              </w:rPr>
            </w:pPr>
            <w:r>
              <w:rPr>
                <w:rFonts w:ascii="Arial" w:hAnsi="Arial" w:cs="Arial"/>
                <w:lang w:val="en-GB"/>
              </w:rPr>
              <w:t>549</w:t>
            </w:r>
          </w:p>
        </w:tc>
        <w:tc>
          <w:tcPr>
            <w:tcW w:w="584" w:type="dxa"/>
          </w:tcPr>
          <w:p w:rsidR="00073877" w:rsidRPr="00206C82" w:rsidRDefault="00073877" w:rsidP="0076490A">
            <w:pPr>
              <w:jc w:val="right"/>
              <w:rPr>
                <w:rFonts w:ascii="Arial" w:hAnsi="Arial" w:cs="Arial"/>
                <w:lang w:val="en-GB"/>
              </w:rPr>
            </w:pPr>
            <w:r>
              <w:rPr>
                <w:rFonts w:ascii="Arial" w:hAnsi="Arial" w:cs="Arial"/>
                <w:lang w:val="en-GB"/>
              </w:rPr>
              <w:t>1</w:t>
            </w:r>
          </w:p>
        </w:tc>
      </w:tr>
      <w:tr w:rsidR="0076490A" w:rsidRPr="00206C82" w:rsidTr="000F4F6E">
        <w:tc>
          <w:tcPr>
            <w:tcW w:w="1439" w:type="dxa"/>
          </w:tcPr>
          <w:p w:rsidR="0076490A" w:rsidRPr="00206C82" w:rsidRDefault="0076490A" w:rsidP="0076490A">
            <w:pPr>
              <w:rPr>
                <w:rFonts w:ascii="Arial" w:hAnsi="Arial" w:cs="Arial"/>
                <w:lang w:val="en-GB"/>
              </w:rPr>
            </w:pPr>
            <w:r w:rsidRPr="00206C82">
              <w:rPr>
                <w:rFonts w:ascii="Arial" w:hAnsi="Arial" w:cs="Arial"/>
                <w:lang w:val="en-GB"/>
              </w:rPr>
              <w:t>Iceland</w:t>
            </w: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2010</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6E62A8" w:rsidP="0076490A">
            <w:pPr>
              <w:rPr>
                <w:rFonts w:ascii="Arial" w:hAnsi="Arial" w:cs="Arial"/>
                <w:lang w:val="en-GB"/>
              </w:rPr>
            </w:pPr>
            <w:r w:rsidRPr="00206C82">
              <w:rPr>
                <w:rFonts w:ascii="Arial" w:hAnsi="Arial" w:cs="Arial"/>
                <w:lang w:val="en-GB"/>
              </w:rPr>
              <w:t>-</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p>
        </w:tc>
        <w:tc>
          <w:tcPr>
            <w:tcW w:w="584" w:type="dxa"/>
          </w:tcPr>
          <w:p w:rsidR="0076490A" w:rsidRPr="00206C82" w:rsidRDefault="0076490A" w:rsidP="0076490A">
            <w:pPr>
              <w:jc w:val="right"/>
              <w:rPr>
                <w:rFonts w:ascii="Arial" w:hAnsi="Arial" w:cs="Arial"/>
                <w:lang w:val="en-GB"/>
              </w:rPr>
            </w:pP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3D464D" w:rsidP="003D464D">
            <w:pPr>
              <w:rPr>
                <w:rFonts w:ascii="Arial" w:hAnsi="Arial" w:cs="Arial"/>
                <w:lang w:val="en-GB"/>
              </w:rPr>
            </w:pPr>
            <w:r>
              <w:rPr>
                <w:rFonts w:ascii="Arial" w:hAnsi="Arial" w:cs="Arial"/>
                <w:lang w:val="en-GB"/>
              </w:rPr>
              <w:t>Y</w:t>
            </w:r>
          </w:p>
        </w:tc>
        <w:tc>
          <w:tcPr>
            <w:tcW w:w="1199" w:type="dxa"/>
          </w:tcPr>
          <w:p w:rsidR="0076490A" w:rsidRPr="00206C82" w:rsidRDefault="003D464D" w:rsidP="00E9380D">
            <w:pPr>
              <w:rPr>
                <w:rFonts w:ascii="Arial" w:hAnsi="Arial" w:cs="Arial"/>
                <w:lang w:val="en-GB"/>
              </w:rPr>
            </w:pPr>
            <w:r>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29643</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2011</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6E62A8" w:rsidP="0076490A">
            <w:pPr>
              <w:rPr>
                <w:rFonts w:ascii="Arial" w:hAnsi="Arial" w:cs="Arial"/>
                <w:lang w:val="en-GB"/>
              </w:rPr>
            </w:pPr>
            <w:r w:rsidRPr="00206C82">
              <w:rPr>
                <w:rFonts w:ascii="Arial" w:hAnsi="Arial" w:cs="Arial"/>
                <w:lang w:val="en-GB"/>
              </w:rPr>
              <w:t>-</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p>
        </w:tc>
        <w:tc>
          <w:tcPr>
            <w:tcW w:w="584" w:type="dxa"/>
          </w:tcPr>
          <w:p w:rsidR="0076490A" w:rsidRPr="00206C82" w:rsidRDefault="0076490A" w:rsidP="0076490A">
            <w:pPr>
              <w:jc w:val="right"/>
              <w:rPr>
                <w:rFonts w:ascii="Arial" w:hAnsi="Arial" w:cs="Arial"/>
                <w:lang w:val="en-GB"/>
              </w:rPr>
            </w:pP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3D464D" w:rsidP="003D464D">
            <w:pPr>
              <w:rPr>
                <w:rFonts w:ascii="Arial" w:hAnsi="Arial" w:cs="Arial"/>
                <w:lang w:val="en-GB"/>
              </w:rPr>
            </w:pPr>
            <w:r>
              <w:rPr>
                <w:rFonts w:ascii="Arial" w:hAnsi="Arial" w:cs="Arial"/>
                <w:lang w:val="en-GB"/>
              </w:rPr>
              <w:t>Y</w:t>
            </w:r>
          </w:p>
        </w:tc>
        <w:tc>
          <w:tcPr>
            <w:tcW w:w="1199" w:type="dxa"/>
          </w:tcPr>
          <w:p w:rsidR="0076490A" w:rsidRPr="00206C82" w:rsidRDefault="003D464D" w:rsidP="00E9380D">
            <w:pPr>
              <w:rPr>
                <w:rFonts w:ascii="Arial" w:hAnsi="Arial" w:cs="Arial"/>
                <w:lang w:val="en-GB"/>
              </w:rPr>
            </w:pPr>
            <w:r>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29654</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2012</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6E62A8" w:rsidP="0076490A">
            <w:pPr>
              <w:rPr>
                <w:rFonts w:ascii="Arial" w:hAnsi="Arial" w:cs="Arial"/>
                <w:lang w:val="en-GB"/>
              </w:rPr>
            </w:pPr>
            <w:r w:rsidRPr="00206C82">
              <w:rPr>
                <w:rFonts w:ascii="Arial" w:hAnsi="Arial" w:cs="Arial"/>
                <w:lang w:val="en-GB"/>
              </w:rPr>
              <w:t>-</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p>
        </w:tc>
        <w:tc>
          <w:tcPr>
            <w:tcW w:w="584" w:type="dxa"/>
          </w:tcPr>
          <w:p w:rsidR="0076490A" w:rsidRPr="00206C82" w:rsidRDefault="0076490A" w:rsidP="0076490A">
            <w:pPr>
              <w:jc w:val="right"/>
              <w:rPr>
                <w:rFonts w:ascii="Arial" w:hAnsi="Arial" w:cs="Arial"/>
                <w:lang w:val="en-GB"/>
              </w:rPr>
            </w:pPr>
          </w:p>
        </w:tc>
      </w:tr>
      <w:tr w:rsidR="0076490A" w:rsidRPr="00206C82" w:rsidTr="000F4F6E">
        <w:tc>
          <w:tcPr>
            <w:tcW w:w="1439" w:type="dxa"/>
            <w:tcBorders>
              <w:bottom w:val="single" w:sz="4" w:space="0" w:color="auto"/>
            </w:tcBorders>
          </w:tcPr>
          <w:p w:rsidR="0076490A" w:rsidRPr="00206C82" w:rsidRDefault="0076490A" w:rsidP="0076490A">
            <w:pPr>
              <w:rPr>
                <w:rFonts w:ascii="Arial" w:hAnsi="Arial" w:cs="Arial"/>
                <w:lang w:val="en-GB"/>
              </w:rPr>
            </w:pPr>
          </w:p>
        </w:tc>
        <w:tc>
          <w:tcPr>
            <w:tcW w:w="706" w:type="dxa"/>
            <w:tcBorders>
              <w:bottom w:val="single" w:sz="4" w:space="0" w:color="auto"/>
            </w:tcBorders>
          </w:tcPr>
          <w:p w:rsidR="0076490A" w:rsidRPr="00206C82" w:rsidRDefault="0076490A" w:rsidP="0076490A">
            <w:pPr>
              <w:rPr>
                <w:rFonts w:ascii="Arial" w:hAnsi="Arial" w:cs="Arial"/>
                <w:lang w:val="en-GB"/>
              </w:rPr>
            </w:pPr>
          </w:p>
        </w:tc>
        <w:tc>
          <w:tcPr>
            <w:tcW w:w="705"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Borders>
              <w:bottom w:val="single" w:sz="4" w:space="0" w:color="auto"/>
            </w:tcBorders>
          </w:tcPr>
          <w:p w:rsidR="0076490A" w:rsidRPr="00206C82" w:rsidRDefault="003D464D" w:rsidP="003D464D">
            <w:pPr>
              <w:rPr>
                <w:rFonts w:ascii="Arial" w:hAnsi="Arial" w:cs="Arial"/>
                <w:lang w:val="en-GB"/>
              </w:rPr>
            </w:pPr>
            <w:r>
              <w:rPr>
                <w:rFonts w:ascii="Arial" w:hAnsi="Arial" w:cs="Arial"/>
                <w:lang w:val="en-GB"/>
              </w:rPr>
              <w:t>Y</w:t>
            </w:r>
          </w:p>
        </w:tc>
        <w:tc>
          <w:tcPr>
            <w:tcW w:w="1199" w:type="dxa"/>
            <w:tcBorders>
              <w:bottom w:val="single" w:sz="4" w:space="0" w:color="auto"/>
            </w:tcBorders>
          </w:tcPr>
          <w:p w:rsidR="0076490A" w:rsidRPr="00206C82" w:rsidRDefault="003D464D" w:rsidP="00E9380D">
            <w:pPr>
              <w:rPr>
                <w:rFonts w:ascii="Arial" w:hAnsi="Arial" w:cs="Arial"/>
                <w:lang w:val="en-GB"/>
              </w:rPr>
            </w:pPr>
            <w:r>
              <w:rPr>
                <w:rFonts w:ascii="Arial" w:hAnsi="Arial" w:cs="Arial"/>
                <w:lang w:val="en-GB"/>
              </w:rPr>
              <w:t>OK</w:t>
            </w:r>
          </w:p>
        </w:tc>
        <w:tc>
          <w:tcPr>
            <w:tcW w:w="2258" w:type="dxa"/>
            <w:tcBorders>
              <w:bottom w:val="single" w:sz="4" w:space="0" w:color="auto"/>
            </w:tcBorders>
          </w:tcPr>
          <w:p w:rsidR="0076490A" w:rsidRPr="00206C82" w:rsidRDefault="0076490A" w:rsidP="0076490A">
            <w:pPr>
              <w:rPr>
                <w:rFonts w:ascii="Arial" w:hAnsi="Arial" w:cs="Arial"/>
                <w:lang w:val="en-GB"/>
              </w:rPr>
            </w:pPr>
          </w:p>
        </w:tc>
        <w:tc>
          <w:tcPr>
            <w:tcW w:w="951" w:type="dxa"/>
            <w:tcBorders>
              <w:bottom w:val="single" w:sz="4" w:space="0" w:color="auto"/>
            </w:tcBorders>
          </w:tcPr>
          <w:p w:rsidR="0076490A" w:rsidRPr="00206C82" w:rsidRDefault="0076490A" w:rsidP="0076490A">
            <w:pPr>
              <w:jc w:val="right"/>
              <w:rPr>
                <w:rFonts w:ascii="Arial" w:hAnsi="Arial" w:cs="Arial"/>
                <w:lang w:val="en-GB"/>
              </w:rPr>
            </w:pPr>
            <w:r w:rsidRPr="00206C82">
              <w:rPr>
                <w:rFonts w:ascii="Arial" w:hAnsi="Arial" w:cs="Arial"/>
                <w:lang w:val="en-GB"/>
              </w:rPr>
              <w:t>30059</w:t>
            </w:r>
          </w:p>
        </w:tc>
        <w:tc>
          <w:tcPr>
            <w:tcW w:w="584" w:type="dxa"/>
            <w:tcBorders>
              <w:bottom w:val="single" w:sz="4" w:space="0" w:color="auto"/>
            </w:tcBorders>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6E62A8" w:rsidP="0076490A">
            <w:pPr>
              <w:rPr>
                <w:rFonts w:ascii="Arial" w:hAnsi="Arial" w:cs="Arial"/>
                <w:lang w:val="en-GB"/>
              </w:rPr>
            </w:pPr>
            <w:r w:rsidRPr="00206C82">
              <w:rPr>
                <w:rFonts w:ascii="Arial" w:hAnsi="Arial" w:cs="Arial"/>
                <w:lang w:val="en-GB"/>
              </w:rPr>
              <w:t>-</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p>
        </w:tc>
        <w:tc>
          <w:tcPr>
            <w:tcW w:w="584" w:type="dxa"/>
          </w:tcPr>
          <w:p w:rsidR="0076490A" w:rsidRPr="00206C82" w:rsidRDefault="0076490A" w:rsidP="0076490A">
            <w:pPr>
              <w:jc w:val="right"/>
              <w:rPr>
                <w:rFonts w:ascii="Arial" w:hAnsi="Arial" w:cs="Arial"/>
                <w:lang w:val="en-GB"/>
              </w:rPr>
            </w:pP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3D464D" w:rsidP="003D464D">
            <w:pPr>
              <w:rPr>
                <w:rFonts w:ascii="Arial" w:hAnsi="Arial" w:cs="Arial"/>
                <w:lang w:val="en-GB"/>
              </w:rPr>
            </w:pPr>
            <w:r>
              <w:rPr>
                <w:rFonts w:ascii="Arial" w:hAnsi="Arial" w:cs="Arial"/>
                <w:lang w:val="en-GB"/>
              </w:rPr>
              <w:t>Y</w:t>
            </w:r>
          </w:p>
        </w:tc>
        <w:tc>
          <w:tcPr>
            <w:tcW w:w="1199" w:type="dxa"/>
            <w:shd w:val="clear" w:color="auto" w:fill="auto"/>
          </w:tcPr>
          <w:p w:rsidR="0076490A" w:rsidRPr="00206C82" w:rsidRDefault="003D464D" w:rsidP="00E9380D">
            <w:pPr>
              <w:rPr>
                <w:rFonts w:ascii="Arial" w:hAnsi="Arial" w:cs="Arial"/>
                <w:lang w:val="en-GB"/>
              </w:rPr>
            </w:pPr>
            <w:r>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28579</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Ireland</w:t>
            </w: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6E62A8" w:rsidP="0076490A">
            <w:pPr>
              <w:rPr>
                <w:rFonts w:ascii="Arial" w:hAnsi="Arial" w:cs="Arial"/>
                <w:lang w:val="en-GB"/>
              </w:rPr>
            </w:pPr>
            <w:r w:rsidRPr="00206C82">
              <w:rPr>
                <w:rFonts w:ascii="Arial" w:hAnsi="Arial" w:cs="Arial"/>
                <w:lang w:val="en-GB"/>
              </w:rPr>
              <w:t>-</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13132</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tcPr>
          <w:p w:rsidR="0076490A" w:rsidRPr="00206C82" w:rsidRDefault="0076490A" w:rsidP="0076490A">
            <w:pPr>
              <w:rPr>
                <w:rFonts w:ascii="Arial" w:hAnsi="Arial" w:cs="Arial"/>
                <w:lang w:val="en-GB"/>
              </w:rPr>
            </w:pPr>
            <w:r w:rsidRPr="00206C82">
              <w:rPr>
                <w:rFonts w:ascii="Arial" w:hAnsi="Arial" w:cs="Arial"/>
                <w:lang w:val="en-GB"/>
              </w:rPr>
              <w:t>Italy</w:t>
            </w: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2007</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 xml:space="preserve">Only home </w:t>
            </w:r>
            <w:r w:rsidRPr="00206C82">
              <w:rPr>
                <w:rFonts w:ascii="Arial" w:hAnsi="Arial" w:cs="Arial"/>
                <w:lang w:val="en-GB"/>
              </w:rPr>
              <w:lastRenderedPageBreak/>
              <w:t>accidents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lastRenderedPageBreak/>
              <w:t>30646</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18</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Only home accidents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30646</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18</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2008</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E9380D" w:rsidP="0076490A">
            <w:pPr>
              <w:rPr>
                <w:rFonts w:ascii="Arial" w:hAnsi="Arial" w:cs="Arial"/>
                <w:lang w:val="en-GB"/>
              </w:rPr>
            </w:pPr>
            <w:r>
              <w:rPr>
                <w:rFonts w:ascii="Arial" w:hAnsi="Arial" w:cs="Arial"/>
                <w:lang w:val="en-GB"/>
              </w:rPr>
              <w:t>Not available</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N</w:t>
            </w:r>
          </w:p>
        </w:tc>
        <w:tc>
          <w:tcPr>
            <w:tcW w:w="1199" w:type="dxa"/>
          </w:tcPr>
          <w:p w:rsidR="0076490A" w:rsidRPr="00206C82" w:rsidRDefault="00E9380D" w:rsidP="0076490A">
            <w:pPr>
              <w:rPr>
                <w:rFonts w:ascii="Arial" w:hAnsi="Arial" w:cs="Arial"/>
                <w:lang w:val="en-GB"/>
              </w:rPr>
            </w:pPr>
            <w:r>
              <w:rPr>
                <w:rFonts w:ascii="Arial" w:hAnsi="Arial" w:cs="Arial"/>
                <w:lang w:val="en-GB"/>
              </w:rPr>
              <w:t>Not available</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2009</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Only home, road, violence</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16015</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12</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3D464D" w:rsidP="003D464D">
            <w:pPr>
              <w:rPr>
                <w:rFonts w:ascii="Arial" w:hAnsi="Arial" w:cs="Arial"/>
                <w:lang w:val="en-GB"/>
              </w:rPr>
            </w:pPr>
            <w:r>
              <w:rPr>
                <w:rFonts w:ascii="Arial" w:hAnsi="Arial" w:cs="Arial"/>
                <w:lang w:val="en-GB"/>
              </w:rPr>
              <w:t>N</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Only home, road, violence</w:t>
            </w:r>
            <w:r w:rsidR="003D464D">
              <w:rPr>
                <w:rFonts w:ascii="Arial" w:hAnsi="Arial" w:cs="Arial"/>
                <w:lang w:val="en-GB"/>
              </w:rPr>
              <w:t>; no IR</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16015</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12</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2010</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Only home, road, violence</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17795</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4</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Only home, road, violence</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17795</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4</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2011</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Only home, road, violence</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21663</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12</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135955</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91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2012</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Only home, road, violence</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26346</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10</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140370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95</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Only home, road, violence</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22305</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9</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shd w:val="clear" w:color="auto" w:fill="auto"/>
          </w:tcPr>
          <w:p w:rsidR="0076490A" w:rsidRPr="00206C82" w:rsidRDefault="003D464D" w:rsidP="003D464D">
            <w:pPr>
              <w:rPr>
                <w:rFonts w:ascii="Arial" w:hAnsi="Arial" w:cs="Arial"/>
                <w:lang w:val="en-GB"/>
              </w:rPr>
            </w:pPr>
            <w:r>
              <w:rPr>
                <w:rFonts w:ascii="Arial" w:hAnsi="Arial" w:cs="Arial"/>
                <w:lang w:val="en-GB"/>
              </w:rPr>
              <w:t>N</w:t>
            </w:r>
          </w:p>
        </w:tc>
        <w:tc>
          <w:tcPr>
            <w:tcW w:w="1199" w:type="dxa"/>
            <w:shd w:val="clear" w:color="auto" w:fill="auto"/>
          </w:tcPr>
          <w:p w:rsidR="0076490A" w:rsidRPr="00206C82" w:rsidRDefault="003924C9" w:rsidP="0076490A">
            <w:pPr>
              <w:rPr>
                <w:rFonts w:ascii="Arial" w:hAnsi="Arial" w:cs="Arial"/>
                <w:lang w:val="en-GB"/>
              </w:rPr>
            </w:pPr>
            <w:r>
              <w:rPr>
                <w:rFonts w:ascii="Arial" w:hAnsi="Arial" w:cs="Arial"/>
                <w:lang w:val="en-GB"/>
              </w:rPr>
              <w:t>IR not yet available</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Only home, road, violence</w:t>
            </w:r>
            <w:r w:rsidR="003D464D">
              <w:rPr>
                <w:rFonts w:ascii="Arial" w:hAnsi="Arial" w:cs="Arial"/>
                <w:lang w:val="en-GB"/>
              </w:rPr>
              <w:t>; no IR</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22305</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9</w:t>
            </w:r>
          </w:p>
        </w:tc>
      </w:tr>
      <w:tr w:rsidR="0076490A" w:rsidRPr="00206C82" w:rsidTr="000F4F6E">
        <w:tc>
          <w:tcPr>
            <w:tcW w:w="1439" w:type="dxa"/>
          </w:tcPr>
          <w:p w:rsidR="0076490A" w:rsidRPr="00206C82" w:rsidRDefault="0076490A" w:rsidP="0076490A">
            <w:pPr>
              <w:rPr>
                <w:rFonts w:ascii="Arial" w:hAnsi="Arial" w:cs="Arial"/>
                <w:lang w:val="en-GB"/>
              </w:rPr>
            </w:pPr>
            <w:r w:rsidRPr="00206C82">
              <w:rPr>
                <w:rFonts w:ascii="Arial" w:hAnsi="Arial" w:cs="Arial"/>
                <w:lang w:val="en-GB"/>
              </w:rPr>
              <w:t>Latvia</w:t>
            </w: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2009</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24270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37</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Biased towards admissions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24270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37</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2010</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20751</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21</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Biased towards admissions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20751</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21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2011</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19076</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21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Only admissions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19076</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21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2012</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18061</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21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Only admissions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18061</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21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11746</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20</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Only admissions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11746</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20</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Lithuania</w:t>
            </w: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2011</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6E62A8" w:rsidP="0076490A">
            <w:pPr>
              <w:rPr>
                <w:rFonts w:ascii="Arial" w:hAnsi="Arial" w:cs="Arial"/>
                <w:lang w:val="en-GB"/>
              </w:rPr>
            </w:pPr>
            <w:r w:rsidRPr="00206C82">
              <w:rPr>
                <w:rFonts w:ascii="Arial" w:hAnsi="Arial" w:cs="Arial"/>
                <w:lang w:val="en-GB"/>
              </w:rPr>
              <w:t>-</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3D464D" w:rsidP="003D464D">
            <w:pPr>
              <w:rPr>
                <w:rFonts w:ascii="Arial" w:hAnsi="Arial" w:cs="Arial"/>
                <w:lang w:val="en-GB"/>
              </w:rPr>
            </w:pPr>
            <w:r>
              <w:rPr>
                <w:rFonts w:ascii="Arial" w:hAnsi="Arial" w:cs="Arial"/>
                <w:lang w:val="en-GB"/>
              </w:rPr>
              <w:t>Only admissions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24738</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71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2012</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6E62A8" w:rsidP="0076490A">
            <w:pPr>
              <w:rPr>
                <w:rFonts w:ascii="Arial" w:hAnsi="Arial" w:cs="Arial"/>
                <w:lang w:val="en-GB"/>
              </w:rPr>
            </w:pPr>
            <w:r w:rsidRPr="00206C82">
              <w:rPr>
                <w:rFonts w:ascii="Arial" w:hAnsi="Arial" w:cs="Arial"/>
                <w:lang w:val="en-GB"/>
              </w:rPr>
              <w:t>-</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Only admissions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45786</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69</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6E62A8" w:rsidP="0076490A">
            <w:pPr>
              <w:rPr>
                <w:rFonts w:ascii="Arial" w:hAnsi="Arial" w:cs="Arial"/>
                <w:lang w:val="en-GB"/>
              </w:rPr>
            </w:pPr>
            <w:r w:rsidRPr="00206C82">
              <w:rPr>
                <w:rFonts w:ascii="Arial" w:hAnsi="Arial" w:cs="Arial"/>
                <w:lang w:val="en-GB"/>
              </w:rPr>
              <w:t>-</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246582</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103</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Luxembourg</w:t>
            </w: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2012</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6E62A8" w:rsidP="0076490A">
            <w:pPr>
              <w:rPr>
                <w:rFonts w:ascii="Arial" w:hAnsi="Arial" w:cs="Arial"/>
                <w:lang w:val="en-GB"/>
              </w:rPr>
            </w:pPr>
            <w:r w:rsidRPr="00206C82">
              <w:rPr>
                <w:rFonts w:ascii="Arial" w:hAnsi="Arial" w:cs="Arial"/>
                <w:lang w:val="en-GB"/>
              </w:rPr>
              <w:t>-</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Only 4 months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20540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5</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11320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61401</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5</w:t>
            </w:r>
          </w:p>
        </w:tc>
      </w:tr>
      <w:tr w:rsidR="0076490A" w:rsidRPr="00206C82" w:rsidTr="000F4F6E">
        <w:tc>
          <w:tcPr>
            <w:tcW w:w="1439" w:type="dxa"/>
          </w:tcPr>
          <w:p w:rsidR="0076490A" w:rsidRPr="00206C82" w:rsidRDefault="0076490A" w:rsidP="0076490A">
            <w:pPr>
              <w:rPr>
                <w:rFonts w:ascii="Arial" w:hAnsi="Arial" w:cs="Arial"/>
                <w:lang w:val="en-GB"/>
              </w:rPr>
            </w:pPr>
            <w:r w:rsidRPr="00206C82">
              <w:rPr>
                <w:rFonts w:ascii="Arial" w:hAnsi="Arial" w:cs="Arial"/>
                <w:lang w:val="en-GB"/>
              </w:rPr>
              <w:t>Malta</w:t>
            </w: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2009</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2995</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2995</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2010</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3242</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3242</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2011</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3127</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3127</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2012</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3501</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3501</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28068</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2</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28068</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2</w:t>
            </w:r>
          </w:p>
        </w:tc>
      </w:tr>
      <w:tr w:rsidR="0076490A" w:rsidRPr="00206C82" w:rsidTr="000F4F6E">
        <w:tc>
          <w:tcPr>
            <w:tcW w:w="1439" w:type="dxa"/>
          </w:tcPr>
          <w:p w:rsidR="0076490A" w:rsidRPr="00206C82" w:rsidRDefault="0076490A" w:rsidP="0076490A">
            <w:pPr>
              <w:rPr>
                <w:rFonts w:ascii="Arial" w:hAnsi="Arial" w:cs="Arial"/>
                <w:lang w:val="en-GB"/>
              </w:rPr>
            </w:pPr>
            <w:r w:rsidRPr="00206C82">
              <w:rPr>
                <w:rFonts w:ascii="Arial" w:hAnsi="Arial" w:cs="Arial"/>
                <w:lang w:val="en-GB"/>
              </w:rPr>
              <w:t>Netherlands</w:t>
            </w: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2009</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96326</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12</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96326</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12</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2010</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92308</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13</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92308</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13</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2011</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88779</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14</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87213</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14</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2012</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80159</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14</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78965</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14</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73472</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13</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72435</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13</w:t>
            </w:r>
          </w:p>
        </w:tc>
      </w:tr>
      <w:tr w:rsidR="0076490A" w:rsidRPr="00206C82" w:rsidTr="000F4F6E">
        <w:tc>
          <w:tcPr>
            <w:tcW w:w="1439" w:type="dxa"/>
          </w:tcPr>
          <w:p w:rsidR="0076490A" w:rsidRPr="00206C82" w:rsidRDefault="0076490A" w:rsidP="0076490A">
            <w:pPr>
              <w:rPr>
                <w:rFonts w:ascii="Arial" w:hAnsi="Arial" w:cs="Arial"/>
                <w:lang w:val="en-GB"/>
              </w:rPr>
            </w:pPr>
            <w:r w:rsidRPr="00206C82">
              <w:rPr>
                <w:rFonts w:ascii="Arial" w:hAnsi="Arial" w:cs="Arial"/>
                <w:lang w:val="en-GB"/>
              </w:rPr>
              <w:t>Norway</w:t>
            </w: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2012</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6E62A8" w:rsidP="0076490A">
            <w:pPr>
              <w:rPr>
                <w:rFonts w:ascii="Arial" w:hAnsi="Arial" w:cs="Arial"/>
                <w:lang w:val="en-GB"/>
              </w:rPr>
            </w:pPr>
            <w:r w:rsidRPr="00206C82">
              <w:rPr>
                <w:rFonts w:ascii="Arial" w:hAnsi="Arial" w:cs="Arial"/>
                <w:lang w:val="en-GB"/>
              </w:rPr>
              <w:t>-</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tcBorders>
              <w:bottom w:val="single" w:sz="4" w:space="0" w:color="auto"/>
            </w:tcBorders>
          </w:tcPr>
          <w:p w:rsidR="0076490A" w:rsidRPr="00206C82" w:rsidRDefault="0076490A" w:rsidP="0076490A">
            <w:pPr>
              <w:rPr>
                <w:rFonts w:ascii="Arial" w:hAnsi="Arial" w:cs="Arial"/>
                <w:lang w:val="en-GB"/>
              </w:rPr>
            </w:pPr>
          </w:p>
        </w:tc>
        <w:tc>
          <w:tcPr>
            <w:tcW w:w="706" w:type="dxa"/>
            <w:tcBorders>
              <w:bottom w:val="single" w:sz="4" w:space="0" w:color="auto"/>
            </w:tcBorders>
          </w:tcPr>
          <w:p w:rsidR="0076490A" w:rsidRPr="00206C82" w:rsidRDefault="0076490A" w:rsidP="0076490A">
            <w:pPr>
              <w:rPr>
                <w:rFonts w:ascii="Arial" w:hAnsi="Arial" w:cs="Arial"/>
                <w:lang w:val="en-GB"/>
              </w:rPr>
            </w:pPr>
          </w:p>
        </w:tc>
        <w:tc>
          <w:tcPr>
            <w:tcW w:w="705"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Borders>
              <w:bottom w:val="single" w:sz="4" w:space="0" w:color="auto"/>
            </w:tcBorders>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Borders>
              <w:bottom w:val="single" w:sz="4" w:space="0" w:color="auto"/>
            </w:tcBorders>
          </w:tcPr>
          <w:p w:rsidR="0076490A" w:rsidRPr="00206C82" w:rsidRDefault="0076490A" w:rsidP="0076490A">
            <w:pPr>
              <w:rPr>
                <w:rFonts w:ascii="Arial" w:hAnsi="Arial" w:cs="Arial"/>
                <w:lang w:val="en-GB"/>
              </w:rPr>
            </w:pPr>
          </w:p>
        </w:tc>
        <w:tc>
          <w:tcPr>
            <w:tcW w:w="951" w:type="dxa"/>
            <w:tcBorders>
              <w:bottom w:val="single" w:sz="4" w:space="0" w:color="auto"/>
            </w:tcBorders>
          </w:tcPr>
          <w:p w:rsidR="0076490A" w:rsidRPr="00206C82" w:rsidRDefault="0076490A" w:rsidP="0076490A">
            <w:pPr>
              <w:jc w:val="right"/>
              <w:rPr>
                <w:rFonts w:ascii="Arial" w:hAnsi="Arial" w:cs="Arial"/>
                <w:lang w:val="en-GB"/>
              </w:rPr>
            </w:pPr>
            <w:r w:rsidRPr="00206C82">
              <w:rPr>
                <w:rFonts w:ascii="Arial" w:hAnsi="Arial" w:cs="Arial"/>
                <w:lang w:val="en-GB"/>
              </w:rPr>
              <w:t>26716</w:t>
            </w:r>
          </w:p>
        </w:tc>
        <w:tc>
          <w:tcPr>
            <w:tcW w:w="584" w:type="dxa"/>
            <w:tcBorders>
              <w:bottom w:val="single" w:sz="4" w:space="0" w:color="auto"/>
            </w:tcBorders>
          </w:tcPr>
          <w:p w:rsidR="0076490A" w:rsidRPr="00206C82" w:rsidRDefault="0076490A" w:rsidP="0076490A">
            <w:pPr>
              <w:jc w:val="right"/>
              <w:rPr>
                <w:rFonts w:ascii="Arial" w:hAnsi="Arial" w:cs="Arial"/>
                <w:lang w:val="en-GB"/>
              </w:rPr>
            </w:pPr>
            <w:r w:rsidRPr="00206C82">
              <w:rPr>
                <w:rFonts w:ascii="Arial" w:hAnsi="Arial" w:cs="Arial"/>
                <w:lang w:val="en-GB"/>
              </w:rPr>
              <w:t>15</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6E62A8" w:rsidP="0076490A">
            <w:pPr>
              <w:rPr>
                <w:rFonts w:ascii="Arial" w:hAnsi="Arial" w:cs="Arial"/>
                <w:lang w:val="en-GB"/>
              </w:rPr>
            </w:pPr>
            <w:r w:rsidRPr="00206C82">
              <w:rPr>
                <w:rFonts w:ascii="Arial" w:hAnsi="Arial" w:cs="Arial"/>
                <w:lang w:val="en-GB"/>
              </w:rPr>
              <w:t>-</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24504" w:rsidP="0076490A">
            <w:pPr>
              <w:rPr>
                <w:rFonts w:ascii="Arial" w:hAnsi="Arial" w:cs="Arial"/>
                <w:lang w:val="en-GB"/>
              </w:rPr>
            </w:pPr>
            <w:r>
              <w:rPr>
                <w:rFonts w:ascii="Arial" w:hAnsi="Arial" w:cs="Arial"/>
                <w:lang w:val="en-GB"/>
              </w:rPr>
              <w:t>Y</w:t>
            </w:r>
          </w:p>
        </w:tc>
        <w:tc>
          <w:tcPr>
            <w:tcW w:w="482" w:type="dxa"/>
            <w:shd w:val="clear" w:color="auto" w:fill="auto"/>
          </w:tcPr>
          <w:p w:rsidR="0076490A" w:rsidRPr="00206C82" w:rsidRDefault="00724504" w:rsidP="0076490A">
            <w:pPr>
              <w:rPr>
                <w:rFonts w:ascii="Arial" w:hAnsi="Arial" w:cs="Arial"/>
                <w:lang w:val="en-GB"/>
              </w:rPr>
            </w:pPr>
            <w:r>
              <w:rPr>
                <w:rFonts w:ascii="Arial" w:hAnsi="Arial" w:cs="Arial"/>
                <w:lang w:val="en-GB"/>
              </w:rPr>
              <w:t>Y</w:t>
            </w:r>
          </w:p>
        </w:tc>
        <w:tc>
          <w:tcPr>
            <w:tcW w:w="482" w:type="dxa"/>
            <w:shd w:val="clear" w:color="auto" w:fill="auto"/>
          </w:tcPr>
          <w:p w:rsidR="0076490A" w:rsidRPr="00206C82" w:rsidRDefault="00724504" w:rsidP="0076490A">
            <w:pPr>
              <w:rPr>
                <w:rFonts w:ascii="Arial" w:hAnsi="Arial" w:cs="Arial"/>
                <w:lang w:val="en-GB"/>
              </w:rPr>
            </w:pPr>
            <w:r>
              <w:rPr>
                <w:rFonts w:ascii="Arial" w:hAnsi="Arial" w:cs="Arial"/>
                <w:lang w:val="en-GB"/>
              </w:rPr>
              <w:t>Y</w:t>
            </w:r>
          </w:p>
        </w:tc>
        <w:tc>
          <w:tcPr>
            <w:tcW w:w="1199" w:type="dxa"/>
            <w:shd w:val="clear" w:color="auto" w:fill="auto"/>
          </w:tcPr>
          <w:p w:rsidR="0076490A" w:rsidRPr="00206C82" w:rsidRDefault="00724504" w:rsidP="0076490A">
            <w:pPr>
              <w:rPr>
                <w:rFonts w:ascii="Arial" w:hAnsi="Arial" w:cs="Arial"/>
                <w:lang w:val="en-GB"/>
              </w:rPr>
            </w:pPr>
            <w:r>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24504" w:rsidP="0076490A">
            <w:pPr>
              <w:jc w:val="right"/>
              <w:rPr>
                <w:rFonts w:ascii="Arial" w:hAnsi="Arial" w:cs="Arial"/>
                <w:lang w:val="en-GB"/>
              </w:rPr>
            </w:pPr>
            <w:r>
              <w:rPr>
                <w:rFonts w:ascii="Arial" w:hAnsi="Arial" w:cs="Arial"/>
                <w:lang w:val="en-GB"/>
              </w:rPr>
              <w:t>40254</w:t>
            </w:r>
          </w:p>
        </w:tc>
        <w:tc>
          <w:tcPr>
            <w:tcW w:w="584" w:type="dxa"/>
          </w:tcPr>
          <w:p w:rsidR="0076490A" w:rsidRPr="00206C82" w:rsidRDefault="00724504" w:rsidP="0076490A">
            <w:pPr>
              <w:jc w:val="right"/>
              <w:rPr>
                <w:rFonts w:ascii="Arial" w:hAnsi="Arial" w:cs="Arial"/>
                <w:lang w:val="en-GB"/>
              </w:rPr>
            </w:pPr>
            <w:r>
              <w:rPr>
                <w:rFonts w:ascii="Arial" w:hAnsi="Arial" w:cs="Arial"/>
                <w:lang w:val="en-GB"/>
              </w:rPr>
              <w:t>16</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Poland</w:t>
            </w: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Only children, small sample, only 3 months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258</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Only children, only 6 months, no IR</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8826</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2014</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Only children, small sample, only 6 months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418</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Only children, only 6 months, no IR</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5833</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tcPr>
          <w:p w:rsidR="0076490A" w:rsidRPr="00206C82" w:rsidRDefault="0076490A" w:rsidP="0076490A">
            <w:pPr>
              <w:rPr>
                <w:rFonts w:ascii="Arial" w:hAnsi="Arial" w:cs="Arial"/>
                <w:lang w:val="en-GB"/>
              </w:rPr>
            </w:pPr>
            <w:r w:rsidRPr="00206C82">
              <w:rPr>
                <w:rFonts w:ascii="Arial" w:hAnsi="Arial" w:cs="Arial"/>
                <w:lang w:val="en-GB"/>
              </w:rPr>
              <w:t>Portugal</w:t>
            </w: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2009</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Only home &amp; leisure accidents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1503</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5</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01D45" w:rsidP="00701D45">
            <w:pPr>
              <w:rPr>
                <w:rFonts w:ascii="Arial" w:hAnsi="Arial" w:cs="Arial"/>
                <w:lang w:val="en-GB"/>
              </w:rPr>
            </w:pPr>
            <w:r>
              <w:rPr>
                <w:rFonts w:ascii="Arial" w:hAnsi="Arial" w:cs="Arial"/>
                <w:lang w:val="en-GB"/>
              </w:rPr>
              <w:t>N</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Only home &amp; leisure accidents, small sample</w:t>
            </w:r>
            <w:r w:rsidR="00701D45">
              <w:rPr>
                <w:rFonts w:ascii="Arial" w:hAnsi="Arial" w:cs="Arial"/>
                <w:lang w:val="en-GB"/>
              </w:rPr>
              <w:t>; no IR</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1503</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5</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2010</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Only home &amp; leisure accidents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2273</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4</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01D45" w:rsidP="00701D45">
            <w:pPr>
              <w:rPr>
                <w:rFonts w:ascii="Arial" w:hAnsi="Arial" w:cs="Arial"/>
                <w:lang w:val="en-GB"/>
              </w:rPr>
            </w:pPr>
            <w:r>
              <w:rPr>
                <w:rFonts w:ascii="Arial" w:hAnsi="Arial" w:cs="Arial"/>
                <w:lang w:val="en-GB"/>
              </w:rPr>
              <w:t>N</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r w:rsidRPr="00206C82">
              <w:rPr>
                <w:rFonts w:ascii="Arial" w:hAnsi="Arial" w:cs="Arial"/>
                <w:lang w:val="en-GB"/>
              </w:rPr>
              <w:t>Only home &amp; leisure accidents, small sample</w:t>
            </w:r>
            <w:r w:rsidR="00701D45">
              <w:rPr>
                <w:rFonts w:ascii="Arial" w:hAnsi="Arial" w:cs="Arial"/>
                <w:lang w:val="en-GB"/>
              </w:rPr>
              <w:t>; no IR</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2273</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4</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2011</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Only home &amp; leisure accidents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6565</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4</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Only home &amp; leisure accidents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6565</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4</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2012</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Only home &amp; leisure accidents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4978</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4</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Only home &amp; leisure accidents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4978</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4</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Only home &amp; leisure accidents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7370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4</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Only home &amp; leisure accidents</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7370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4</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Romania</w:t>
            </w: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2012</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1226</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Small sample, no IR</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1893</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3</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2879</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1199" w:type="dxa"/>
            <w:shd w:val="clear" w:color="auto" w:fill="auto"/>
          </w:tcPr>
          <w:p w:rsidR="0076490A" w:rsidRPr="00206C82" w:rsidRDefault="00701D45" w:rsidP="0076490A">
            <w:pPr>
              <w:rPr>
                <w:rFonts w:ascii="Arial" w:hAnsi="Arial" w:cs="Arial"/>
                <w:lang w:val="en-GB"/>
              </w:rPr>
            </w:pPr>
            <w:r>
              <w:rPr>
                <w:rFonts w:ascii="Arial" w:hAnsi="Arial" w:cs="Arial"/>
                <w:lang w:val="en-GB"/>
              </w:rPr>
              <w:t>IR not yet available</w:t>
            </w:r>
          </w:p>
        </w:tc>
        <w:tc>
          <w:tcPr>
            <w:tcW w:w="2258" w:type="dxa"/>
            <w:shd w:val="clear" w:color="auto" w:fill="auto"/>
          </w:tcPr>
          <w:p w:rsidR="0076490A" w:rsidRPr="00206C82" w:rsidRDefault="0076490A" w:rsidP="007F6715">
            <w:pPr>
              <w:rPr>
                <w:rFonts w:ascii="Arial" w:hAnsi="Arial" w:cs="Arial"/>
                <w:lang w:val="en-GB"/>
              </w:rPr>
            </w:pPr>
            <w:r w:rsidRPr="00206C82">
              <w:rPr>
                <w:rFonts w:ascii="Arial" w:hAnsi="Arial" w:cs="Arial"/>
                <w:lang w:val="en-GB"/>
              </w:rPr>
              <w:t>Small sample, no IR</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7982</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3</w:t>
            </w:r>
          </w:p>
        </w:tc>
      </w:tr>
      <w:tr w:rsidR="0076490A" w:rsidRPr="00206C82" w:rsidTr="000F4F6E">
        <w:tc>
          <w:tcPr>
            <w:tcW w:w="1439" w:type="dxa"/>
          </w:tcPr>
          <w:p w:rsidR="0076490A" w:rsidRPr="00206C82" w:rsidRDefault="0076490A" w:rsidP="0076490A">
            <w:pPr>
              <w:rPr>
                <w:rFonts w:ascii="Arial" w:hAnsi="Arial" w:cs="Arial"/>
                <w:lang w:val="en-GB"/>
              </w:rPr>
            </w:pPr>
            <w:r w:rsidRPr="00206C82">
              <w:rPr>
                <w:rFonts w:ascii="Arial" w:hAnsi="Arial" w:cs="Arial"/>
                <w:lang w:val="en-GB"/>
              </w:rPr>
              <w:t>Slovenia</w:t>
            </w: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2009</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31350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15</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31350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15</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2010</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29330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15</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29330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15</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2011</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6E62A8"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6E62A8" w:rsidP="0076490A">
            <w:pPr>
              <w:jc w:val="right"/>
              <w:rPr>
                <w:rFonts w:ascii="Arial" w:hAnsi="Arial" w:cs="Arial"/>
                <w:lang w:val="en-GB"/>
              </w:rPr>
            </w:pPr>
            <w:r w:rsidRPr="00206C82">
              <w:rPr>
                <w:rFonts w:ascii="Arial" w:hAnsi="Arial" w:cs="Arial"/>
                <w:lang w:val="en-GB"/>
              </w:rPr>
              <w:t>83911</w:t>
            </w:r>
          </w:p>
        </w:tc>
        <w:tc>
          <w:tcPr>
            <w:tcW w:w="584" w:type="dxa"/>
          </w:tcPr>
          <w:p w:rsidR="0076490A" w:rsidRPr="00206C82" w:rsidRDefault="006E62A8" w:rsidP="0076490A">
            <w:pPr>
              <w:jc w:val="right"/>
              <w:rPr>
                <w:rFonts w:ascii="Arial" w:hAnsi="Arial" w:cs="Arial"/>
                <w:lang w:val="en-GB"/>
              </w:rPr>
            </w:pPr>
            <w:r w:rsidRPr="00206C82">
              <w:rPr>
                <w:rFonts w:ascii="Arial" w:hAnsi="Arial" w:cs="Arial"/>
                <w:lang w:val="en-GB"/>
              </w:rPr>
              <w:t>2</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107097</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4</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2012</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6E62A8"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6E62A8" w:rsidP="0076490A">
            <w:pPr>
              <w:jc w:val="right"/>
              <w:rPr>
                <w:rFonts w:ascii="Arial" w:hAnsi="Arial" w:cs="Arial"/>
                <w:lang w:val="en-GB"/>
              </w:rPr>
            </w:pPr>
            <w:r w:rsidRPr="00206C82">
              <w:rPr>
                <w:rFonts w:ascii="Arial" w:hAnsi="Arial" w:cs="Arial"/>
                <w:lang w:val="en-GB"/>
              </w:rPr>
              <w:t>80738</w:t>
            </w:r>
          </w:p>
        </w:tc>
        <w:tc>
          <w:tcPr>
            <w:tcW w:w="584" w:type="dxa"/>
          </w:tcPr>
          <w:p w:rsidR="0076490A" w:rsidRPr="00206C82" w:rsidRDefault="006E62A8" w:rsidP="0076490A">
            <w:pPr>
              <w:jc w:val="right"/>
              <w:rPr>
                <w:rFonts w:ascii="Arial" w:hAnsi="Arial" w:cs="Arial"/>
                <w:lang w:val="en-GB"/>
              </w:rPr>
            </w:pPr>
            <w:r w:rsidRPr="00206C82">
              <w:rPr>
                <w:rFonts w:ascii="Arial" w:hAnsi="Arial" w:cs="Arial"/>
                <w:lang w:val="en-GB"/>
              </w:rPr>
              <w:t>2</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104851</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4</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78728</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2</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102760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4</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Spain</w:t>
            </w: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14658</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14657</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w:t>
            </w:r>
          </w:p>
        </w:tc>
      </w:tr>
      <w:tr w:rsidR="0076490A" w:rsidRPr="00206C82" w:rsidTr="000F4F6E">
        <w:tc>
          <w:tcPr>
            <w:tcW w:w="1439" w:type="dxa"/>
          </w:tcPr>
          <w:p w:rsidR="0076490A" w:rsidRPr="00206C82" w:rsidRDefault="0076490A" w:rsidP="0076490A">
            <w:pPr>
              <w:rPr>
                <w:rFonts w:ascii="Arial" w:hAnsi="Arial" w:cs="Arial"/>
                <w:lang w:val="en-GB"/>
              </w:rPr>
            </w:pPr>
            <w:r w:rsidRPr="00206C82">
              <w:rPr>
                <w:rFonts w:ascii="Arial" w:hAnsi="Arial" w:cs="Arial"/>
                <w:lang w:val="en-GB"/>
              </w:rPr>
              <w:t>Sweden</w:t>
            </w: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2009</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47711</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8</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47711</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8</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2010</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45260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8</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45260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8</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2011</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41014</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6</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41014</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6</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2012</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40270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6</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40270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6</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206C82" w:rsidP="00206C82">
            <w:pPr>
              <w:rPr>
                <w:rFonts w:ascii="Arial" w:hAnsi="Arial" w:cs="Arial"/>
                <w:lang w:val="en-GB"/>
              </w:rPr>
            </w:pPr>
            <w:r>
              <w:rPr>
                <w:rFonts w:ascii="Arial" w:hAnsi="Arial" w:cs="Arial"/>
                <w:lang w:val="en-GB"/>
              </w:rPr>
              <w:t>Y</w:t>
            </w:r>
          </w:p>
        </w:tc>
        <w:tc>
          <w:tcPr>
            <w:tcW w:w="482" w:type="dxa"/>
            <w:shd w:val="clear" w:color="auto" w:fill="auto"/>
          </w:tcPr>
          <w:p w:rsidR="0076490A" w:rsidRPr="00206C82" w:rsidRDefault="00206C82" w:rsidP="0076490A">
            <w:pPr>
              <w:rPr>
                <w:rFonts w:ascii="Arial" w:hAnsi="Arial" w:cs="Arial"/>
                <w:lang w:val="en-GB"/>
              </w:rPr>
            </w:pPr>
            <w:r>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206C82" w:rsidP="0076490A">
            <w:pPr>
              <w:rPr>
                <w:rFonts w:ascii="Arial" w:hAnsi="Arial" w:cs="Arial"/>
                <w:lang w:val="en-GB"/>
              </w:rPr>
            </w:pPr>
            <w:r>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206C82" w:rsidP="0076490A">
            <w:pPr>
              <w:jc w:val="right"/>
              <w:rPr>
                <w:rFonts w:ascii="Arial" w:hAnsi="Arial" w:cs="Arial"/>
                <w:lang w:val="en-GB"/>
              </w:rPr>
            </w:pPr>
            <w:r>
              <w:rPr>
                <w:rFonts w:ascii="Arial" w:hAnsi="Arial" w:cs="Arial"/>
                <w:lang w:val="en-GB"/>
              </w:rPr>
              <w:t>53807</w:t>
            </w:r>
          </w:p>
        </w:tc>
        <w:tc>
          <w:tcPr>
            <w:tcW w:w="584" w:type="dxa"/>
          </w:tcPr>
          <w:p w:rsidR="0076490A" w:rsidRPr="00206C82" w:rsidRDefault="00206C82" w:rsidP="0076490A">
            <w:pPr>
              <w:jc w:val="right"/>
              <w:rPr>
                <w:rFonts w:ascii="Arial" w:hAnsi="Arial" w:cs="Arial"/>
                <w:lang w:val="en-GB"/>
              </w:rPr>
            </w:pPr>
            <w:r>
              <w:rPr>
                <w:rFonts w:ascii="Arial" w:hAnsi="Arial" w:cs="Arial"/>
                <w:lang w:val="en-GB"/>
              </w:rPr>
              <w:t>6</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206C82" w:rsidP="00206C82">
            <w:pPr>
              <w:rPr>
                <w:rFonts w:ascii="Arial" w:hAnsi="Arial" w:cs="Arial"/>
                <w:lang w:val="en-GB"/>
              </w:rPr>
            </w:pPr>
            <w:r>
              <w:rPr>
                <w:rFonts w:ascii="Arial" w:hAnsi="Arial" w:cs="Arial"/>
                <w:lang w:val="en-GB"/>
              </w:rPr>
              <w:t>Y*</w:t>
            </w:r>
          </w:p>
        </w:tc>
        <w:tc>
          <w:tcPr>
            <w:tcW w:w="482" w:type="dxa"/>
            <w:shd w:val="clear" w:color="auto" w:fill="auto"/>
          </w:tcPr>
          <w:p w:rsidR="0076490A" w:rsidRPr="00206C82" w:rsidRDefault="00206C82" w:rsidP="0076490A">
            <w:pPr>
              <w:rPr>
                <w:rFonts w:ascii="Arial" w:hAnsi="Arial" w:cs="Arial"/>
                <w:lang w:val="en-GB"/>
              </w:rPr>
            </w:pPr>
            <w:r>
              <w:rPr>
                <w:rFonts w:ascii="Arial" w:hAnsi="Arial" w:cs="Arial"/>
                <w:lang w:val="en-GB"/>
              </w:rPr>
              <w:t>-</w:t>
            </w:r>
          </w:p>
        </w:tc>
        <w:tc>
          <w:tcPr>
            <w:tcW w:w="482" w:type="dxa"/>
            <w:shd w:val="clear" w:color="auto" w:fill="auto"/>
          </w:tcPr>
          <w:p w:rsidR="0076490A" w:rsidRPr="00206C82" w:rsidRDefault="00206C82" w:rsidP="0076490A">
            <w:pPr>
              <w:rPr>
                <w:rFonts w:ascii="Arial" w:hAnsi="Arial" w:cs="Arial"/>
                <w:lang w:val="en-GB"/>
              </w:rPr>
            </w:pPr>
            <w:r>
              <w:rPr>
                <w:rFonts w:ascii="Arial" w:hAnsi="Arial" w:cs="Arial"/>
                <w:lang w:val="en-GB"/>
              </w:rPr>
              <w:t>Y</w:t>
            </w:r>
          </w:p>
        </w:tc>
        <w:tc>
          <w:tcPr>
            <w:tcW w:w="1199" w:type="dxa"/>
            <w:shd w:val="clear" w:color="auto" w:fill="auto"/>
          </w:tcPr>
          <w:p w:rsidR="0076490A" w:rsidRPr="00206C82" w:rsidRDefault="00206C82" w:rsidP="0076490A">
            <w:pPr>
              <w:rPr>
                <w:rFonts w:ascii="Arial" w:hAnsi="Arial" w:cs="Arial"/>
                <w:lang w:val="en-GB"/>
              </w:rPr>
            </w:pPr>
            <w:r>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206C82" w:rsidP="0076490A">
            <w:pPr>
              <w:jc w:val="right"/>
              <w:rPr>
                <w:rFonts w:ascii="Arial" w:hAnsi="Arial" w:cs="Arial"/>
                <w:lang w:val="en-GB"/>
              </w:rPr>
            </w:pPr>
            <w:r>
              <w:rPr>
                <w:rFonts w:ascii="Arial" w:hAnsi="Arial" w:cs="Arial"/>
                <w:lang w:val="en-GB"/>
              </w:rPr>
              <w:t>53807</w:t>
            </w:r>
          </w:p>
        </w:tc>
        <w:tc>
          <w:tcPr>
            <w:tcW w:w="584" w:type="dxa"/>
          </w:tcPr>
          <w:p w:rsidR="0076490A" w:rsidRPr="00206C82" w:rsidRDefault="00206C82" w:rsidP="0076490A">
            <w:pPr>
              <w:jc w:val="right"/>
              <w:rPr>
                <w:rFonts w:ascii="Arial" w:hAnsi="Arial" w:cs="Arial"/>
                <w:lang w:val="en-GB"/>
              </w:rPr>
            </w:pPr>
            <w:r>
              <w:rPr>
                <w:rFonts w:ascii="Arial" w:hAnsi="Arial" w:cs="Arial"/>
                <w:lang w:val="en-GB"/>
              </w:rPr>
              <w:t>6</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Turkey</w:t>
            </w: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2012</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4627</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13</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 xml:space="preserve">Only 6 months, no </w:t>
            </w:r>
            <w:r w:rsidRPr="00206C82">
              <w:rPr>
                <w:rFonts w:ascii="Arial" w:hAnsi="Arial" w:cs="Arial"/>
                <w:lang w:val="en-GB"/>
              </w:rPr>
              <w:lastRenderedPageBreak/>
              <w:t>IR</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lastRenderedPageBreak/>
              <w:t>4627</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13</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22140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15</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1199" w:type="dxa"/>
            <w:shd w:val="clear" w:color="auto" w:fill="auto"/>
          </w:tcPr>
          <w:p w:rsidR="0076490A" w:rsidRPr="00206C82" w:rsidRDefault="0076490A" w:rsidP="00E9380D">
            <w:pPr>
              <w:rPr>
                <w:rFonts w:ascii="Arial" w:hAnsi="Arial" w:cs="Arial"/>
                <w:lang w:val="en-GB"/>
              </w:rPr>
            </w:pPr>
            <w:r w:rsidRPr="00206C82">
              <w:rPr>
                <w:rFonts w:ascii="Arial" w:hAnsi="Arial" w:cs="Arial"/>
                <w:lang w:val="en-GB"/>
              </w:rPr>
              <w:t xml:space="preserve">IR not yet </w:t>
            </w:r>
            <w:r w:rsidR="00E9380D">
              <w:rPr>
                <w:rFonts w:ascii="Arial" w:hAnsi="Arial" w:cs="Arial"/>
                <w:lang w:val="en-GB"/>
              </w:rPr>
              <w:t>available</w:t>
            </w:r>
          </w:p>
        </w:tc>
        <w:tc>
          <w:tcPr>
            <w:tcW w:w="2258"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No IR</w:t>
            </w: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22140</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15</w:t>
            </w:r>
          </w:p>
        </w:tc>
      </w:tr>
      <w:tr w:rsidR="0076490A" w:rsidRPr="00206C82" w:rsidTr="000F4F6E">
        <w:tc>
          <w:tcPr>
            <w:tcW w:w="1439" w:type="dxa"/>
          </w:tcPr>
          <w:p w:rsidR="0076490A" w:rsidRPr="00206C82" w:rsidRDefault="0076490A" w:rsidP="0076490A">
            <w:pPr>
              <w:rPr>
                <w:rFonts w:ascii="Arial" w:hAnsi="Arial" w:cs="Arial"/>
                <w:lang w:val="en-GB"/>
              </w:rPr>
            </w:pPr>
            <w:r w:rsidRPr="00206C82">
              <w:rPr>
                <w:rFonts w:ascii="Arial" w:hAnsi="Arial" w:cs="Arial"/>
                <w:lang w:val="en-GB"/>
              </w:rPr>
              <w:t>UK</w:t>
            </w:r>
          </w:p>
        </w:tc>
        <w:tc>
          <w:tcPr>
            <w:tcW w:w="706" w:type="dxa"/>
          </w:tcPr>
          <w:p w:rsidR="0076490A" w:rsidRPr="00206C82" w:rsidRDefault="0076490A" w:rsidP="0076490A">
            <w:pPr>
              <w:rPr>
                <w:rFonts w:ascii="Arial" w:hAnsi="Arial" w:cs="Arial"/>
                <w:lang w:val="en-GB"/>
              </w:rPr>
            </w:pPr>
            <w:r w:rsidRPr="00206C82">
              <w:rPr>
                <w:rFonts w:ascii="Arial" w:hAnsi="Arial" w:cs="Arial"/>
                <w:lang w:val="en-GB"/>
              </w:rPr>
              <w:t>2010</w:t>
            </w: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tcPr>
          <w:p w:rsidR="0076490A" w:rsidRPr="00206C82" w:rsidRDefault="006E62A8" w:rsidP="0076490A">
            <w:pPr>
              <w:rPr>
                <w:rFonts w:ascii="Arial" w:hAnsi="Arial" w:cs="Arial"/>
                <w:lang w:val="en-GB"/>
              </w:rPr>
            </w:pPr>
            <w:r w:rsidRPr="00206C82">
              <w:rPr>
                <w:rFonts w:ascii="Arial" w:hAnsi="Arial" w:cs="Arial"/>
                <w:lang w:val="en-GB"/>
              </w:rPr>
              <w:t>-</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tcPr>
          <w:p w:rsidR="0076490A" w:rsidRPr="00206C82" w:rsidRDefault="0076490A" w:rsidP="0076490A">
            <w:pPr>
              <w:rPr>
                <w:rFonts w:ascii="Arial" w:hAnsi="Arial" w:cs="Arial"/>
                <w:lang w:val="en-GB"/>
              </w:rPr>
            </w:pPr>
          </w:p>
        </w:tc>
        <w:tc>
          <w:tcPr>
            <w:tcW w:w="706" w:type="dxa"/>
          </w:tcPr>
          <w:p w:rsidR="0076490A" w:rsidRPr="00206C82" w:rsidRDefault="0076490A" w:rsidP="0076490A">
            <w:pPr>
              <w:rPr>
                <w:rFonts w:ascii="Arial" w:hAnsi="Arial" w:cs="Arial"/>
                <w:lang w:val="en-GB"/>
              </w:rPr>
            </w:pPr>
          </w:p>
        </w:tc>
        <w:tc>
          <w:tcPr>
            <w:tcW w:w="705" w:type="dxa"/>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433375</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19</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2011</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6E62A8" w:rsidP="0076490A">
            <w:pPr>
              <w:rPr>
                <w:rFonts w:ascii="Arial" w:hAnsi="Arial" w:cs="Arial"/>
                <w:lang w:val="en-GB"/>
              </w:rPr>
            </w:pPr>
            <w:r w:rsidRPr="00206C82">
              <w:rPr>
                <w:rFonts w:ascii="Arial" w:hAnsi="Arial" w:cs="Arial"/>
                <w:lang w:val="en-GB"/>
              </w:rPr>
              <w:t>-</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Y</w:t>
            </w:r>
          </w:p>
        </w:tc>
        <w:tc>
          <w:tcPr>
            <w:tcW w:w="1199"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565751</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29</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2012</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6E62A8" w:rsidP="0076490A">
            <w:pPr>
              <w:rPr>
                <w:rFonts w:ascii="Arial" w:hAnsi="Arial" w:cs="Arial"/>
                <w:lang w:val="en-GB"/>
              </w:rPr>
            </w:pPr>
            <w:r w:rsidRPr="00206C82">
              <w:rPr>
                <w:rFonts w:ascii="Arial" w:hAnsi="Arial" w:cs="Arial"/>
                <w:lang w:val="en-GB"/>
              </w:rPr>
              <w:t>-</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01D45" w:rsidP="00701D45">
            <w:pPr>
              <w:rPr>
                <w:rFonts w:ascii="Arial" w:hAnsi="Arial" w:cs="Arial"/>
                <w:lang w:val="en-GB"/>
              </w:rPr>
            </w:pPr>
            <w:r>
              <w:rPr>
                <w:rFonts w:ascii="Arial" w:hAnsi="Arial" w:cs="Arial"/>
                <w:lang w:val="en-GB"/>
              </w:rPr>
              <w:t>Y</w:t>
            </w:r>
          </w:p>
        </w:tc>
        <w:tc>
          <w:tcPr>
            <w:tcW w:w="482" w:type="dxa"/>
            <w:shd w:val="clear" w:color="auto" w:fill="auto"/>
          </w:tcPr>
          <w:p w:rsidR="0076490A" w:rsidRPr="00206C82" w:rsidRDefault="00701D45" w:rsidP="00701D45">
            <w:pPr>
              <w:rPr>
                <w:rFonts w:ascii="Arial" w:hAnsi="Arial" w:cs="Arial"/>
                <w:lang w:val="en-GB"/>
              </w:rPr>
            </w:pPr>
            <w:r>
              <w:rPr>
                <w:rFonts w:ascii="Arial" w:hAnsi="Arial" w:cs="Arial"/>
                <w:lang w:val="en-GB"/>
              </w:rPr>
              <w:t>Y</w:t>
            </w:r>
          </w:p>
        </w:tc>
        <w:tc>
          <w:tcPr>
            <w:tcW w:w="482" w:type="dxa"/>
            <w:shd w:val="clear" w:color="auto" w:fill="auto"/>
          </w:tcPr>
          <w:p w:rsidR="0076490A" w:rsidRPr="00206C82" w:rsidRDefault="00701D45" w:rsidP="00701D45">
            <w:pPr>
              <w:rPr>
                <w:rFonts w:ascii="Arial" w:hAnsi="Arial" w:cs="Arial"/>
                <w:lang w:val="en-GB"/>
              </w:rPr>
            </w:pPr>
            <w:r>
              <w:rPr>
                <w:rFonts w:ascii="Arial" w:hAnsi="Arial" w:cs="Arial"/>
                <w:lang w:val="en-GB"/>
              </w:rPr>
              <w:t>Y</w:t>
            </w:r>
          </w:p>
        </w:tc>
        <w:tc>
          <w:tcPr>
            <w:tcW w:w="1199" w:type="dxa"/>
            <w:shd w:val="clear" w:color="auto" w:fill="auto"/>
          </w:tcPr>
          <w:p w:rsidR="0076490A" w:rsidRPr="00206C82" w:rsidRDefault="00701D45" w:rsidP="00E9380D">
            <w:pPr>
              <w:rPr>
                <w:rFonts w:ascii="Arial" w:hAnsi="Arial" w:cs="Arial"/>
                <w:lang w:val="en-GB"/>
              </w:rPr>
            </w:pPr>
            <w:r>
              <w:rPr>
                <w:rFonts w:ascii="Arial" w:hAnsi="Arial" w:cs="Arial"/>
                <w:lang w:val="en-GB"/>
              </w:rPr>
              <w:t>OK</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01D45" w:rsidP="0076490A">
            <w:pPr>
              <w:jc w:val="right"/>
              <w:rPr>
                <w:rFonts w:ascii="Arial" w:hAnsi="Arial" w:cs="Arial"/>
                <w:lang w:val="en-GB"/>
              </w:rPr>
            </w:pPr>
            <w:r>
              <w:rPr>
                <w:rFonts w:ascii="Arial" w:hAnsi="Arial" w:cs="Arial"/>
                <w:lang w:val="en-GB"/>
              </w:rPr>
              <w:t>593152</w:t>
            </w:r>
          </w:p>
        </w:tc>
        <w:tc>
          <w:tcPr>
            <w:tcW w:w="584" w:type="dxa"/>
          </w:tcPr>
          <w:p w:rsidR="0076490A" w:rsidRPr="00206C82" w:rsidRDefault="003924C9" w:rsidP="0076490A">
            <w:pPr>
              <w:jc w:val="right"/>
              <w:rPr>
                <w:rFonts w:ascii="Arial" w:hAnsi="Arial" w:cs="Arial"/>
                <w:lang w:val="en-GB"/>
              </w:rPr>
            </w:pPr>
            <w:r>
              <w:rPr>
                <w:rFonts w:ascii="Arial" w:hAnsi="Arial" w:cs="Arial"/>
                <w:lang w:val="en-GB"/>
              </w:rPr>
              <w:t>29</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2013</w:t>
            </w: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FDS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w:t>
            </w:r>
          </w:p>
        </w:tc>
        <w:tc>
          <w:tcPr>
            <w:tcW w:w="1199" w:type="dxa"/>
            <w:shd w:val="clear" w:color="auto" w:fill="auto"/>
          </w:tcPr>
          <w:p w:rsidR="0076490A" w:rsidRPr="00206C82" w:rsidRDefault="006E62A8" w:rsidP="0076490A">
            <w:pPr>
              <w:rPr>
                <w:rFonts w:ascii="Arial" w:hAnsi="Arial" w:cs="Arial"/>
                <w:lang w:val="en-GB"/>
              </w:rPr>
            </w:pPr>
            <w:r w:rsidRPr="00206C82">
              <w:rPr>
                <w:rFonts w:ascii="Arial" w:hAnsi="Arial" w:cs="Arial"/>
                <w:lang w:val="en-GB"/>
              </w:rPr>
              <w:t>-</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2E17B2" w:rsidP="0076490A">
            <w:pPr>
              <w:jc w:val="right"/>
              <w:rPr>
                <w:rFonts w:ascii="Arial" w:hAnsi="Arial" w:cs="Arial"/>
                <w:lang w:val="en-GB"/>
              </w:rPr>
            </w:pPr>
            <w:r w:rsidRPr="00206C82">
              <w:rPr>
                <w:rFonts w:ascii="Arial" w:hAnsi="Arial" w:cs="Arial"/>
                <w:lang w:val="en-GB"/>
              </w:rPr>
              <w:t>-</w:t>
            </w:r>
          </w:p>
        </w:tc>
      </w:tr>
      <w:tr w:rsidR="0076490A" w:rsidRPr="00206C82" w:rsidTr="000F4F6E">
        <w:tc>
          <w:tcPr>
            <w:tcW w:w="1439" w:type="dxa"/>
            <w:shd w:val="clear" w:color="auto" w:fill="auto"/>
          </w:tcPr>
          <w:p w:rsidR="0076490A" w:rsidRPr="00206C82" w:rsidRDefault="0076490A" w:rsidP="0076490A">
            <w:pPr>
              <w:rPr>
                <w:rFonts w:ascii="Arial" w:hAnsi="Arial" w:cs="Arial"/>
                <w:lang w:val="en-GB"/>
              </w:rPr>
            </w:pPr>
          </w:p>
        </w:tc>
        <w:tc>
          <w:tcPr>
            <w:tcW w:w="706" w:type="dxa"/>
            <w:shd w:val="clear" w:color="auto" w:fill="auto"/>
          </w:tcPr>
          <w:p w:rsidR="0076490A" w:rsidRPr="00206C82" w:rsidRDefault="0076490A" w:rsidP="0076490A">
            <w:pPr>
              <w:rPr>
                <w:rFonts w:ascii="Arial" w:hAnsi="Arial" w:cs="Arial"/>
                <w:lang w:val="en-GB"/>
              </w:rPr>
            </w:pPr>
          </w:p>
        </w:tc>
        <w:tc>
          <w:tcPr>
            <w:tcW w:w="705"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MDS</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482" w:type="dxa"/>
            <w:shd w:val="clear" w:color="auto" w:fill="auto"/>
          </w:tcPr>
          <w:p w:rsidR="0076490A" w:rsidRPr="00206C82" w:rsidRDefault="0076490A" w:rsidP="0076490A">
            <w:pPr>
              <w:rPr>
                <w:rFonts w:ascii="Arial" w:hAnsi="Arial" w:cs="Arial"/>
                <w:lang w:val="en-GB"/>
              </w:rPr>
            </w:pPr>
            <w:r w:rsidRPr="00206C82">
              <w:rPr>
                <w:rFonts w:ascii="Arial" w:hAnsi="Arial" w:cs="Arial"/>
                <w:lang w:val="en-GB"/>
              </w:rPr>
              <w:t>N</w:t>
            </w:r>
          </w:p>
        </w:tc>
        <w:tc>
          <w:tcPr>
            <w:tcW w:w="1199" w:type="dxa"/>
            <w:shd w:val="clear" w:color="auto" w:fill="auto"/>
          </w:tcPr>
          <w:p w:rsidR="0076490A" w:rsidRPr="00206C82" w:rsidRDefault="0076490A" w:rsidP="00E9380D">
            <w:pPr>
              <w:rPr>
                <w:rFonts w:ascii="Arial" w:hAnsi="Arial" w:cs="Arial"/>
                <w:lang w:val="en-GB"/>
              </w:rPr>
            </w:pPr>
            <w:r w:rsidRPr="00206C82">
              <w:rPr>
                <w:rFonts w:ascii="Arial" w:hAnsi="Arial" w:cs="Arial"/>
                <w:lang w:val="en-GB"/>
              </w:rPr>
              <w:t xml:space="preserve">Not yet </w:t>
            </w:r>
            <w:r w:rsidR="00E9380D">
              <w:rPr>
                <w:rFonts w:ascii="Arial" w:hAnsi="Arial" w:cs="Arial"/>
                <w:lang w:val="en-GB"/>
              </w:rPr>
              <w:t>available</w:t>
            </w:r>
          </w:p>
        </w:tc>
        <w:tc>
          <w:tcPr>
            <w:tcW w:w="2258" w:type="dxa"/>
            <w:shd w:val="clear" w:color="auto" w:fill="auto"/>
          </w:tcPr>
          <w:p w:rsidR="0076490A" w:rsidRPr="00206C82" w:rsidRDefault="0076490A" w:rsidP="0076490A">
            <w:pPr>
              <w:rPr>
                <w:rFonts w:ascii="Arial" w:hAnsi="Arial" w:cs="Arial"/>
                <w:lang w:val="en-GB"/>
              </w:rPr>
            </w:pPr>
          </w:p>
        </w:tc>
        <w:tc>
          <w:tcPr>
            <w:tcW w:w="951" w:type="dxa"/>
          </w:tcPr>
          <w:p w:rsidR="0076490A" w:rsidRPr="00206C82" w:rsidRDefault="0076490A" w:rsidP="0076490A">
            <w:pPr>
              <w:jc w:val="right"/>
              <w:rPr>
                <w:rFonts w:ascii="Arial" w:hAnsi="Arial" w:cs="Arial"/>
                <w:lang w:val="en-GB"/>
              </w:rPr>
            </w:pPr>
            <w:r w:rsidRPr="00206C82">
              <w:rPr>
                <w:rFonts w:ascii="Arial" w:hAnsi="Arial" w:cs="Arial"/>
                <w:lang w:val="en-GB"/>
              </w:rPr>
              <w:t>-</w:t>
            </w:r>
          </w:p>
        </w:tc>
        <w:tc>
          <w:tcPr>
            <w:tcW w:w="584" w:type="dxa"/>
          </w:tcPr>
          <w:p w:rsidR="0076490A" w:rsidRPr="00206C82" w:rsidRDefault="0076490A" w:rsidP="0076490A">
            <w:pPr>
              <w:jc w:val="right"/>
              <w:rPr>
                <w:rFonts w:ascii="Arial" w:hAnsi="Arial" w:cs="Arial"/>
                <w:lang w:val="en-GB"/>
              </w:rPr>
            </w:pPr>
            <w:r w:rsidRPr="00206C82">
              <w:rPr>
                <w:rFonts w:ascii="Arial" w:hAnsi="Arial" w:cs="Arial"/>
                <w:lang w:val="en-GB"/>
              </w:rPr>
              <w:t>-</w:t>
            </w:r>
          </w:p>
        </w:tc>
      </w:tr>
    </w:tbl>
    <w:p w:rsidR="00507F73" w:rsidRPr="00206C82" w:rsidRDefault="00507F73" w:rsidP="00507F73">
      <w:pPr>
        <w:spacing w:line="240" w:lineRule="auto"/>
        <w:rPr>
          <w:rFonts w:ascii="Arial" w:hAnsi="Arial" w:cs="Arial"/>
          <w:b/>
          <w:lang w:val="en-GB"/>
        </w:rPr>
      </w:pPr>
    </w:p>
    <w:p w:rsidR="00993409" w:rsidRPr="00206C82" w:rsidRDefault="00993409">
      <w:pPr>
        <w:rPr>
          <w:rFonts w:ascii="Arial" w:hAnsi="Arial" w:cs="Arial"/>
          <w:lang w:val="en-GB"/>
        </w:rPr>
      </w:pPr>
      <w:r w:rsidRPr="00206C82">
        <w:rPr>
          <w:rFonts w:ascii="Arial" w:hAnsi="Arial" w:cs="Arial"/>
          <w:lang w:val="en-GB"/>
        </w:rPr>
        <w:br w:type="page"/>
      </w:r>
    </w:p>
    <w:p w:rsidR="00A72E7E" w:rsidRDefault="00A72E7E" w:rsidP="002A3538">
      <w:pPr>
        <w:pStyle w:val="Heading1"/>
        <w:rPr>
          <w:rFonts w:ascii="Arial" w:hAnsi="Arial" w:cs="Arial"/>
          <w:sz w:val="36"/>
          <w:szCs w:val="36"/>
          <w:u w:val="single"/>
          <w:lang w:val="en-GB"/>
        </w:rPr>
      </w:pPr>
      <w:r w:rsidRPr="00206C82">
        <w:rPr>
          <w:rFonts w:ascii="Arial" w:hAnsi="Arial" w:cs="Arial"/>
          <w:sz w:val="36"/>
          <w:szCs w:val="36"/>
          <w:u w:val="single"/>
          <w:lang w:val="en-GB"/>
        </w:rPr>
        <w:lastRenderedPageBreak/>
        <w:t>Shortcomings and “warning flags”</w:t>
      </w:r>
    </w:p>
    <w:p w:rsidR="00DC4C36" w:rsidRDefault="00DC4C36" w:rsidP="00DC4C36">
      <w:pPr>
        <w:rPr>
          <w:lang w:val="en-GB"/>
        </w:rPr>
      </w:pPr>
    </w:p>
    <w:p w:rsidR="00DC4C36" w:rsidRPr="00206C82" w:rsidRDefault="00DC4C36" w:rsidP="00DC4C36">
      <w:pPr>
        <w:pStyle w:val="ListParagraph"/>
        <w:ind w:left="0"/>
        <w:rPr>
          <w:rFonts w:ascii="Arial" w:hAnsi="Arial" w:cs="Arial"/>
          <w:lang w:val="en-US"/>
        </w:rPr>
      </w:pPr>
      <w:r>
        <w:rPr>
          <w:rFonts w:ascii="Arial" w:hAnsi="Arial" w:cs="Arial"/>
          <w:lang w:val="en-US"/>
        </w:rPr>
        <w:t>A</w:t>
      </w:r>
      <w:r w:rsidRPr="00206C82">
        <w:rPr>
          <w:rFonts w:ascii="Arial" w:hAnsi="Arial" w:cs="Arial"/>
          <w:lang w:val="en-US"/>
        </w:rPr>
        <w:t xml:space="preserve"> number of countries have not fully implemented all IDB recommendations</w:t>
      </w:r>
      <w:r>
        <w:rPr>
          <w:rFonts w:ascii="Arial" w:hAnsi="Arial" w:cs="Arial"/>
          <w:lang w:val="en-US"/>
        </w:rPr>
        <w:t xml:space="preserve">, which leads to restrictions </w:t>
      </w:r>
      <w:r w:rsidR="00FB2E3C">
        <w:rPr>
          <w:rFonts w:ascii="Arial" w:hAnsi="Arial" w:cs="Arial"/>
          <w:lang w:val="en-US"/>
        </w:rPr>
        <w:t>to</w:t>
      </w:r>
      <w:r>
        <w:rPr>
          <w:rFonts w:ascii="Arial" w:hAnsi="Arial" w:cs="Arial"/>
          <w:lang w:val="en-US"/>
        </w:rPr>
        <w:t xml:space="preserve"> the use </w:t>
      </w:r>
      <w:r w:rsidR="00FB2E3C">
        <w:rPr>
          <w:rFonts w:ascii="Arial" w:hAnsi="Arial" w:cs="Arial"/>
          <w:lang w:val="en-US"/>
        </w:rPr>
        <w:t xml:space="preserve">and interpretation </w:t>
      </w:r>
      <w:r>
        <w:rPr>
          <w:rFonts w:ascii="Arial" w:hAnsi="Arial" w:cs="Arial"/>
          <w:lang w:val="en-US"/>
        </w:rPr>
        <w:t>of data</w:t>
      </w:r>
      <w:r w:rsidRPr="00206C82">
        <w:rPr>
          <w:rFonts w:ascii="Arial" w:hAnsi="Arial" w:cs="Arial"/>
          <w:lang w:val="en-US"/>
        </w:rPr>
        <w:t xml:space="preserve">. </w:t>
      </w:r>
      <w:r>
        <w:rPr>
          <w:rFonts w:ascii="Arial" w:hAnsi="Arial" w:cs="Arial"/>
          <w:lang w:val="en-US"/>
        </w:rPr>
        <w:t xml:space="preserve">These can be </w:t>
      </w:r>
      <w:r w:rsidRPr="00206C82">
        <w:rPr>
          <w:rFonts w:ascii="Arial" w:hAnsi="Arial" w:cs="Arial"/>
          <w:lang w:val="en-US"/>
        </w:rPr>
        <w:t>restriction</w:t>
      </w:r>
      <w:r>
        <w:rPr>
          <w:rFonts w:ascii="Arial" w:hAnsi="Arial" w:cs="Arial"/>
          <w:lang w:val="en-US"/>
        </w:rPr>
        <w:t>s</w:t>
      </w:r>
      <w:r w:rsidRPr="00206C82">
        <w:rPr>
          <w:rFonts w:ascii="Arial" w:hAnsi="Arial" w:cs="Arial"/>
          <w:lang w:val="en-US"/>
        </w:rPr>
        <w:t xml:space="preserve"> of the scope of data to certain age groups (e.g. children)</w:t>
      </w:r>
      <w:r>
        <w:rPr>
          <w:rFonts w:ascii="Arial" w:hAnsi="Arial" w:cs="Arial"/>
          <w:lang w:val="en-US"/>
        </w:rPr>
        <w:t>,</w:t>
      </w:r>
      <w:r w:rsidRPr="00206C82">
        <w:rPr>
          <w:rFonts w:ascii="Arial" w:hAnsi="Arial" w:cs="Arial"/>
          <w:lang w:val="en-US"/>
        </w:rPr>
        <w:t xml:space="preserve"> types of injuries (e.g. home and leisure accidents) or to type </w:t>
      </w:r>
      <w:r>
        <w:rPr>
          <w:rFonts w:ascii="Arial" w:hAnsi="Arial" w:cs="Arial"/>
          <w:lang w:val="en-US"/>
        </w:rPr>
        <w:t xml:space="preserve">of treatment (e.g. admissions), or a small sample, which affects the accuracy of estimates (e.g. incidence rates). </w:t>
      </w:r>
      <w:r w:rsidRPr="00206C82">
        <w:rPr>
          <w:rFonts w:ascii="Arial" w:hAnsi="Arial" w:cs="Arial"/>
          <w:lang w:val="en-US"/>
        </w:rPr>
        <w:t>In order to prevent user</w:t>
      </w:r>
      <w:r>
        <w:rPr>
          <w:rFonts w:ascii="Arial" w:hAnsi="Arial" w:cs="Arial"/>
          <w:lang w:val="en-US"/>
        </w:rPr>
        <w:t>s</w:t>
      </w:r>
      <w:r w:rsidRPr="00206C82">
        <w:rPr>
          <w:rFonts w:ascii="Arial" w:hAnsi="Arial" w:cs="Arial"/>
          <w:lang w:val="en-US"/>
        </w:rPr>
        <w:t xml:space="preserve"> from </w:t>
      </w:r>
      <w:r>
        <w:rPr>
          <w:rFonts w:ascii="Arial" w:hAnsi="Arial" w:cs="Arial"/>
          <w:lang w:val="en-US"/>
        </w:rPr>
        <w:t>miss</w:t>
      </w:r>
      <w:r w:rsidRPr="00206C82">
        <w:rPr>
          <w:rFonts w:ascii="Arial" w:hAnsi="Arial" w:cs="Arial"/>
          <w:lang w:val="en-US"/>
        </w:rPr>
        <w:t xml:space="preserve">interpretations, </w:t>
      </w:r>
      <w:r>
        <w:rPr>
          <w:rFonts w:ascii="Arial" w:hAnsi="Arial" w:cs="Arial"/>
          <w:lang w:val="en-US"/>
        </w:rPr>
        <w:t>s</w:t>
      </w:r>
      <w:r w:rsidRPr="00206C82">
        <w:rPr>
          <w:rFonts w:ascii="Arial" w:hAnsi="Arial" w:cs="Arial"/>
          <w:lang w:val="en-US"/>
        </w:rPr>
        <w:t xml:space="preserve">ystematic shortcomings </w:t>
      </w:r>
      <w:r>
        <w:rPr>
          <w:rFonts w:ascii="Arial" w:hAnsi="Arial" w:cs="Arial"/>
          <w:lang w:val="en-US"/>
        </w:rPr>
        <w:t xml:space="preserve">of samples are </w:t>
      </w:r>
      <w:r w:rsidRPr="00206C82">
        <w:rPr>
          <w:rFonts w:ascii="Arial" w:hAnsi="Arial" w:cs="Arial"/>
          <w:lang w:val="en-US"/>
        </w:rPr>
        <w:t>highlighted by “warning flags”</w:t>
      </w:r>
      <w:r>
        <w:rPr>
          <w:rFonts w:ascii="Arial" w:hAnsi="Arial" w:cs="Arial"/>
          <w:lang w:val="en-US"/>
        </w:rPr>
        <w:t xml:space="preserve"> at the IDB web-gate</w:t>
      </w:r>
      <w:r w:rsidRPr="00206C82">
        <w:rPr>
          <w:rFonts w:ascii="Arial" w:hAnsi="Arial" w:cs="Arial"/>
          <w:lang w:val="en-US"/>
        </w:rPr>
        <w:t xml:space="preserve">. </w:t>
      </w:r>
      <w:r>
        <w:rPr>
          <w:rFonts w:ascii="Arial" w:hAnsi="Arial" w:cs="Arial"/>
          <w:lang w:val="en-US"/>
        </w:rPr>
        <w:t>Table 3 lists national IDB files with systematic shortcomings and the related “warning flags”.</w:t>
      </w:r>
    </w:p>
    <w:p w:rsidR="00DC4C36" w:rsidRDefault="00DC4C36" w:rsidP="00DC4C36">
      <w:pPr>
        <w:rPr>
          <w:rFonts w:ascii="Arial" w:hAnsi="Arial" w:cs="Arial"/>
          <w:b/>
          <w:lang w:val="en-US"/>
        </w:rPr>
      </w:pPr>
      <w:r w:rsidRPr="00DC4C36">
        <w:rPr>
          <w:rFonts w:ascii="Arial" w:hAnsi="Arial" w:cs="Arial"/>
          <w:b/>
          <w:u w:val="single"/>
          <w:lang w:val="en-US"/>
        </w:rPr>
        <w:t>Table 3</w:t>
      </w:r>
      <w:r w:rsidRPr="00DC4C36">
        <w:rPr>
          <w:rFonts w:ascii="Arial" w:hAnsi="Arial" w:cs="Arial"/>
          <w:b/>
          <w:lang w:val="en-US"/>
        </w:rPr>
        <w:t>: Systematic shortcomings of national IDB files</w:t>
      </w:r>
    </w:p>
    <w:p w:rsidR="00DC4C36" w:rsidRPr="00DC4C36" w:rsidRDefault="00DC4C36" w:rsidP="00DC4C36">
      <w:pPr>
        <w:rPr>
          <w:rFonts w:ascii="Arial" w:hAnsi="Arial" w:cs="Arial"/>
          <w:b/>
          <w:lang w:val="en-US"/>
        </w:rPr>
      </w:pPr>
    </w:p>
    <w:tbl>
      <w:tblPr>
        <w:tblStyle w:val="TableGrid"/>
        <w:tblW w:w="0" w:type="auto"/>
        <w:tblInd w:w="360" w:type="dxa"/>
        <w:tblLook w:val="04A0" w:firstRow="1" w:lastRow="0" w:firstColumn="1" w:lastColumn="0" w:noHBand="0" w:noVBand="1"/>
      </w:tblPr>
      <w:tblGrid>
        <w:gridCol w:w="1407"/>
        <w:gridCol w:w="663"/>
        <w:gridCol w:w="6858"/>
      </w:tblGrid>
      <w:tr w:rsidR="00DC4C36" w:rsidRPr="003363D7" w:rsidTr="00FB77B6">
        <w:tc>
          <w:tcPr>
            <w:tcW w:w="0" w:type="auto"/>
          </w:tcPr>
          <w:p w:rsidR="00DC4C36" w:rsidRDefault="00DC4C36" w:rsidP="00FB77B6">
            <w:r>
              <w:t>Cyprus</w:t>
            </w:r>
          </w:p>
        </w:tc>
        <w:tc>
          <w:tcPr>
            <w:tcW w:w="0" w:type="auto"/>
          </w:tcPr>
          <w:p w:rsidR="00DC4C36" w:rsidRDefault="00DC4C36" w:rsidP="00FB77B6">
            <w:r>
              <w:t>2008</w:t>
            </w:r>
          </w:p>
        </w:tc>
        <w:tc>
          <w:tcPr>
            <w:tcW w:w="0" w:type="auto"/>
          </w:tcPr>
          <w:p w:rsidR="00DC4C36" w:rsidRDefault="00DC4C36" w:rsidP="00FB77B6">
            <w:r>
              <w:t>No reference population defined; national estimates not available.</w:t>
            </w:r>
          </w:p>
        </w:tc>
      </w:tr>
      <w:tr w:rsidR="00DC4C36" w:rsidRPr="003363D7" w:rsidTr="00FB77B6">
        <w:tc>
          <w:tcPr>
            <w:tcW w:w="0" w:type="auto"/>
          </w:tcPr>
          <w:p w:rsidR="00DC4C36" w:rsidRDefault="00DC4C36" w:rsidP="00FB77B6"/>
        </w:tc>
        <w:tc>
          <w:tcPr>
            <w:tcW w:w="0" w:type="auto"/>
          </w:tcPr>
          <w:p w:rsidR="00DC4C36" w:rsidRDefault="00DC4C36" w:rsidP="00FB77B6">
            <w:r>
              <w:t>2009</w:t>
            </w:r>
          </w:p>
        </w:tc>
        <w:tc>
          <w:tcPr>
            <w:tcW w:w="0" w:type="auto"/>
          </w:tcPr>
          <w:p w:rsidR="00DC4C36" w:rsidRDefault="00DC4C36" w:rsidP="00FB77B6">
            <w:r>
              <w:t>Sample size below recommended minimum; national estimates can be inaccurate.</w:t>
            </w:r>
          </w:p>
        </w:tc>
      </w:tr>
      <w:tr w:rsidR="00DC4C36" w:rsidRPr="003363D7" w:rsidTr="00FB77B6">
        <w:tc>
          <w:tcPr>
            <w:tcW w:w="0" w:type="auto"/>
          </w:tcPr>
          <w:p w:rsidR="00DC4C36" w:rsidRDefault="00DC4C36" w:rsidP="00FB77B6"/>
        </w:tc>
        <w:tc>
          <w:tcPr>
            <w:tcW w:w="0" w:type="auto"/>
          </w:tcPr>
          <w:p w:rsidR="00DC4C36" w:rsidRDefault="00DC4C36" w:rsidP="00FB77B6">
            <w:r>
              <w:t>2010</w:t>
            </w:r>
          </w:p>
        </w:tc>
        <w:tc>
          <w:tcPr>
            <w:tcW w:w="0" w:type="auto"/>
          </w:tcPr>
          <w:p w:rsidR="00DC4C36" w:rsidRDefault="00DC4C36" w:rsidP="00FB77B6">
            <w:r>
              <w:t>Sample size below recommended minimum; national estimates can be inaccurate.</w:t>
            </w:r>
          </w:p>
        </w:tc>
      </w:tr>
      <w:tr w:rsidR="00DC4C36" w:rsidRPr="003363D7" w:rsidTr="00FB77B6">
        <w:tc>
          <w:tcPr>
            <w:tcW w:w="0" w:type="auto"/>
          </w:tcPr>
          <w:p w:rsidR="00DC4C36" w:rsidRDefault="00DC4C36" w:rsidP="00FB77B6"/>
        </w:tc>
        <w:tc>
          <w:tcPr>
            <w:tcW w:w="0" w:type="auto"/>
          </w:tcPr>
          <w:p w:rsidR="00DC4C36" w:rsidRDefault="00DC4C36" w:rsidP="00FB77B6">
            <w:r>
              <w:t>2011</w:t>
            </w:r>
          </w:p>
        </w:tc>
        <w:tc>
          <w:tcPr>
            <w:tcW w:w="0" w:type="auto"/>
          </w:tcPr>
          <w:p w:rsidR="00DC4C36" w:rsidRDefault="00DC4C36" w:rsidP="00FB77B6">
            <w:r>
              <w:t>Sample size below recommended minimum; national estimates can be inaccurate.</w:t>
            </w:r>
          </w:p>
        </w:tc>
      </w:tr>
      <w:tr w:rsidR="00DC4C36" w:rsidRPr="003363D7" w:rsidTr="00FB77B6">
        <w:tc>
          <w:tcPr>
            <w:tcW w:w="0" w:type="auto"/>
          </w:tcPr>
          <w:p w:rsidR="00DC4C36" w:rsidRDefault="00DC4C36" w:rsidP="00FB77B6"/>
        </w:tc>
        <w:tc>
          <w:tcPr>
            <w:tcW w:w="0" w:type="auto"/>
          </w:tcPr>
          <w:p w:rsidR="00DC4C36" w:rsidRDefault="00DC4C36" w:rsidP="00FB77B6">
            <w:r>
              <w:t>2012</w:t>
            </w:r>
          </w:p>
        </w:tc>
        <w:tc>
          <w:tcPr>
            <w:tcW w:w="0" w:type="auto"/>
          </w:tcPr>
          <w:p w:rsidR="00DC4C36" w:rsidRDefault="00DC4C36" w:rsidP="00FB77B6">
            <w:r>
              <w:t>Very small sample; no reference population defined; national estimates not available.</w:t>
            </w:r>
          </w:p>
        </w:tc>
      </w:tr>
      <w:tr w:rsidR="00DC4C36" w:rsidRPr="003363D7" w:rsidTr="00FB77B6">
        <w:tc>
          <w:tcPr>
            <w:tcW w:w="0" w:type="auto"/>
          </w:tcPr>
          <w:p w:rsidR="00DC4C36" w:rsidRDefault="00DC4C36" w:rsidP="00FB77B6">
            <w:r>
              <w:t>Czech Republic</w:t>
            </w:r>
          </w:p>
        </w:tc>
        <w:tc>
          <w:tcPr>
            <w:tcW w:w="0" w:type="auto"/>
          </w:tcPr>
          <w:p w:rsidR="00DC4C36" w:rsidRDefault="00DC4C36" w:rsidP="00FB77B6">
            <w:r>
              <w:t>2009</w:t>
            </w:r>
          </w:p>
        </w:tc>
        <w:tc>
          <w:tcPr>
            <w:tcW w:w="0" w:type="auto"/>
          </w:tcPr>
          <w:p w:rsidR="00DC4C36" w:rsidRDefault="00DC4C36" w:rsidP="00FB77B6">
            <w:r>
              <w:t>Sample contains only admissions of children &amp; adolescents; no reference population defined; national estimates not available.</w:t>
            </w:r>
          </w:p>
        </w:tc>
      </w:tr>
      <w:tr w:rsidR="00DC4C36" w:rsidRPr="003363D7" w:rsidTr="00FB77B6">
        <w:tc>
          <w:tcPr>
            <w:tcW w:w="0" w:type="auto"/>
          </w:tcPr>
          <w:p w:rsidR="00DC4C36" w:rsidRDefault="00DC4C36" w:rsidP="00FB77B6"/>
        </w:tc>
        <w:tc>
          <w:tcPr>
            <w:tcW w:w="0" w:type="auto"/>
          </w:tcPr>
          <w:p w:rsidR="00DC4C36" w:rsidRDefault="00DC4C36" w:rsidP="00FB77B6">
            <w:r>
              <w:t>2010</w:t>
            </w:r>
          </w:p>
        </w:tc>
        <w:tc>
          <w:tcPr>
            <w:tcW w:w="0" w:type="auto"/>
          </w:tcPr>
          <w:p w:rsidR="00DC4C36" w:rsidRDefault="00DC4C36" w:rsidP="00FB77B6">
            <w:r>
              <w:t>Sample contains only admissions of children &amp; adolescents; no reference population defined; national estimates not available.</w:t>
            </w:r>
          </w:p>
        </w:tc>
      </w:tr>
      <w:tr w:rsidR="00DC4C36" w:rsidRPr="003363D7" w:rsidTr="00FB77B6">
        <w:tc>
          <w:tcPr>
            <w:tcW w:w="0" w:type="auto"/>
          </w:tcPr>
          <w:p w:rsidR="00DC4C36" w:rsidRDefault="00DC4C36" w:rsidP="00FB77B6"/>
        </w:tc>
        <w:tc>
          <w:tcPr>
            <w:tcW w:w="0" w:type="auto"/>
          </w:tcPr>
          <w:p w:rsidR="00DC4C36" w:rsidRDefault="00DC4C36" w:rsidP="00FB77B6">
            <w:r>
              <w:t>2011</w:t>
            </w:r>
          </w:p>
        </w:tc>
        <w:tc>
          <w:tcPr>
            <w:tcW w:w="0" w:type="auto"/>
          </w:tcPr>
          <w:p w:rsidR="00DC4C36" w:rsidRDefault="00DC4C36" w:rsidP="00FB77B6">
            <w:r>
              <w:t>Sample contains only admissions of children &amp; adolescents; no reference population defined; national estimates not available.</w:t>
            </w:r>
          </w:p>
        </w:tc>
      </w:tr>
      <w:tr w:rsidR="00DC4C36" w:rsidRPr="003363D7" w:rsidTr="00FB77B6">
        <w:tc>
          <w:tcPr>
            <w:tcW w:w="0" w:type="auto"/>
          </w:tcPr>
          <w:p w:rsidR="00DC4C36" w:rsidRDefault="00DC4C36" w:rsidP="00FB77B6"/>
        </w:tc>
        <w:tc>
          <w:tcPr>
            <w:tcW w:w="0" w:type="auto"/>
          </w:tcPr>
          <w:p w:rsidR="00DC4C36" w:rsidRDefault="00DC4C36" w:rsidP="00FB77B6">
            <w:r>
              <w:t>2012</w:t>
            </w:r>
          </w:p>
        </w:tc>
        <w:tc>
          <w:tcPr>
            <w:tcW w:w="0" w:type="auto"/>
          </w:tcPr>
          <w:p w:rsidR="00DC4C36" w:rsidRDefault="00DC4C36" w:rsidP="00FB77B6">
            <w:r>
              <w:t>Sample contains only admissions of children &amp; adolescents; no reference population defined; national estimates not available.</w:t>
            </w:r>
          </w:p>
        </w:tc>
      </w:tr>
      <w:tr w:rsidR="00DC4C36" w:rsidRPr="003363D7" w:rsidTr="00FB77B6">
        <w:tc>
          <w:tcPr>
            <w:tcW w:w="0" w:type="auto"/>
          </w:tcPr>
          <w:p w:rsidR="00DC4C36" w:rsidRDefault="00DC4C36" w:rsidP="00FB77B6">
            <w:r>
              <w:t>Germany</w:t>
            </w:r>
          </w:p>
        </w:tc>
        <w:tc>
          <w:tcPr>
            <w:tcW w:w="0" w:type="auto"/>
          </w:tcPr>
          <w:p w:rsidR="00DC4C36" w:rsidRDefault="00DC4C36" w:rsidP="00FB77B6">
            <w:r>
              <w:t>2008</w:t>
            </w:r>
          </w:p>
        </w:tc>
        <w:tc>
          <w:tcPr>
            <w:tcW w:w="0" w:type="auto"/>
          </w:tcPr>
          <w:p w:rsidR="00DC4C36" w:rsidRDefault="00DC4C36" w:rsidP="00FB77B6">
            <w:r>
              <w:t>Sample representative only for federal state of Brandenburg; national estimates not valid for entire Germany. Sample size below recommended minimum; national estimates can be inaccurate.</w:t>
            </w:r>
          </w:p>
        </w:tc>
      </w:tr>
      <w:tr w:rsidR="00DC4C36" w:rsidRPr="003363D7" w:rsidTr="00FB77B6">
        <w:tc>
          <w:tcPr>
            <w:tcW w:w="0" w:type="auto"/>
          </w:tcPr>
          <w:p w:rsidR="00DC4C36" w:rsidRDefault="00DC4C36" w:rsidP="00FB77B6"/>
        </w:tc>
        <w:tc>
          <w:tcPr>
            <w:tcW w:w="0" w:type="auto"/>
          </w:tcPr>
          <w:p w:rsidR="00DC4C36" w:rsidRDefault="00DC4C36" w:rsidP="00FB77B6">
            <w:r>
              <w:t>2009</w:t>
            </w:r>
          </w:p>
        </w:tc>
        <w:tc>
          <w:tcPr>
            <w:tcW w:w="0" w:type="auto"/>
          </w:tcPr>
          <w:p w:rsidR="00DC4C36" w:rsidRDefault="00DC4C36" w:rsidP="00FB77B6">
            <w:r>
              <w:t>Sample representative only for federal state of Brandenburg; national estimates not valid for entire Germany. Sample size below recommended minimum; national estimates can be inaccurate.</w:t>
            </w:r>
          </w:p>
        </w:tc>
      </w:tr>
      <w:tr w:rsidR="00DC4C36" w:rsidRPr="003363D7" w:rsidTr="00FB77B6">
        <w:tc>
          <w:tcPr>
            <w:tcW w:w="0" w:type="auto"/>
          </w:tcPr>
          <w:p w:rsidR="00DC4C36" w:rsidRDefault="00DC4C36" w:rsidP="00FB77B6"/>
        </w:tc>
        <w:tc>
          <w:tcPr>
            <w:tcW w:w="0" w:type="auto"/>
          </w:tcPr>
          <w:p w:rsidR="00DC4C36" w:rsidRDefault="00DC4C36" w:rsidP="00FB77B6">
            <w:r>
              <w:t>2010</w:t>
            </w:r>
          </w:p>
        </w:tc>
        <w:tc>
          <w:tcPr>
            <w:tcW w:w="0" w:type="auto"/>
          </w:tcPr>
          <w:p w:rsidR="00DC4C36" w:rsidRDefault="00DC4C36" w:rsidP="00FB77B6">
            <w:r>
              <w:t>Sample representative only for federal state of Brandenburg; national estimates not valid for entire Germany. Sample size below recommended minimum; national estimates can be inaccurate.</w:t>
            </w:r>
          </w:p>
        </w:tc>
      </w:tr>
      <w:tr w:rsidR="00DC4C36" w:rsidRPr="003363D7" w:rsidTr="00FB77B6">
        <w:tc>
          <w:tcPr>
            <w:tcW w:w="0" w:type="auto"/>
          </w:tcPr>
          <w:p w:rsidR="00DC4C36" w:rsidRDefault="00DC4C36" w:rsidP="00FB77B6"/>
        </w:tc>
        <w:tc>
          <w:tcPr>
            <w:tcW w:w="0" w:type="auto"/>
          </w:tcPr>
          <w:p w:rsidR="00DC4C36" w:rsidRDefault="00DC4C36" w:rsidP="00FB77B6">
            <w:r>
              <w:t>2011</w:t>
            </w:r>
          </w:p>
        </w:tc>
        <w:tc>
          <w:tcPr>
            <w:tcW w:w="0" w:type="auto"/>
          </w:tcPr>
          <w:p w:rsidR="00DC4C36" w:rsidRDefault="00DC4C36" w:rsidP="00FB77B6">
            <w:r>
              <w:t>Sample representative only for federal state of Brandenburg; national estimates not valid for entire Germany. Sample size below recommended minimum; national estimates can be inaccurate.</w:t>
            </w:r>
          </w:p>
        </w:tc>
      </w:tr>
      <w:tr w:rsidR="00DC4C36" w:rsidRPr="003363D7" w:rsidTr="00FB77B6">
        <w:tc>
          <w:tcPr>
            <w:tcW w:w="0" w:type="auto"/>
          </w:tcPr>
          <w:p w:rsidR="00DC4C36" w:rsidRDefault="00DC4C36" w:rsidP="00FB77B6"/>
        </w:tc>
        <w:tc>
          <w:tcPr>
            <w:tcW w:w="0" w:type="auto"/>
          </w:tcPr>
          <w:p w:rsidR="00DC4C36" w:rsidRDefault="00DC4C36" w:rsidP="00FB77B6">
            <w:r>
              <w:t>2012</w:t>
            </w:r>
          </w:p>
        </w:tc>
        <w:tc>
          <w:tcPr>
            <w:tcW w:w="0" w:type="auto"/>
          </w:tcPr>
          <w:p w:rsidR="00DC4C36" w:rsidRDefault="00DC4C36" w:rsidP="00FB77B6">
            <w:r>
              <w:t>Sample representative only for federal state of Brandenburg; national estimates not valid for entire Germany. Sample size below recommended minimum; national estimates can be inaccurate.</w:t>
            </w:r>
          </w:p>
        </w:tc>
      </w:tr>
      <w:tr w:rsidR="00DC4C36" w:rsidRPr="003363D7" w:rsidTr="00FB77B6">
        <w:tc>
          <w:tcPr>
            <w:tcW w:w="0" w:type="auto"/>
          </w:tcPr>
          <w:p w:rsidR="00DC4C36" w:rsidRDefault="00DC4C36" w:rsidP="00FB77B6">
            <w:r>
              <w:t>Finland</w:t>
            </w:r>
          </w:p>
        </w:tc>
        <w:tc>
          <w:tcPr>
            <w:tcW w:w="0" w:type="auto"/>
          </w:tcPr>
          <w:p w:rsidR="00DC4C36" w:rsidRDefault="00DC4C36" w:rsidP="00FB77B6">
            <w:r>
              <w:t>2011</w:t>
            </w:r>
          </w:p>
        </w:tc>
        <w:tc>
          <w:tcPr>
            <w:tcW w:w="0" w:type="auto"/>
          </w:tcPr>
          <w:p w:rsidR="00DC4C36" w:rsidRDefault="00DC4C36" w:rsidP="00FB77B6">
            <w:r>
              <w:t>Sample biased toward admissions; national estimates comparable for admissions only.</w:t>
            </w:r>
          </w:p>
        </w:tc>
      </w:tr>
      <w:tr w:rsidR="00DC4C36" w:rsidRPr="003363D7" w:rsidTr="00FB77B6">
        <w:tc>
          <w:tcPr>
            <w:tcW w:w="0" w:type="auto"/>
          </w:tcPr>
          <w:p w:rsidR="00DC4C36" w:rsidRDefault="00DC4C36" w:rsidP="00FB77B6">
            <w:r>
              <w:t>Greece</w:t>
            </w:r>
          </w:p>
        </w:tc>
        <w:tc>
          <w:tcPr>
            <w:tcW w:w="0" w:type="auto"/>
          </w:tcPr>
          <w:p w:rsidR="00DC4C36" w:rsidRDefault="00DC4C36" w:rsidP="00FB77B6">
            <w:r>
              <w:t>2012</w:t>
            </w:r>
          </w:p>
        </w:tc>
        <w:tc>
          <w:tcPr>
            <w:tcW w:w="0" w:type="auto"/>
          </w:tcPr>
          <w:p w:rsidR="00DC4C36" w:rsidRDefault="00DC4C36" w:rsidP="00FB77B6">
            <w:r>
              <w:t>Very small sample; national estimates not available.</w:t>
            </w:r>
          </w:p>
        </w:tc>
      </w:tr>
      <w:tr w:rsidR="00DC4C36" w:rsidRPr="003363D7" w:rsidTr="00FB77B6">
        <w:tc>
          <w:tcPr>
            <w:tcW w:w="0" w:type="auto"/>
          </w:tcPr>
          <w:p w:rsidR="00DC4C36" w:rsidRDefault="00DC4C36" w:rsidP="00FB77B6">
            <w:r>
              <w:t>Italy</w:t>
            </w:r>
          </w:p>
        </w:tc>
        <w:tc>
          <w:tcPr>
            <w:tcW w:w="0" w:type="auto"/>
          </w:tcPr>
          <w:p w:rsidR="00DC4C36" w:rsidRDefault="00DC4C36" w:rsidP="00FB77B6">
            <w:r>
              <w:t>2009</w:t>
            </w:r>
          </w:p>
        </w:tc>
        <w:tc>
          <w:tcPr>
            <w:tcW w:w="0" w:type="auto"/>
          </w:tcPr>
          <w:p w:rsidR="00DC4C36" w:rsidRDefault="00DC4C36" w:rsidP="00FB77B6">
            <w:r>
              <w:t xml:space="preserve">Sample biased toward home &amp; leisure accidents; no reference population </w:t>
            </w:r>
            <w:r>
              <w:lastRenderedPageBreak/>
              <w:t>defined; national estimates not available.</w:t>
            </w:r>
          </w:p>
        </w:tc>
      </w:tr>
      <w:tr w:rsidR="00DC4C36" w:rsidRPr="003363D7" w:rsidTr="00FB77B6">
        <w:tc>
          <w:tcPr>
            <w:tcW w:w="0" w:type="auto"/>
          </w:tcPr>
          <w:p w:rsidR="00DC4C36" w:rsidRDefault="00DC4C36" w:rsidP="00FB77B6"/>
        </w:tc>
        <w:tc>
          <w:tcPr>
            <w:tcW w:w="0" w:type="auto"/>
          </w:tcPr>
          <w:p w:rsidR="00DC4C36" w:rsidRDefault="00DC4C36" w:rsidP="00FB77B6">
            <w:r>
              <w:t>2010</w:t>
            </w:r>
          </w:p>
        </w:tc>
        <w:tc>
          <w:tcPr>
            <w:tcW w:w="0" w:type="auto"/>
          </w:tcPr>
          <w:p w:rsidR="00DC4C36" w:rsidRDefault="00DC4C36" w:rsidP="00FB77B6">
            <w:r>
              <w:t>Sample biased toward home &amp; leisure accidents; no reference population defined; national estimates not available.</w:t>
            </w:r>
          </w:p>
        </w:tc>
      </w:tr>
      <w:tr w:rsidR="00DC4C36" w:rsidRPr="003363D7" w:rsidTr="00FB77B6">
        <w:tc>
          <w:tcPr>
            <w:tcW w:w="0" w:type="auto"/>
          </w:tcPr>
          <w:p w:rsidR="00DC4C36" w:rsidRDefault="00DC4C36" w:rsidP="00FB77B6"/>
        </w:tc>
        <w:tc>
          <w:tcPr>
            <w:tcW w:w="0" w:type="auto"/>
          </w:tcPr>
          <w:p w:rsidR="00DC4C36" w:rsidRDefault="00DC4C36" w:rsidP="00FB77B6">
            <w:r>
              <w:t>2011</w:t>
            </w:r>
          </w:p>
        </w:tc>
        <w:tc>
          <w:tcPr>
            <w:tcW w:w="0" w:type="auto"/>
          </w:tcPr>
          <w:p w:rsidR="00DC4C36" w:rsidRDefault="00DC4C36" w:rsidP="00FB77B6">
            <w:r>
              <w:t>Sample biased toward home &amp; leisure accidents; national estimates comparable for home &amp; leisure accidents only.</w:t>
            </w:r>
          </w:p>
        </w:tc>
      </w:tr>
      <w:tr w:rsidR="00DC4C36" w:rsidRPr="003363D7" w:rsidTr="00FB77B6">
        <w:tc>
          <w:tcPr>
            <w:tcW w:w="0" w:type="auto"/>
          </w:tcPr>
          <w:p w:rsidR="00DC4C36" w:rsidRDefault="00DC4C36" w:rsidP="00FB77B6"/>
        </w:tc>
        <w:tc>
          <w:tcPr>
            <w:tcW w:w="0" w:type="auto"/>
          </w:tcPr>
          <w:p w:rsidR="00DC4C36" w:rsidRDefault="00DC4C36" w:rsidP="00FB77B6">
            <w:r>
              <w:t>2012</w:t>
            </w:r>
          </w:p>
        </w:tc>
        <w:tc>
          <w:tcPr>
            <w:tcW w:w="0" w:type="auto"/>
          </w:tcPr>
          <w:p w:rsidR="00DC4C36" w:rsidRDefault="00DC4C36" w:rsidP="00FB77B6">
            <w:r>
              <w:t>Sample biased toward home &amp; leisure accidents; national estimates comparable for home &amp; leisure accidents only.</w:t>
            </w:r>
          </w:p>
        </w:tc>
      </w:tr>
      <w:tr w:rsidR="00DC4C36" w:rsidRPr="003363D7" w:rsidTr="00FB77B6">
        <w:tc>
          <w:tcPr>
            <w:tcW w:w="0" w:type="auto"/>
          </w:tcPr>
          <w:p w:rsidR="00DC4C36" w:rsidRDefault="00DC4C36" w:rsidP="00FB77B6">
            <w:r>
              <w:t>Lithuania</w:t>
            </w:r>
          </w:p>
        </w:tc>
        <w:tc>
          <w:tcPr>
            <w:tcW w:w="0" w:type="auto"/>
          </w:tcPr>
          <w:p w:rsidR="00DC4C36" w:rsidRDefault="00DC4C36" w:rsidP="00FB77B6">
            <w:r>
              <w:t>2011</w:t>
            </w:r>
          </w:p>
        </w:tc>
        <w:tc>
          <w:tcPr>
            <w:tcW w:w="0" w:type="auto"/>
          </w:tcPr>
          <w:p w:rsidR="00DC4C36" w:rsidRDefault="00DC4C36" w:rsidP="00FB77B6">
            <w:r>
              <w:t>Sample contains only admissions: national estimates comparable for admissions only.</w:t>
            </w:r>
          </w:p>
        </w:tc>
      </w:tr>
      <w:tr w:rsidR="00DC4C36" w:rsidRPr="003363D7" w:rsidTr="00FB77B6">
        <w:tc>
          <w:tcPr>
            <w:tcW w:w="0" w:type="auto"/>
          </w:tcPr>
          <w:p w:rsidR="00DC4C36" w:rsidRDefault="00DC4C36" w:rsidP="00FB77B6"/>
        </w:tc>
        <w:tc>
          <w:tcPr>
            <w:tcW w:w="0" w:type="auto"/>
          </w:tcPr>
          <w:p w:rsidR="00DC4C36" w:rsidRDefault="00DC4C36" w:rsidP="00FB77B6">
            <w:r>
              <w:t>2012</w:t>
            </w:r>
          </w:p>
        </w:tc>
        <w:tc>
          <w:tcPr>
            <w:tcW w:w="0" w:type="auto"/>
          </w:tcPr>
          <w:p w:rsidR="00DC4C36" w:rsidRDefault="00DC4C36" w:rsidP="00FB77B6">
            <w:r>
              <w:t>Sample contains only admissions: national estimates comparable for admissions only.</w:t>
            </w:r>
          </w:p>
        </w:tc>
      </w:tr>
      <w:tr w:rsidR="00DC4C36" w:rsidRPr="003363D7" w:rsidTr="00FB77B6">
        <w:tc>
          <w:tcPr>
            <w:tcW w:w="0" w:type="auto"/>
          </w:tcPr>
          <w:p w:rsidR="00DC4C36" w:rsidRDefault="00DC4C36" w:rsidP="00FB77B6">
            <w:r>
              <w:t>Luxembourg</w:t>
            </w:r>
          </w:p>
        </w:tc>
        <w:tc>
          <w:tcPr>
            <w:tcW w:w="0" w:type="auto"/>
          </w:tcPr>
          <w:p w:rsidR="00DC4C36" w:rsidRDefault="00DC4C36" w:rsidP="00FB77B6">
            <w:r>
              <w:t>2012</w:t>
            </w:r>
          </w:p>
        </w:tc>
        <w:tc>
          <w:tcPr>
            <w:tcW w:w="0" w:type="auto"/>
          </w:tcPr>
          <w:p w:rsidR="00DC4C36" w:rsidRDefault="00DC4C36" w:rsidP="00FB77B6">
            <w:r>
              <w:t>Sample does not cover a full year; national estimates not available.</w:t>
            </w:r>
          </w:p>
        </w:tc>
      </w:tr>
      <w:tr w:rsidR="00DC4C36" w:rsidRPr="003363D7" w:rsidTr="00FB77B6">
        <w:tc>
          <w:tcPr>
            <w:tcW w:w="0" w:type="auto"/>
          </w:tcPr>
          <w:p w:rsidR="00DC4C36" w:rsidRDefault="00DC4C36" w:rsidP="00FB77B6">
            <w:r>
              <w:t>Malta</w:t>
            </w:r>
          </w:p>
        </w:tc>
        <w:tc>
          <w:tcPr>
            <w:tcW w:w="0" w:type="auto"/>
          </w:tcPr>
          <w:p w:rsidR="00DC4C36" w:rsidRDefault="00DC4C36" w:rsidP="00FB77B6">
            <w:r>
              <w:t>2008</w:t>
            </w:r>
          </w:p>
        </w:tc>
        <w:tc>
          <w:tcPr>
            <w:tcW w:w="0" w:type="auto"/>
          </w:tcPr>
          <w:p w:rsidR="00DC4C36" w:rsidRDefault="00DC4C36" w:rsidP="00FB77B6">
            <w:r>
              <w:t>Very small sample; national estimates not available.</w:t>
            </w:r>
          </w:p>
        </w:tc>
      </w:tr>
      <w:tr w:rsidR="00DC4C36" w:rsidRPr="003363D7" w:rsidTr="00FB77B6">
        <w:tc>
          <w:tcPr>
            <w:tcW w:w="0" w:type="auto"/>
          </w:tcPr>
          <w:p w:rsidR="00DC4C36" w:rsidRDefault="00DC4C36" w:rsidP="00FB77B6"/>
        </w:tc>
        <w:tc>
          <w:tcPr>
            <w:tcW w:w="0" w:type="auto"/>
          </w:tcPr>
          <w:p w:rsidR="00DC4C36" w:rsidRDefault="00DC4C36" w:rsidP="00FB77B6">
            <w:r>
              <w:t>2009</w:t>
            </w:r>
          </w:p>
        </w:tc>
        <w:tc>
          <w:tcPr>
            <w:tcW w:w="0" w:type="auto"/>
          </w:tcPr>
          <w:p w:rsidR="00DC4C36" w:rsidRDefault="00DC4C36" w:rsidP="00FB77B6">
            <w:r>
              <w:t xml:space="preserve">Sample size below recommended minimum; national estimates can be inaccurate. </w:t>
            </w:r>
          </w:p>
        </w:tc>
      </w:tr>
      <w:tr w:rsidR="00DC4C36" w:rsidRPr="003363D7" w:rsidTr="00FB77B6">
        <w:tc>
          <w:tcPr>
            <w:tcW w:w="0" w:type="auto"/>
          </w:tcPr>
          <w:p w:rsidR="00DC4C36" w:rsidRDefault="00DC4C36" w:rsidP="00FB77B6"/>
        </w:tc>
        <w:tc>
          <w:tcPr>
            <w:tcW w:w="0" w:type="auto"/>
          </w:tcPr>
          <w:p w:rsidR="00DC4C36" w:rsidRDefault="00DC4C36" w:rsidP="00FB77B6">
            <w:r>
              <w:t>2010</w:t>
            </w:r>
          </w:p>
        </w:tc>
        <w:tc>
          <w:tcPr>
            <w:tcW w:w="0" w:type="auto"/>
          </w:tcPr>
          <w:p w:rsidR="00DC4C36" w:rsidRDefault="00DC4C36" w:rsidP="00FB77B6">
            <w:r>
              <w:t>Sample size below recommended minimum; national estimates can be inaccurate.</w:t>
            </w:r>
          </w:p>
        </w:tc>
      </w:tr>
      <w:tr w:rsidR="00DC4C36" w:rsidRPr="003363D7" w:rsidTr="00FB77B6">
        <w:tc>
          <w:tcPr>
            <w:tcW w:w="0" w:type="auto"/>
          </w:tcPr>
          <w:p w:rsidR="00DC4C36" w:rsidRDefault="00DC4C36" w:rsidP="00FB77B6"/>
        </w:tc>
        <w:tc>
          <w:tcPr>
            <w:tcW w:w="0" w:type="auto"/>
          </w:tcPr>
          <w:p w:rsidR="00DC4C36" w:rsidRDefault="00DC4C36" w:rsidP="00FB77B6">
            <w:r>
              <w:t>2011</w:t>
            </w:r>
          </w:p>
        </w:tc>
        <w:tc>
          <w:tcPr>
            <w:tcW w:w="0" w:type="auto"/>
          </w:tcPr>
          <w:p w:rsidR="00DC4C36" w:rsidRDefault="00DC4C36" w:rsidP="00FB77B6">
            <w:r>
              <w:t xml:space="preserve">Sample size below recommended minimum; national estimates can be inaccurate. </w:t>
            </w:r>
          </w:p>
        </w:tc>
      </w:tr>
      <w:tr w:rsidR="00DC4C36" w:rsidRPr="003363D7" w:rsidTr="00FB77B6">
        <w:tc>
          <w:tcPr>
            <w:tcW w:w="0" w:type="auto"/>
          </w:tcPr>
          <w:p w:rsidR="00DC4C36" w:rsidRDefault="00DC4C36" w:rsidP="00FB77B6"/>
        </w:tc>
        <w:tc>
          <w:tcPr>
            <w:tcW w:w="0" w:type="auto"/>
          </w:tcPr>
          <w:p w:rsidR="00DC4C36" w:rsidRDefault="00DC4C36" w:rsidP="00FB77B6">
            <w:r>
              <w:t>2012</w:t>
            </w:r>
          </w:p>
        </w:tc>
        <w:tc>
          <w:tcPr>
            <w:tcW w:w="0" w:type="auto"/>
          </w:tcPr>
          <w:p w:rsidR="00DC4C36" w:rsidRDefault="00DC4C36" w:rsidP="00FB77B6">
            <w:r>
              <w:t xml:space="preserve">Sample size below recommended minimum; national estimates can be inaccurate. </w:t>
            </w:r>
          </w:p>
        </w:tc>
      </w:tr>
      <w:tr w:rsidR="00DC4C36" w:rsidRPr="003363D7" w:rsidTr="00FB77B6">
        <w:tc>
          <w:tcPr>
            <w:tcW w:w="0" w:type="auto"/>
          </w:tcPr>
          <w:p w:rsidR="00DC4C36" w:rsidRDefault="00DC4C36" w:rsidP="00FB77B6">
            <w:r>
              <w:t>Portugal</w:t>
            </w:r>
          </w:p>
        </w:tc>
        <w:tc>
          <w:tcPr>
            <w:tcW w:w="0" w:type="auto"/>
          </w:tcPr>
          <w:p w:rsidR="00DC4C36" w:rsidRDefault="00DC4C36" w:rsidP="00FB77B6">
            <w:r>
              <w:t>2008</w:t>
            </w:r>
          </w:p>
        </w:tc>
        <w:tc>
          <w:tcPr>
            <w:tcW w:w="0" w:type="auto"/>
          </w:tcPr>
          <w:p w:rsidR="00DC4C36" w:rsidRDefault="00DC4C36" w:rsidP="00FB77B6">
            <w:r>
              <w:t>No reference population defined; national estimates not available.</w:t>
            </w:r>
          </w:p>
        </w:tc>
      </w:tr>
      <w:tr w:rsidR="00DC4C36" w:rsidRPr="003363D7" w:rsidTr="00FB77B6">
        <w:tc>
          <w:tcPr>
            <w:tcW w:w="0" w:type="auto"/>
          </w:tcPr>
          <w:p w:rsidR="00DC4C36" w:rsidRDefault="00DC4C36" w:rsidP="00FB77B6"/>
        </w:tc>
        <w:tc>
          <w:tcPr>
            <w:tcW w:w="0" w:type="auto"/>
          </w:tcPr>
          <w:p w:rsidR="00DC4C36" w:rsidRDefault="00DC4C36" w:rsidP="00FB77B6">
            <w:r>
              <w:t>2009</w:t>
            </w:r>
          </w:p>
        </w:tc>
        <w:tc>
          <w:tcPr>
            <w:tcW w:w="0" w:type="auto"/>
          </w:tcPr>
          <w:p w:rsidR="00DC4C36" w:rsidRDefault="00DC4C36" w:rsidP="00FB77B6">
            <w:r>
              <w:t>Very small sample; national estimates not available.</w:t>
            </w:r>
          </w:p>
        </w:tc>
      </w:tr>
      <w:tr w:rsidR="00DC4C36" w:rsidRPr="003363D7" w:rsidTr="00FB77B6">
        <w:tc>
          <w:tcPr>
            <w:tcW w:w="0" w:type="auto"/>
          </w:tcPr>
          <w:p w:rsidR="00DC4C36" w:rsidRDefault="00DC4C36" w:rsidP="00FB77B6"/>
        </w:tc>
        <w:tc>
          <w:tcPr>
            <w:tcW w:w="0" w:type="auto"/>
          </w:tcPr>
          <w:p w:rsidR="00DC4C36" w:rsidRDefault="00DC4C36" w:rsidP="00FB77B6">
            <w:r>
              <w:t>2010</w:t>
            </w:r>
          </w:p>
        </w:tc>
        <w:tc>
          <w:tcPr>
            <w:tcW w:w="0" w:type="auto"/>
          </w:tcPr>
          <w:p w:rsidR="00DC4C36" w:rsidRDefault="00DC4C36" w:rsidP="00FB77B6">
            <w:r>
              <w:t>Very small sample; national estimates not available.</w:t>
            </w:r>
          </w:p>
        </w:tc>
      </w:tr>
      <w:tr w:rsidR="00DC4C36" w:rsidRPr="003363D7" w:rsidTr="00FB77B6">
        <w:tc>
          <w:tcPr>
            <w:tcW w:w="0" w:type="auto"/>
          </w:tcPr>
          <w:p w:rsidR="00DC4C36" w:rsidRDefault="00DC4C36" w:rsidP="00FB77B6"/>
        </w:tc>
        <w:tc>
          <w:tcPr>
            <w:tcW w:w="0" w:type="auto"/>
          </w:tcPr>
          <w:p w:rsidR="00DC4C36" w:rsidRDefault="00DC4C36" w:rsidP="00FB77B6">
            <w:r>
              <w:t>2011</w:t>
            </w:r>
          </w:p>
        </w:tc>
        <w:tc>
          <w:tcPr>
            <w:tcW w:w="0" w:type="auto"/>
          </w:tcPr>
          <w:p w:rsidR="00DC4C36" w:rsidRDefault="00DC4C36" w:rsidP="00FB77B6">
            <w:r>
              <w:t>Sample size below recommended minimum; national estimates can be inaccurate. Sample contains only home &amp; leisure accidents; national estimates comparable for home &amp; leisure accidents only.</w:t>
            </w:r>
          </w:p>
        </w:tc>
      </w:tr>
      <w:tr w:rsidR="00DC4C36" w:rsidRPr="003363D7" w:rsidTr="00FB77B6">
        <w:tc>
          <w:tcPr>
            <w:tcW w:w="0" w:type="auto"/>
          </w:tcPr>
          <w:p w:rsidR="00DC4C36" w:rsidRDefault="00DC4C36" w:rsidP="00FB77B6"/>
        </w:tc>
        <w:tc>
          <w:tcPr>
            <w:tcW w:w="0" w:type="auto"/>
          </w:tcPr>
          <w:p w:rsidR="00DC4C36" w:rsidRDefault="00DC4C36" w:rsidP="00FB77B6">
            <w:r>
              <w:t>2012</w:t>
            </w:r>
          </w:p>
        </w:tc>
        <w:tc>
          <w:tcPr>
            <w:tcW w:w="0" w:type="auto"/>
          </w:tcPr>
          <w:p w:rsidR="00DC4C36" w:rsidRDefault="00DC4C36" w:rsidP="00FB77B6">
            <w:r>
              <w:t>Sample size below recommended minimum; national estimates can be inaccurate. Sample contains only home &amp; leisure accidents; national estimates comparable for home &amp; leisure accidents only.</w:t>
            </w:r>
          </w:p>
        </w:tc>
      </w:tr>
      <w:tr w:rsidR="00DC4C36" w:rsidRPr="003363D7" w:rsidTr="00FB77B6">
        <w:tc>
          <w:tcPr>
            <w:tcW w:w="0" w:type="auto"/>
          </w:tcPr>
          <w:p w:rsidR="00DC4C36" w:rsidRDefault="00DC4C36" w:rsidP="00FB77B6">
            <w:r>
              <w:t>Slovenia</w:t>
            </w:r>
          </w:p>
        </w:tc>
        <w:tc>
          <w:tcPr>
            <w:tcW w:w="0" w:type="auto"/>
          </w:tcPr>
          <w:p w:rsidR="00DC4C36" w:rsidRDefault="00DC4C36" w:rsidP="00FB77B6">
            <w:r>
              <w:t>2008</w:t>
            </w:r>
          </w:p>
        </w:tc>
        <w:tc>
          <w:tcPr>
            <w:tcW w:w="0" w:type="auto"/>
          </w:tcPr>
          <w:p w:rsidR="00DC4C36" w:rsidRDefault="00DC4C36" w:rsidP="00FB77B6">
            <w:r>
              <w:t>Sample contains only admissions; national estimates comparable for admissions only.</w:t>
            </w:r>
          </w:p>
        </w:tc>
      </w:tr>
      <w:tr w:rsidR="00DC4C36" w:rsidRPr="003363D7" w:rsidTr="00FB77B6">
        <w:tc>
          <w:tcPr>
            <w:tcW w:w="0" w:type="auto"/>
          </w:tcPr>
          <w:p w:rsidR="00DC4C36" w:rsidRDefault="00DC4C36" w:rsidP="00FB77B6"/>
        </w:tc>
        <w:tc>
          <w:tcPr>
            <w:tcW w:w="0" w:type="auto"/>
          </w:tcPr>
          <w:p w:rsidR="00DC4C36" w:rsidRDefault="00DC4C36" w:rsidP="00FB77B6">
            <w:r>
              <w:t>2009</w:t>
            </w:r>
          </w:p>
        </w:tc>
        <w:tc>
          <w:tcPr>
            <w:tcW w:w="0" w:type="auto"/>
          </w:tcPr>
          <w:p w:rsidR="00DC4C36" w:rsidRDefault="00DC4C36" w:rsidP="00FB77B6">
            <w:r>
              <w:t>Sample biased toward admissions; national estimates comparable for admissions only.</w:t>
            </w:r>
          </w:p>
        </w:tc>
      </w:tr>
      <w:tr w:rsidR="00DC4C36" w:rsidRPr="003363D7" w:rsidTr="00FB77B6">
        <w:tc>
          <w:tcPr>
            <w:tcW w:w="0" w:type="auto"/>
          </w:tcPr>
          <w:p w:rsidR="00DC4C36" w:rsidRDefault="00DC4C36" w:rsidP="00FB77B6"/>
        </w:tc>
        <w:tc>
          <w:tcPr>
            <w:tcW w:w="0" w:type="auto"/>
          </w:tcPr>
          <w:p w:rsidR="00DC4C36" w:rsidRDefault="00DC4C36" w:rsidP="00FB77B6">
            <w:r>
              <w:t>2010</w:t>
            </w:r>
          </w:p>
        </w:tc>
        <w:tc>
          <w:tcPr>
            <w:tcW w:w="0" w:type="auto"/>
          </w:tcPr>
          <w:p w:rsidR="00DC4C36" w:rsidRDefault="00DC4C36" w:rsidP="00FB77B6">
            <w:r>
              <w:t>Sample biased toward admissions; national estimates comparable for admissions only.</w:t>
            </w:r>
          </w:p>
        </w:tc>
      </w:tr>
      <w:tr w:rsidR="00DC4C36" w:rsidRPr="003363D7" w:rsidTr="00FB77B6">
        <w:tc>
          <w:tcPr>
            <w:tcW w:w="0" w:type="auto"/>
          </w:tcPr>
          <w:p w:rsidR="00DC4C36" w:rsidRDefault="00DC4C36" w:rsidP="00FB77B6">
            <w:r>
              <w:t>Turkey</w:t>
            </w:r>
          </w:p>
        </w:tc>
        <w:tc>
          <w:tcPr>
            <w:tcW w:w="0" w:type="auto"/>
          </w:tcPr>
          <w:p w:rsidR="00DC4C36" w:rsidRDefault="00DC4C36" w:rsidP="00FB77B6">
            <w:r>
              <w:t>2012</w:t>
            </w:r>
          </w:p>
        </w:tc>
        <w:tc>
          <w:tcPr>
            <w:tcW w:w="0" w:type="auto"/>
          </w:tcPr>
          <w:p w:rsidR="00DC4C36" w:rsidRDefault="00DC4C36" w:rsidP="00FB77B6">
            <w:r>
              <w:t>Sample does not cover a full year; national estimates not available.</w:t>
            </w:r>
          </w:p>
        </w:tc>
      </w:tr>
      <w:tr w:rsidR="00DC4C36" w:rsidRPr="003363D7" w:rsidTr="00FB77B6">
        <w:tc>
          <w:tcPr>
            <w:tcW w:w="0" w:type="auto"/>
          </w:tcPr>
          <w:p w:rsidR="00DC4C36" w:rsidRDefault="00DC4C36" w:rsidP="00FB77B6">
            <w:r>
              <w:t>UK</w:t>
            </w:r>
          </w:p>
        </w:tc>
        <w:tc>
          <w:tcPr>
            <w:tcW w:w="0" w:type="auto"/>
          </w:tcPr>
          <w:p w:rsidR="00DC4C36" w:rsidRDefault="00DC4C36" w:rsidP="00FB77B6">
            <w:r>
              <w:t>2010</w:t>
            </w:r>
          </w:p>
        </w:tc>
        <w:tc>
          <w:tcPr>
            <w:tcW w:w="0" w:type="auto"/>
          </w:tcPr>
          <w:p w:rsidR="00DC4C36" w:rsidRDefault="00DC4C36" w:rsidP="00FB77B6">
            <w:r>
              <w:t>No reference population defined; national estimates not available.</w:t>
            </w:r>
          </w:p>
        </w:tc>
      </w:tr>
    </w:tbl>
    <w:p w:rsidR="00A72E7E" w:rsidRPr="00206C82" w:rsidRDefault="00A72E7E" w:rsidP="002A3538">
      <w:pPr>
        <w:pStyle w:val="Heading1"/>
        <w:rPr>
          <w:rFonts w:ascii="Arial" w:hAnsi="Arial" w:cs="Arial"/>
          <w:sz w:val="36"/>
          <w:szCs w:val="36"/>
          <w:u w:val="single"/>
          <w:lang w:val="en-GB"/>
        </w:rPr>
      </w:pPr>
    </w:p>
    <w:p w:rsidR="00A72E7E" w:rsidRPr="00206C82" w:rsidRDefault="00A72E7E">
      <w:pPr>
        <w:rPr>
          <w:rFonts w:ascii="Arial" w:eastAsiaTheme="majorEastAsia" w:hAnsi="Arial" w:cs="Arial"/>
          <w:b/>
          <w:bCs/>
          <w:color w:val="365F91" w:themeColor="accent1" w:themeShade="BF"/>
          <w:sz w:val="36"/>
          <w:szCs w:val="36"/>
          <w:u w:val="single"/>
          <w:lang w:val="en-GB"/>
        </w:rPr>
      </w:pPr>
      <w:r w:rsidRPr="00206C82">
        <w:rPr>
          <w:rFonts w:ascii="Arial" w:hAnsi="Arial" w:cs="Arial"/>
          <w:sz w:val="36"/>
          <w:szCs w:val="36"/>
          <w:u w:val="single"/>
          <w:lang w:val="en-GB"/>
        </w:rPr>
        <w:br w:type="page"/>
      </w:r>
    </w:p>
    <w:p w:rsidR="002A3538" w:rsidRPr="00206C82" w:rsidRDefault="002A3538" w:rsidP="002A3538">
      <w:pPr>
        <w:pStyle w:val="Heading1"/>
        <w:rPr>
          <w:rFonts w:ascii="Arial" w:hAnsi="Arial" w:cs="Arial"/>
          <w:sz w:val="36"/>
          <w:szCs w:val="36"/>
          <w:u w:val="single"/>
          <w:lang w:val="en-GB"/>
        </w:rPr>
      </w:pPr>
      <w:r w:rsidRPr="00206C82">
        <w:rPr>
          <w:rFonts w:ascii="Arial" w:hAnsi="Arial" w:cs="Arial"/>
          <w:sz w:val="36"/>
          <w:szCs w:val="36"/>
          <w:u w:val="single"/>
          <w:lang w:val="en-GB"/>
        </w:rPr>
        <w:lastRenderedPageBreak/>
        <w:t xml:space="preserve">Annex 1: </w:t>
      </w:r>
      <w:r w:rsidR="00240C0D" w:rsidRPr="00206C82">
        <w:rPr>
          <w:rFonts w:ascii="Arial" w:hAnsi="Arial" w:cs="Arial"/>
          <w:sz w:val="36"/>
          <w:szCs w:val="36"/>
          <w:u w:val="single"/>
          <w:lang w:val="en-GB"/>
        </w:rPr>
        <w:t>The c</w:t>
      </w:r>
      <w:r w:rsidRPr="00206C82">
        <w:rPr>
          <w:rFonts w:ascii="Arial" w:hAnsi="Arial" w:cs="Arial"/>
          <w:sz w:val="36"/>
          <w:szCs w:val="36"/>
          <w:u w:val="single"/>
          <w:lang w:val="en-GB"/>
        </w:rPr>
        <w:t>all</w:t>
      </w:r>
      <w:r w:rsidR="00455B9D" w:rsidRPr="00206C82">
        <w:rPr>
          <w:rFonts w:ascii="Arial" w:hAnsi="Arial" w:cs="Arial"/>
          <w:sz w:val="36"/>
          <w:szCs w:val="36"/>
          <w:u w:val="single"/>
          <w:lang w:val="en-GB"/>
        </w:rPr>
        <w:t>s</w:t>
      </w:r>
      <w:r w:rsidRPr="00206C82">
        <w:rPr>
          <w:rFonts w:ascii="Arial" w:hAnsi="Arial" w:cs="Arial"/>
          <w:sz w:val="36"/>
          <w:szCs w:val="36"/>
          <w:u w:val="single"/>
          <w:lang w:val="en-GB"/>
        </w:rPr>
        <w:t xml:space="preserve"> for data and </w:t>
      </w:r>
      <w:r w:rsidR="00455B9D" w:rsidRPr="00206C82">
        <w:rPr>
          <w:rFonts w:ascii="Arial" w:hAnsi="Arial" w:cs="Arial"/>
          <w:sz w:val="36"/>
          <w:szCs w:val="36"/>
          <w:u w:val="single"/>
          <w:lang w:val="en-GB"/>
        </w:rPr>
        <w:t>their</w:t>
      </w:r>
      <w:r w:rsidR="001A452E" w:rsidRPr="00206C82">
        <w:rPr>
          <w:rFonts w:ascii="Arial" w:hAnsi="Arial" w:cs="Arial"/>
          <w:sz w:val="36"/>
          <w:szCs w:val="36"/>
          <w:u w:val="single"/>
          <w:lang w:val="en-GB"/>
        </w:rPr>
        <w:t xml:space="preserve"> </w:t>
      </w:r>
      <w:r w:rsidRPr="00206C82">
        <w:rPr>
          <w:rFonts w:ascii="Arial" w:hAnsi="Arial" w:cs="Arial"/>
          <w:sz w:val="36"/>
          <w:szCs w:val="36"/>
          <w:u w:val="single"/>
          <w:lang w:val="en-GB"/>
        </w:rPr>
        <w:t>annexes</w:t>
      </w:r>
    </w:p>
    <w:p w:rsidR="0021723D" w:rsidRPr="00206C82" w:rsidRDefault="0021723D" w:rsidP="0021723D">
      <w:pPr>
        <w:spacing w:after="0" w:line="240" w:lineRule="auto"/>
        <w:rPr>
          <w:rFonts w:ascii="Arial" w:eastAsia="Arial Unicode MS" w:hAnsi="Arial" w:cs="Arial"/>
          <w:b/>
          <w:sz w:val="20"/>
          <w:szCs w:val="20"/>
          <w:u w:val="single"/>
          <w:lang w:val="en-GB"/>
        </w:rPr>
      </w:pPr>
    </w:p>
    <w:tbl>
      <w:tblPr>
        <w:tblW w:w="9648"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
        <w:gridCol w:w="9545"/>
      </w:tblGrid>
      <w:tr w:rsidR="00455B9D" w:rsidRPr="003363D7" w:rsidTr="00455B9D">
        <w:trPr>
          <w:trHeight w:val="13282"/>
        </w:trPr>
        <w:tc>
          <w:tcPr>
            <w:tcW w:w="9648" w:type="dxa"/>
            <w:gridSpan w:val="2"/>
          </w:tcPr>
          <w:p w:rsidR="00455B9D" w:rsidRPr="00206C82" w:rsidRDefault="00455B9D" w:rsidP="00455B9D">
            <w:pPr>
              <w:spacing w:after="0" w:line="240" w:lineRule="auto"/>
              <w:ind w:left="306"/>
              <w:rPr>
                <w:rFonts w:ascii="Arial" w:eastAsia="Arial Unicode MS" w:hAnsi="Arial" w:cs="Arial"/>
                <w:b/>
                <w:sz w:val="20"/>
                <w:szCs w:val="20"/>
                <w:u w:val="single"/>
                <w:lang w:val="en-GB"/>
              </w:rPr>
            </w:pPr>
          </w:p>
          <w:p w:rsidR="00455B9D" w:rsidRPr="00206C82" w:rsidRDefault="00455B9D" w:rsidP="00455B9D">
            <w:pPr>
              <w:spacing w:after="0" w:line="240" w:lineRule="auto"/>
              <w:ind w:left="306"/>
              <w:rPr>
                <w:rFonts w:ascii="Arial" w:eastAsia="Arial Unicode MS" w:hAnsi="Arial" w:cs="Arial"/>
                <w:b/>
                <w:sz w:val="20"/>
                <w:szCs w:val="20"/>
                <w:highlight w:val="yellow"/>
                <w:u w:val="single"/>
                <w:lang w:val="en-GB"/>
              </w:rPr>
            </w:pPr>
            <w:r w:rsidRPr="00206C82">
              <w:rPr>
                <w:rFonts w:ascii="Arial" w:eastAsia="Arial Unicode MS" w:hAnsi="Arial" w:cs="Arial"/>
                <w:b/>
                <w:sz w:val="20"/>
                <w:szCs w:val="20"/>
                <w:highlight w:val="yellow"/>
                <w:u w:val="single"/>
                <w:lang w:val="en-GB"/>
              </w:rPr>
              <w:t>JAMIE-project: Call for IDB FDS data for 2011 and 2012 and MDS data for 2010, 2011 &amp; 2012</w:t>
            </w:r>
          </w:p>
          <w:p w:rsidR="00455B9D" w:rsidRPr="00206C82" w:rsidRDefault="00455B9D" w:rsidP="00455B9D">
            <w:pPr>
              <w:spacing w:after="0" w:line="240" w:lineRule="auto"/>
              <w:ind w:left="306"/>
              <w:rPr>
                <w:rFonts w:ascii="Arial" w:eastAsia="Arial Unicode MS" w:hAnsi="Arial" w:cs="Arial"/>
                <w:b/>
                <w:sz w:val="20"/>
                <w:szCs w:val="20"/>
                <w:highlight w:val="yellow"/>
                <w:u w:val="single"/>
                <w:lang w:val="en-GB"/>
              </w:rPr>
            </w:pPr>
          </w:p>
          <w:p w:rsidR="00455B9D" w:rsidRPr="00206C82" w:rsidRDefault="00455B9D" w:rsidP="00455B9D">
            <w:pPr>
              <w:spacing w:after="0" w:line="240" w:lineRule="auto"/>
              <w:ind w:left="7386" w:firstLine="708"/>
              <w:rPr>
                <w:rFonts w:ascii="Arial" w:eastAsia="Arial Unicode MS" w:hAnsi="Arial" w:cs="Arial"/>
                <w:sz w:val="20"/>
                <w:szCs w:val="20"/>
                <w:lang w:val="en-GB"/>
              </w:rPr>
            </w:pPr>
            <w:r w:rsidRPr="00206C82">
              <w:rPr>
                <w:rFonts w:ascii="Arial" w:eastAsia="Arial Unicode MS" w:hAnsi="Arial" w:cs="Arial"/>
                <w:sz w:val="20"/>
                <w:szCs w:val="20"/>
                <w:highlight w:val="yellow"/>
                <w:lang w:val="en-GB"/>
              </w:rPr>
              <w:t>May 13, 2013</w:t>
            </w:r>
          </w:p>
          <w:p w:rsidR="00455B9D" w:rsidRPr="00206C82" w:rsidRDefault="00455B9D" w:rsidP="00455B9D">
            <w:pPr>
              <w:spacing w:after="0" w:line="240" w:lineRule="auto"/>
              <w:ind w:left="306"/>
              <w:rPr>
                <w:rFonts w:ascii="Arial" w:eastAsia="Arial Unicode MS" w:hAnsi="Arial" w:cs="Arial"/>
                <w:sz w:val="20"/>
                <w:szCs w:val="20"/>
                <w:lang w:val="en-GB"/>
              </w:rPr>
            </w:pPr>
            <w:r w:rsidRPr="00206C82">
              <w:rPr>
                <w:rFonts w:ascii="Arial" w:eastAsia="Arial Unicode MS" w:hAnsi="Arial" w:cs="Arial"/>
                <w:sz w:val="20"/>
                <w:szCs w:val="20"/>
                <w:lang w:val="en-GB"/>
              </w:rPr>
              <w:t>Dear colleague,</w:t>
            </w:r>
          </w:p>
          <w:p w:rsidR="00455B9D" w:rsidRPr="00206C82" w:rsidRDefault="00455B9D" w:rsidP="00455B9D">
            <w:pPr>
              <w:spacing w:after="0" w:line="240" w:lineRule="auto"/>
              <w:ind w:left="306"/>
              <w:rPr>
                <w:rFonts w:ascii="Arial" w:eastAsia="Arial Unicode MS" w:hAnsi="Arial" w:cs="Arial"/>
                <w:sz w:val="20"/>
                <w:szCs w:val="20"/>
                <w:lang w:val="en-GB"/>
              </w:rPr>
            </w:pPr>
          </w:p>
          <w:p w:rsidR="00455B9D" w:rsidRPr="00206C82" w:rsidRDefault="00455B9D" w:rsidP="00455B9D">
            <w:pPr>
              <w:spacing w:after="0" w:line="240" w:lineRule="auto"/>
              <w:ind w:left="306"/>
              <w:rPr>
                <w:rFonts w:ascii="Arial" w:eastAsia="Arial Unicode MS" w:hAnsi="Arial" w:cs="Arial"/>
                <w:sz w:val="20"/>
                <w:szCs w:val="20"/>
                <w:lang w:val="en-GB"/>
              </w:rPr>
            </w:pPr>
            <w:r w:rsidRPr="00206C82">
              <w:rPr>
                <w:rFonts w:ascii="Arial" w:eastAsia="Arial Unicode MS" w:hAnsi="Arial" w:cs="Arial"/>
                <w:sz w:val="20"/>
                <w:szCs w:val="20"/>
                <w:lang w:val="en-GB"/>
              </w:rPr>
              <w:t>Herewith I invite you to submit your IDB-FDS data (Full Data Set) for the years 2011 and 2012 and/or your MDS data (Minimum Data Set) for the years 2010 – 2012 as far as available.</w:t>
            </w:r>
          </w:p>
          <w:p w:rsidR="00455B9D" w:rsidRPr="00206C82" w:rsidRDefault="00455B9D" w:rsidP="00455B9D">
            <w:pPr>
              <w:spacing w:after="0" w:line="240" w:lineRule="auto"/>
              <w:ind w:left="306"/>
              <w:rPr>
                <w:rFonts w:ascii="Arial" w:eastAsia="Arial Unicode MS" w:hAnsi="Arial" w:cs="Arial"/>
                <w:sz w:val="20"/>
                <w:szCs w:val="20"/>
                <w:lang w:val="en-GB"/>
              </w:rPr>
            </w:pPr>
          </w:p>
          <w:p w:rsidR="00455B9D" w:rsidRPr="00206C82" w:rsidRDefault="00455B9D" w:rsidP="00455B9D">
            <w:pPr>
              <w:spacing w:after="0" w:line="240" w:lineRule="auto"/>
              <w:ind w:left="306"/>
              <w:rPr>
                <w:rFonts w:ascii="Arial" w:hAnsi="Arial" w:cs="Arial"/>
                <w:sz w:val="20"/>
                <w:szCs w:val="20"/>
                <w:lang w:val="en-GB"/>
              </w:rPr>
            </w:pPr>
            <w:r w:rsidRPr="00206C82">
              <w:rPr>
                <w:rFonts w:ascii="Arial" w:eastAsia="Arial Unicode MS" w:hAnsi="Arial" w:cs="Arial"/>
                <w:sz w:val="20"/>
                <w:szCs w:val="20"/>
                <w:lang w:val="en-GB"/>
              </w:rPr>
              <w:t xml:space="preserve">As last year, Swansea University School of Medicine, Health Information Research Unit (Steven Macey) will collect and check your data files before forwarding them to the Commission services for making them accessible through the new IDB web-gate at </w:t>
            </w:r>
            <w:hyperlink r:id="rId14" w:history="1">
              <w:r w:rsidRPr="00206C82">
                <w:rPr>
                  <w:rStyle w:val="Hyperlink"/>
                  <w:rFonts w:ascii="Arial" w:hAnsi="Arial" w:cs="Arial"/>
                  <w:sz w:val="20"/>
                  <w:szCs w:val="20"/>
                  <w:lang w:val="en-GB"/>
                </w:rPr>
                <w:t>http://ec.europa.eu/health/data_collection/databases/idb/index_en.htm</w:t>
              </w:r>
            </w:hyperlink>
            <w:r w:rsidRPr="00206C82">
              <w:rPr>
                <w:rFonts w:ascii="Arial" w:hAnsi="Arial" w:cs="Arial"/>
                <w:sz w:val="20"/>
                <w:szCs w:val="20"/>
                <w:lang w:val="en-GB"/>
              </w:rPr>
              <w:t>.</w:t>
            </w:r>
          </w:p>
          <w:p w:rsidR="00455B9D" w:rsidRPr="00206C82" w:rsidRDefault="00455B9D" w:rsidP="00455B9D">
            <w:pPr>
              <w:spacing w:after="0" w:line="240" w:lineRule="auto"/>
              <w:ind w:left="306"/>
              <w:rPr>
                <w:rFonts w:ascii="Arial" w:eastAsia="Arial Unicode MS" w:hAnsi="Arial" w:cs="Arial"/>
                <w:sz w:val="20"/>
                <w:szCs w:val="20"/>
                <w:lang w:val="en-GB"/>
              </w:rPr>
            </w:pPr>
            <w:r w:rsidRPr="00206C82">
              <w:rPr>
                <w:rFonts w:ascii="Arial" w:eastAsia="Arial Unicode MS" w:hAnsi="Arial" w:cs="Arial"/>
                <w:sz w:val="20"/>
                <w:szCs w:val="20"/>
                <w:lang w:val="en-GB"/>
              </w:rPr>
              <w:t xml:space="preserve"> </w:t>
            </w:r>
          </w:p>
          <w:p w:rsidR="00455B9D" w:rsidRPr="00206C82" w:rsidRDefault="00455B9D" w:rsidP="00455B9D">
            <w:pPr>
              <w:spacing w:after="0" w:line="240" w:lineRule="auto"/>
              <w:ind w:left="306"/>
              <w:rPr>
                <w:rFonts w:ascii="Arial" w:eastAsia="Arial Unicode MS" w:hAnsi="Arial" w:cs="Arial"/>
                <w:sz w:val="20"/>
                <w:szCs w:val="20"/>
                <w:lang w:val="en-GB"/>
              </w:rPr>
            </w:pPr>
            <w:r w:rsidRPr="00206C82">
              <w:rPr>
                <w:rFonts w:ascii="Arial" w:eastAsia="Arial Unicode MS" w:hAnsi="Arial" w:cs="Arial"/>
                <w:sz w:val="20"/>
                <w:szCs w:val="20"/>
                <w:lang w:val="en-GB"/>
              </w:rPr>
              <w:t>The procedure will be almost the same as last year, with just a few changes, which have been made in order to streamline the procedure. Please obey the specifications as outlined in the annexes. According to our current knowledge, 21 countries have been collecting IDB data (FDS and/or MDS) at least in the course of last year (2012) and shall be able to contribute it to the EU injury data exchange.</w:t>
            </w:r>
          </w:p>
          <w:p w:rsidR="00455B9D" w:rsidRPr="00206C82" w:rsidRDefault="00455B9D" w:rsidP="00455B9D">
            <w:pPr>
              <w:spacing w:after="0" w:line="240" w:lineRule="auto"/>
              <w:ind w:left="306"/>
              <w:rPr>
                <w:rFonts w:ascii="Arial" w:eastAsia="Arial Unicode MS" w:hAnsi="Arial" w:cs="Arial"/>
                <w:sz w:val="20"/>
                <w:szCs w:val="20"/>
                <w:lang w:val="en-GB"/>
              </w:rPr>
            </w:pPr>
          </w:p>
          <w:p w:rsidR="00455B9D" w:rsidRPr="00206C82" w:rsidRDefault="00455B9D" w:rsidP="00455B9D">
            <w:pPr>
              <w:spacing w:after="0" w:line="240" w:lineRule="auto"/>
              <w:ind w:left="306"/>
              <w:rPr>
                <w:rFonts w:ascii="Arial" w:eastAsia="Arial Unicode MS" w:hAnsi="Arial" w:cs="Arial"/>
                <w:sz w:val="20"/>
                <w:szCs w:val="20"/>
                <w:lang w:val="en-GB"/>
              </w:rPr>
            </w:pPr>
            <w:r w:rsidRPr="00206C82">
              <w:rPr>
                <w:rFonts w:ascii="Arial" w:eastAsia="Arial Unicode MS" w:hAnsi="Arial" w:cs="Arial"/>
                <w:sz w:val="20"/>
                <w:szCs w:val="20"/>
                <w:lang w:val="en-GB"/>
              </w:rPr>
              <w:t xml:space="preserve">Steven Macey has kindly developed a web-based quality control tool, in order to make sure that your data sets contain only valid codes in the correct format. He has already provided you with the password for making use of this service. Please provide us now with </w:t>
            </w:r>
          </w:p>
          <w:p w:rsidR="00455B9D" w:rsidRPr="00206C82" w:rsidRDefault="00455B9D" w:rsidP="006802C8">
            <w:pPr>
              <w:pStyle w:val="ListParagraph"/>
              <w:numPr>
                <w:ilvl w:val="0"/>
                <w:numId w:val="13"/>
              </w:numPr>
              <w:spacing w:after="0" w:line="240" w:lineRule="auto"/>
              <w:rPr>
                <w:rFonts w:ascii="Arial" w:eastAsia="Arial Unicode MS" w:hAnsi="Arial" w:cs="Arial"/>
                <w:sz w:val="20"/>
                <w:szCs w:val="20"/>
                <w:lang w:val="en-GB"/>
              </w:rPr>
            </w:pPr>
            <w:r w:rsidRPr="00206C82">
              <w:rPr>
                <w:rFonts w:ascii="Arial" w:eastAsia="Arial Unicode MS" w:hAnsi="Arial" w:cs="Arial"/>
                <w:sz w:val="20"/>
                <w:szCs w:val="20"/>
                <w:lang w:val="en-GB"/>
              </w:rPr>
              <w:t>The checked and corrected, password-protected IDB data files according to the eligible format IDB-FDS/AI, IDB-FDS/HLA, or IDB-MDS: TXT-File (ASCII), no delimiters between variables (one for each year);</w:t>
            </w:r>
          </w:p>
          <w:p w:rsidR="00455B9D" w:rsidRPr="00206C82" w:rsidRDefault="00455B9D" w:rsidP="006802C8">
            <w:pPr>
              <w:pStyle w:val="ListParagraph"/>
              <w:numPr>
                <w:ilvl w:val="0"/>
                <w:numId w:val="13"/>
              </w:numPr>
              <w:spacing w:after="0" w:line="240" w:lineRule="auto"/>
              <w:rPr>
                <w:rFonts w:ascii="Arial" w:eastAsia="Arial Unicode MS" w:hAnsi="Arial" w:cs="Arial"/>
                <w:sz w:val="20"/>
                <w:szCs w:val="20"/>
                <w:lang w:val="en-GB"/>
              </w:rPr>
            </w:pPr>
            <w:r w:rsidRPr="00206C82">
              <w:rPr>
                <w:rFonts w:ascii="Arial" w:eastAsia="Arial Unicode MS" w:hAnsi="Arial" w:cs="Arial"/>
                <w:sz w:val="20"/>
                <w:szCs w:val="20"/>
                <w:lang w:val="en-GB"/>
              </w:rPr>
              <w:t xml:space="preserve">The corresponding IDB File Information Forms (either for FDS or MDS files; one for each file); </w:t>
            </w:r>
          </w:p>
          <w:p w:rsidR="00455B9D" w:rsidRPr="00206C82" w:rsidRDefault="00455B9D" w:rsidP="006802C8">
            <w:pPr>
              <w:pStyle w:val="ListParagraph"/>
              <w:numPr>
                <w:ilvl w:val="0"/>
                <w:numId w:val="13"/>
              </w:numPr>
              <w:spacing w:after="0" w:line="240" w:lineRule="auto"/>
              <w:rPr>
                <w:rFonts w:ascii="Arial" w:eastAsia="Arial Unicode MS" w:hAnsi="Arial" w:cs="Arial"/>
                <w:sz w:val="20"/>
                <w:szCs w:val="20"/>
                <w:lang w:val="en-GB"/>
              </w:rPr>
            </w:pPr>
            <w:r w:rsidRPr="00206C82">
              <w:rPr>
                <w:rFonts w:ascii="Arial" w:eastAsia="Arial Unicode MS" w:hAnsi="Arial" w:cs="Arial"/>
                <w:sz w:val="20"/>
                <w:szCs w:val="20"/>
                <w:lang w:val="en-GB"/>
              </w:rPr>
              <w:t>Reference population data for the automatic calculation of crude national incidence rates as to ECHI 29b (one for each year);</w:t>
            </w:r>
          </w:p>
          <w:p w:rsidR="00455B9D" w:rsidRPr="00206C82" w:rsidRDefault="00455B9D" w:rsidP="006802C8">
            <w:pPr>
              <w:pStyle w:val="ListParagraph"/>
              <w:numPr>
                <w:ilvl w:val="0"/>
                <w:numId w:val="13"/>
              </w:numPr>
              <w:spacing w:after="0" w:line="240" w:lineRule="auto"/>
              <w:rPr>
                <w:rFonts w:ascii="Arial" w:eastAsia="Arial Unicode MS" w:hAnsi="Arial" w:cs="Arial"/>
                <w:sz w:val="20"/>
                <w:szCs w:val="20"/>
                <w:lang w:val="en-GB"/>
              </w:rPr>
            </w:pPr>
            <w:r w:rsidRPr="00206C82">
              <w:rPr>
                <w:rFonts w:ascii="Arial" w:eastAsia="Arial Unicode MS" w:hAnsi="Arial" w:cs="Arial"/>
                <w:sz w:val="20"/>
                <w:szCs w:val="20"/>
                <w:lang w:val="en-GB"/>
              </w:rPr>
              <w:t>List of your FDS reference hospitals</w:t>
            </w:r>
          </w:p>
          <w:p w:rsidR="00455B9D" w:rsidRPr="00206C82" w:rsidRDefault="00455B9D" w:rsidP="00455B9D">
            <w:pPr>
              <w:spacing w:after="0" w:line="240" w:lineRule="auto"/>
              <w:ind w:left="306"/>
              <w:rPr>
                <w:rFonts w:ascii="Arial" w:eastAsia="Arial Unicode MS" w:hAnsi="Arial" w:cs="Arial"/>
                <w:sz w:val="20"/>
                <w:szCs w:val="20"/>
                <w:lang w:val="en-GB"/>
              </w:rPr>
            </w:pPr>
          </w:p>
          <w:p w:rsidR="00455B9D" w:rsidRPr="00206C82" w:rsidRDefault="00455B9D" w:rsidP="00455B9D">
            <w:pPr>
              <w:spacing w:after="0" w:line="240" w:lineRule="auto"/>
              <w:ind w:left="306"/>
              <w:rPr>
                <w:rFonts w:ascii="Arial" w:eastAsia="Arial Unicode MS" w:hAnsi="Arial" w:cs="Arial"/>
                <w:sz w:val="20"/>
                <w:szCs w:val="20"/>
                <w:lang w:val="en-GB"/>
              </w:rPr>
            </w:pPr>
            <w:r w:rsidRPr="00206C82">
              <w:rPr>
                <w:rFonts w:ascii="Arial" w:eastAsia="Arial Unicode MS" w:hAnsi="Arial" w:cs="Arial"/>
                <w:sz w:val="20"/>
                <w:szCs w:val="20"/>
                <w:lang w:val="en-GB"/>
              </w:rPr>
              <w:t xml:space="preserve">Please send the deliverables as soon as possible, but </w:t>
            </w:r>
            <w:r w:rsidRPr="00206C82">
              <w:rPr>
                <w:rFonts w:ascii="Arial" w:eastAsia="Arial Unicode MS" w:hAnsi="Arial" w:cs="Arial"/>
                <w:b/>
                <w:sz w:val="20"/>
                <w:szCs w:val="20"/>
                <w:u w:val="single"/>
                <w:lang w:val="en-GB"/>
              </w:rPr>
              <w:t>not later than May 31, 2012</w:t>
            </w:r>
            <w:r w:rsidRPr="00206C82">
              <w:rPr>
                <w:rFonts w:ascii="Arial" w:eastAsia="Arial Unicode MS" w:hAnsi="Arial" w:cs="Arial"/>
                <w:sz w:val="20"/>
                <w:szCs w:val="20"/>
                <w:lang w:val="en-GB"/>
              </w:rPr>
              <w:t xml:space="preserve">. Please send all data and documents electronically per e-mail to </w:t>
            </w:r>
          </w:p>
          <w:p w:rsidR="00455B9D" w:rsidRPr="00206C82" w:rsidRDefault="00455B9D" w:rsidP="00455B9D">
            <w:pPr>
              <w:spacing w:after="0" w:line="240" w:lineRule="auto"/>
              <w:ind w:left="306"/>
              <w:rPr>
                <w:rFonts w:ascii="Arial" w:eastAsia="Arial Unicode MS" w:hAnsi="Arial" w:cs="Arial"/>
                <w:sz w:val="20"/>
                <w:szCs w:val="20"/>
                <w:lang w:val="en-GB"/>
              </w:rPr>
            </w:pPr>
          </w:p>
          <w:p w:rsidR="00455B9D" w:rsidRPr="00206C82" w:rsidRDefault="00455B9D" w:rsidP="00455B9D">
            <w:pPr>
              <w:spacing w:after="0" w:line="240" w:lineRule="auto"/>
              <w:ind w:left="306"/>
              <w:rPr>
                <w:rFonts w:ascii="Arial" w:eastAsia="Arial Unicode MS" w:hAnsi="Arial" w:cs="Arial"/>
                <w:sz w:val="20"/>
                <w:szCs w:val="20"/>
                <w:lang w:val="en-GB"/>
              </w:rPr>
            </w:pPr>
            <w:r w:rsidRPr="00206C82">
              <w:rPr>
                <w:rFonts w:ascii="Arial" w:eastAsia="Arial Unicode MS" w:hAnsi="Arial" w:cs="Arial"/>
                <w:sz w:val="20"/>
                <w:szCs w:val="20"/>
                <w:lang w:val="en-GB"/>
              </w:rPr>
              <w:t xml:space="preserve">Swansea University / School of Medicine </w:t>
            </w:r>
          </w:p>
          <w:p w:rsidR="00455B9D" w:rsidRPr="00206C82" w:rsidRDefault="00455B9D" w:rsidP="00455B9D">
            <w:pPr>
              <w:spacing w:after="0" w:line="240" w:lineRule="auto"/>
              <w:ind w:left="306"/>
              <w:rPr>
                <w:rFonts w:ascii="Arial" w:eastAsia="Arial Unicode MS" w:hAnsi="Arial" w:cs="Arial"/>
                <w:sz w:val="20"/>
                <w:szCs w:val="20"/>
                <w:lang w:val="en-GB"/>
              </w:rPr>
            </w:pPr>
            <w:r w:rsidRPr="00206C82">
              <w:rPr>
                <w:rFonts w:ascii="Arial" w:eastAsia="Arial Unicode MS" w:hAnsi="Arial" w:cs="Arial"/>
                <w:sz w:val="20"/>
                <w:szCs w:val="20"/>
                <w:lang w:val="en-GB"/>
              </w:rPr>
              <w:t>Centre for Health Information, Research and Evaluation (CHIRAL)</w:t>
            </w:r>
          </w:p>
          <w:p w:rsidR="00455B9D" w:rsidRPr="00206C82" w:rsidRDefault="00455B9D" w:rsidP="00455B9D">
            <w:pPr>
              <w:spacing w:after="0" w:line="240" w:lineRule="auto"/>
              <w:ind w:left="306"/>
              <w:rPr>
                <w:rFonts w:ascii="Arial" w:eastAsia="Arial Unicode MS" w:hAnsi="Arial" w:cs="Arial"/>
                <w:sz w:val="20"/>
                <w:szCs w:val="20"/>
                <w:lang w:val="en-GB"/>
              </w:rPr>
            </w:pPr>
            <w:r w:rsidRPr="00206C82">
              <w:rPr>
                <w:rFonts w:ascii="Arial" w:eastAsia="Arial Unicode MS" w:hAnsi="Arial" w:cs="Arial"/>
                <w:sz w:val="20"/>
                <w:szCs w:val="20"/>
                <w:lang w:val="en-GB"/>
              </w:rPr>
              <w:t>Steven M. Macey</w:t>
            </w:r>
          </w:p>
          <w:p w:rsidR="00455B9D" w:rsidRPr="00206C82" w:rsidRDefault="00455B9D" w:rsidP="00455B9D">
            <w:pPr>
              <w:spacing w:after="0" w:line="240" w:lineRule="auto"/>
              <w:ind w:left="306"/>
              <w:rPr>
                <w:rFonts w:ascii="Arial" w:eastAsia="Arial Unicode MS" w:hAnsi="Arial" w:cs="Arial"/>
                <w:sz w:val="20"/>
                <w:szCs w:val="20"/>
                <w:lang w:val="en-GB"/>
              </w:rPr>
            </w:pPr>
            <w:r w:rsidRPr="00206C82">
              <w:rPr>
                <w:rFonts w:ascii="Arial" w:eastAsia="Arial Unicode MS" w:hAnsi="Arial" w:cs="Arial"/>
                <w:sz w:val="20"/>
                <w:szCs w:val="20"/>
                <w:lang w:val="en-GB"/>
              </w:rPr>
              <w:t>Tel: +44-1792 513485</w:t>
            </w:r>
          </w:p>
          <w:p w:rsidR="00455B9D" w:rsidRPr="00206C82" w:rsidRDefault="00455B9D" w:rsidP="00455B9D">
            <w:pPr>
              <w:spacing w:after="0" w:line="240" w:lineRule="auto"/>
              <w:ind w:left="306"/>
              <w:rPr>
                <w:rFonts w:ascii="Arial" w:eastAsia="Arial Unicode MS" w:hAnsi="Arial" w:cs="Arial"/>
                <w:b/>
                <w:sz w:val="20"/>
                <w:szCs w:val="20"/>
                <w:u w:val="single"/>
                <w:lang w:val="en-GB"/>
              </w:rPr>
            </w:pPr>
            <w:r w:rsidRPr="00206C82">
              <w:rPr>
                <w:rFonts w:ascii="Arial" w:eastAsia="Arial Unicode MS" w:hAnsi="Arial" w:cs="Arial"/>
                <w:sz w:val="20"/>
                <w:szCs w:val="20"/>
                <w:lang w:val="en-GB"/>
              </w:rPr>
              <w:t xml:space="preserve">e-Mail: </w:t>
            </w:r>
            <w:hyperlink r:id="rId15" w:history="1">
              <w:r w:rsidRPr="00206C82">
                <w:rPr>
                  <w:rStyle w:val="Hyperlink"/>
                  <w:rFonts w:ascii="Arial" w:eastAsia="Arial Unicode MS" w:hAnsi="Arial" w:cs="Arial"/>
                  <w:sz w:val="20"/>
                  <w:szCs w:val="20"/>
                  <w:lang w:val="en-GB"/>
                </w:rPr>
                <w:t>s.m.macey@swansea.ac.uk</w:t>
              </w:r>
            </w:hyperlink>
            <w:r w:rsidRPr="00206C82">
              <w:rPr>
                <w:rFonts w:ascii="Arial" w:eastAsia="Arial Unicode MS" w:hAnsi="Arial" w:cs="Arial"/>
                <w:sz w:val="20"/>
                <w:szCs w:val="20"/>
                <w:lang w:val="en-GB"/>
              </w:rPr>
              <w:t> </w:t>
            </w:r>
          </w:p>
          <w:p w:rsidR="00455B9D" w:rsidRPr="00206C82" w:rsidRDefault="00455B9D" w:rsidP="00455B9D">
            <w:pPr>
              <w:spacing w:after="0" w:line="240" w:lineRule="auto"/>
              <w:jc w:val="center"/>
              <w:rPr>
                <w:rFonts w:ascii="Arial" w:eastAsia="Arial Unicode MS" w:hAnsi="Arial" w:cs="Arial"/>
                <w:sz w:val="20"/>
                <w:szCs w:val="20"/>
                <w:lang w:val="en-GB"/>
              </w:rPr>
            </w:pPr>
          </w:p>
          <w:p w:rsidR="00455B9D" w:rsidRPr="00206C82" w:rsidRDefault="00455B9D" w:rsidP="00455B9D">
            <w:pPr>
              <w:spacing w:after="0" w:line="240" w:lineRule="auto"/>
              <w:ind w:left="306"/>
              <w:rPr>
                <w:rFonts w:ascii="Arial" w:eastAsia="Arial Unicode MS" w:hAnsi="Arial" w:cs="Arial"/>
                <w:sz w:val="20"/>
                <w:szCs w:val="20"/>
                <w:lang w:val="en-GB"/>
              </w:rPr>
            </w:pPr>
            <w:r w:rsidRPr="00206C82">
              <w:rPr>
                <w:rFonts w:ascii="Arial" w:eastAsia="Arial Unicode MS" w:hAnsi="Arial" w:cs="Arial"/>
                <w:sz w:val="20"/>
                <w:szCs w:val="20"/>
                <w:lang w:val="en-GB"/>
              </w:rPr>
              <w:t xml:space="preserve">If there are any further questions, please contact me. </w:t>
            </w:r>
          </w:p>
          <w:p w:rsidR="00455B9D" w:rsidRPr="00206C82" w:rsidRDefault="00455B9D" w:rsidP="00455B9D">
            <w:pPr>
              <w:spacing w:after="0" w:line="240" w:lineRule="auto"/>
              <w:ind w:left="306"/>
              <w:rPr>
                <w:rFonts w:ascii="Arial" w:eastAsia="Arial Unicode MS" w:hAnsi="Arial" w:cs="Arial"/>
                <w:sz w:val="20"/>
                <w:szCs w:val="20"/>
              </w:rPr>
            </w:pPr>
            <w:r w:rsidRPr="00206C82">
              <w:rPr>
                <w:rFonts w:ascii="Arial" w:eastAsia="Arial Unicode MS" w:hAnsi="Arial" w:cs="Arial"/>
                <w:sz w:val="20"/>
                <w:szCs w:val="20"/>
              </w:rPr>
              <w:t>With best regards,</w:t>
            </w:r>
          </w:p>
          <w:p w:rsidR="00455B9D" w:rsidRPr="00206C82" w:rsidRDefault="00455B9D" w:rsidP="00455B9D">
            <w:pPr>
              <w:spacing w:after="0" w:line="240" w:lineRule="auto"/>
              <w:jc w:val="center"/>
              <w:rPr>
                <w:rFonts w:ascii="Arial" w:eastAsia="Arial Unicode MS" w:hAnsi="Arial" w:cs="Arial"/>
                <w:sz w:val="20"/>
                <w:szCs w:val="20"/>
              </w:rPr>
            </w:pPr>
          </w:p>
          <w:p w:rsidR="00455B9D" w:rsidRPr="00206C82" w:rsidRDefault="00455B9D" w:rsidP="00455B9D">
            <w:pPr>
              <w:spacing w:after="0" w:line="240" w:lineRule="auto"/>
              <w:jc w:val="center"/>
              <w:rPr>
                <w:rFonts w:ascii="Arial" w:eastAsia="Arial Unicode MS" w:hAnsi="Arial" w:cs="Arial"/>
                <w:sz w:val="20"/>
                <w:szCs w:val="20"/>
              </w:rPr>
            </w:pPr>
            <w:r w:rsidRPr="00206C82">
              <w:rPr>
                <w:rFonts w:ascii="Arial" w:eastAsia="Arial Unicode MS" w:hAnsi="Arial" w:cs="Arial"/>
                <w:sz w:val="20"/>
                <w:szCs w:val="20"/>
              </w:rPr>
              <w:t>Rupert Kisser</w:t>
            </w:r>
          </w:p>
          <w:p w:rsidR="00455B9D" w:rsidRPr="00206C82" w:rsidRDefault="00455B9D" w:rsidP="00455B9D">
            <w:pPr>
              <w:spacing w:after="0" w:line="240" w:lineRule="auto"/>
              <w:jc w:val="center"/>
              <w:rPr>
                <w:rFonts w:ascii="Arial" w:hAnsi="Arial" w:cs="Arial"/>
                <w:sz w:val="20"/>
                <w:szCs w:val="20"/>
                <w:u w:val="single"/>
              </w:rPr>
            </w:pPr>
            <w:r w:rsidRPr="00206C82">
              <w:rPr>
                <w:rFonts w:ascii="Arial" w:eastAsia="Arial Unicode MS" w:hAnsi="Arial" w:cs="Arial"/>
                <w:color w:val="000000"/>
                <w:sz w:val="20"/>
                <w:szCs w:val="20"/>
                <w:lang w:eastAsia="de-AT"/>
              </w:rPr>
              <w:t>Kuratorium für Verkehrssicherheit KFV (Austrian Road Safety Board)</w:t>
            </w:r>
            <w:r w:rsidRPr="00206C82">
              <w:rPr>
                <w:rFonts w:ascii="Arial" w:eastAsia="Arial Unicode MS" w:hAnsi="Arial" w:cs="Arial"/>
                <w:color w:val="000000"/>
                <w:sz w:val="20"/>
                <w:szCs w:val="20"/>
                <w:lang w:eastAsia="de-AT"/>
              </w:rPr>
              <w:br/>
              <w:t>Bereich Forschung und Wissensmanagement (Research Department)</w:t>
            </w:r>
            <w:r w:rsidRPr="00206C82">
              <w:rPr>
                <w:rFonts w:ascii="Arial" w:eastAsia="Arial Unicode MS" w:hAnsi="Arial" w:cs="Arial"/>
                <w:color w:val="000000"/>
                <w:sz w:val="20"/>
                <w:szCs w:val="20"/>
                <w:lang w:eastAsia="de-AT"/>
              </w:rPr>
              <w:br/>
              <w:t>Europäische und internationale Angelegenheiten (European and International Affairs)</w:t>
            </w:r>
            <w:r w:rsidRPr="00206C82">
              <w:rPr>
                <w:rFonts w:ascii="Arial" w:eastAsia="Arial Unicode MS" w:hAnsi="Arial" w:cs="Arial"/>
                <w:color w:val="000000"/>
                <w:sz w:val="20"/>
                <w:szCs w:val="20"/>
                <w:lang w:eastAsia="de-AT"/>
              </w:rPr>
              <w:br/>
            </w:r>
          </w:p>
          <w:p w:rsidR="00455B9D" w:rsidRPr="00206C82" w:rsidRDefault="00455B9D" w:rsidP="00455B9D">
            <w:pPr>
              <w:spacing w:after="0" w:line="240" w:lineRule="auto"/>
              <w:ind w:left="306"/>
              <w:rPr>
                <w:rFonts w:ascii="Arial" w:hAnsi="Arial" w:cs="Arial"/>
                <w:sz w:val="20"/>
                <w:szCs w:val="20"/>
                <w:u w:val="single"/>
                <w:lang w:val="en-GB"/>
              </w:rPr>
            </w:pPr>
            <w:r w:rsidRPr="00206C82">
              <w:rPr>
                <w:rFonts w:ascii="Arial" w:hAnsi="Arial" w:cs="Arial"/>
                <w:sz w:val="20"/>
                <w:szCs w:val="20"/>
                <w:u w:val="single"/>
                <w:lang w:val="en-GB"/>
              </w:rPr>
              <w:t>Annexes:</w:t>
            </w:r>
          </w:p>
          <w:p w:rsidR="00455B9D" w:rsidRPr="00206C82" w:rsidRDefault="00455B9D" w:rsidP="006802C8">
            <w:pPr>
              <w:pStyle w:val="ListParagraph"/>
              <w:numPr>
                <w:ilvl w:val="0"/>
                <w:numId w:val="6"/>
              </w:numPr>
              <w:spacing w:after="0" w:line="240" w:lineRule="auto"/>
              <w:ind w:left="1026"/>
              <w:rPr>
                <w:rFonts w:ascii="Arial" w:hAnsi="Arial" w:cs="Arial"/>
                <w:sz w:val="20"/>
                <w:szCs w:val="20"/>
                <w:lang w:val="en-GB"/>
              </w:rPr>
            </w:pPr>
            <w:r w:rsidRPr="00206C82">
              <w:rPr>
                <w:rFonts w:ascii="Arial" w:hAnsi="Arial" w:cs="Arial"/>
                <w:sz w:val="20"/>
                <w:szCs w:val="20"/>
                <w:lang w:val="en-GB"/>
              </w:rPr>
              <w:t>Standard format for IDB-FDS/AI (full data set, all injuries) data (annex 1a)</w:t>
            </w:r>
          </w:p>
          <w:p w:rsidR="00455B9D" w:rsidRPr="00206C82" w:rsidRDefault="00455B9D" w:rsidP="006802C8">
            <w:pPr>
              <w:pStyle w:val="ListParagraph"/>
              <w:numPr>
                <w:ilvl w:val="0"/>
                <w:numId w:val="6"/>
              </w:numPr>
              <w:spacing w:after="0" w:line="240" w:lineRule="auto"/>
              <w:ind w:left="1026"/>
              <w:rPr>
                <w:rFonts w:ascii="Arial" w:hAnsi="Arial" w:cs="Arial"/>
                <w:sz w:val="20"/>
                <w:szCs w:val="20"/>
                <w:lang w:val="en-GB"/>
              </w:rPr>
            </w:pPr>
            <w:r w:rsidRPr="00206C82">
              <w:rPr>
                <w:rFonts w:ascii="Arial" w:hAnsi="Arial" w:cs="Arial"/>
                <w:sz w:val="20"/>
                <w:szCs w:val="20"/>
                <w:lang w:val="en-GB"/>
              </w:rPr>
              <w:t xml:space="preserve">Standard format for IDB-MDS (minimum data set, all injuries) data (annex </w:t>
            </w:r>
            <w:r w:rsidR="002A434D" w:rsidRPr="00206C82">
              <w:rPr>
                <w:rFonts w:ascii="Arial" w:hAnsi="Arial" w:cs="Arial"/>
                <w:sz w:val="20"/>
                <w:szCs w:val="20"/>
                <w:lang w:val="en-GB"/>
              </w:rPr>
              <w:t>1b</w:t>
            </w:r>
            <w:r w:rsidRPr="00206C82">
              <w:rPr>
                <w:rFonts w:ascii="Arial" w:hAnsi="Arial" w:cs="Arial"/>
                <w:sz w:val="20"/>
                <w:szCs w:val="20"/>
                <w:lang w:val="en-GB"/>
              </w:rPr>
              <w:t>)</w:t>
            </w:r>
          </w:p>
          <w:p w:rsidR="00455B9D" w:rsidRPr="00206C82" w:rsidRDefault="00455B9D" w:rsidP="006802C8">
            <w:pPr>
              <w:pStyle w:val="ListParagraph"/>
              <w:numPr>
                <w:ilvl w:val="0"/>
                <w:numId w:val="6"/>
              </w:numPr>
              <w:spacing w:after="0" w:line="240" w:lineRule="auto"/>
              <w:ind w:left="1026"/>
              <w:rPr>
                <w:rFonts w:ascii="Arial" w:hAnsi="Arial" w:cs="Arial"/>
                <w:sz w:val="20"/>
                <w:szCs w:val="20"/>
                <w:lang w:val="en-GB"/>
              </w:rPr>
            </w:pPr>
            <w:r w:rsidRPr="00206C82">
              <w:rPr>
                <w:rFonts w:ascii="Arial" w:hAnsi="Arial" w:cs="Arial"/>
                <w:sz w:val="20"/>
                <w:szCs w:val="20"/>
                <w:lang w:val="en-GB"/>
              </w:rPr>
              <w:t xml:space="preserve">Template for the National IDB-FDS File Information (full data set, annex </w:t>
            </w:r>
            <w:r w:rsidR="002A434D" w:rsidRPr="00206C82">
              <w:rPr>
                <w:rFonts w:ascii="Arial" w:hAnsi="Arial" w:cs="Arial"/>
                <w:sz w:val="20"/>
                <w:szCs w:val="20"/>
                <w:lang w:val="en-GB"/>
              </w:rPr>
              <w:t>2</w:t>
            </w:r>
            <w:r w:rsidRPr="00206C82">
              <w:rPr>
                <w:rFonts w:ascii="Arial" w:hAnsi="Arial" w:cs="Arial"/>
                <w:sz w:val="20"/>
                <w:szCs w:val="20"/>
                <w:lang w:val="en-GB"/>
              </w:rPr>
              <w:t>a)</w:t>
            </w:r>
          </w:p>
          <w:p w:rsidR="00455B9D" w:rsidRPr="00206C82" w:rsidRDefault="00455B9D" w:rsidP="006802C8">
            <w:pPr>
              <w:pStyle w:val="ListParagraph"/>
              <w:numPr>
                <w:ilvl w:val="0"/>
                <w:numId w:val="6"/>
              </w:numPr>
              <w:spacing w:after="0" w:line="240" w:lineRule="auto"/>
              <w:ind w:left="1026"/>
              <w:rPr>
                <w:rFonts w:ascii="Arial" w:hAnsi="Arial" w:cs="Arial"/>
                <w:sz w:val="20"/>
                <w:szCs w:val="20"/>
                <w:lang w:val="en-GB"/>
              </w:rPr>
            </w:pPr>
            <w:r w:rsidRPr="00206C82">
              <w:rPr>
                <w:rFonts w:ascii="Arial" w:hAnsi="Arial" w:cs="Arial"/>
                <w:sz w:val="20"/>
                <w:szCs w:val="20"/>
                <w:lang w:val="en-GB"/>
              </w:rPr>
              <w:t xml:space="preserve">Template for the National IDB-MDS File Information (minimum data set, annex </w:t>
            </w:r>
            <w:r w:rsidR="002A434D" w:rsidRPr="00206C82">
              <w:rPr>
                <w:rFonts w:ascii="Arial" w:hAnsi="Arial" w:cs="Arial"/>
                <w:sz w:val="20"/>
                <w:szCs w:val="20"/>
                <w:lang w:val="en-GB"/>
              </w:rPr>
              <w:t>2</w:t>
            </w:r>
            <w:r w:rsidRPr="00206C82">
              <w:rPr>
                <w:rFonts w:ascii="Arial" w:hAnsi="Arial" w:cs="Arial"/>
                <w:sz w:val="20"/>
                <w:szCs w:val="20"/>
                <w:lang w:val="en-GB"/>
              </w:rPr>
              <w:t>b)</w:t>
            </w:r>
          </w:p>
          <w:p w:rsidR="00455B9D" w:rsidRPr="00206C82" w:rsidRDefault="00455B9D" w:rsidP="006802C8">
            <w:pPr>
              <w:pStyle w:val="ListParagraph"/>
              <w:numPr>
                <w:ilvl w:val="0"/>
                <w:numId w:val="6"/>
              </w:numPr>
              <w:spacing w:after="0" w:line="240" w:lineRule="auto"/>
              <w:ind w:left="1026"/>
              <w:rPr>
                <w:rFonts w:ascii="Arial" w:hAnsi="Arial" w:cs="Arial"/>
                <w:sz w:val="20"/>
                <w:szCs w:val="20"/>
                <w:lang w:val="en-GB"/>
              </w:rPr>
            </w:pPr>
            <w:r w:rsidRPr="00206C82">
              <w:rPr>
                <w:rFonts w:ascii="Arial" w:hAnsi="Arial" w:cs="Arial"/>
                <w:sz w:val="20"/>
                <w:szCs w:val="20"/>
                <w:lang w:val="en-GB"/>
              </w:rPr>
              <w:t xml:space="preserve">Standard format for the reference population data (annex </w:t>
            </w:r>
            <w:r w:rsidR="002A434D" w:rsidRPr="00206C82">
              <w:rPr>
                <w:rFonts w:ascii="Arial" w:hAnsi="Arial" w:cs="Arial"/>
                <w:sz w:val="20"/>
                <w:szCs w:val="20"/>
                <w:lang w:val="en-GB"/>
              </w:rPr>
              <w:t>3</w:t>
            </w:r>
            <w:r w:rsidRPr="00206C82">
              <w:rPr>
                <w:rFonts w:ascii="Arial" w:hAnsi="Arial" w:cs="Arial"/>
                <w:sz w:val="20"/>
                <w:szCs w:val="20"/>
                <w:lang w:val="en-GB"/>
              </w:rPr>
              <w:t>)</w:t>
            </w:r>
          </w:p>
          <w:p w:rsidR="00455B9D" w:rsidRPr="00206C82" w:rsidRDefault="00455B9D" w:rsidP="006802C8">
            <w:pPr>
              <w:pStyle w:val="ListParagraph"/>
              <w:numPr>
                <w:ilvl w:val="0"/>
                <w:numId w:val="6"/>
              </w:numPr>
              <w:spacing w:after="0" w:line="240" w:lineRule="auto"/>
              <w:ind w:left="1026"/>
              <w:rPr>
                <w:rFonts w:ascii="Arial" w:eastAsia="Arial Unicode MS" w:hAnsi="Arial" w:cs="Arial"/>
                <w:b/>
                <w:sz w:val="20"/>
                <w:szCs w:val="20"/>
                <w:u w:val="single"/>
                <w:lang w:val="en-GB"/>
              </w:rPr>
            </w:pPr>
            <w:r w:rsidRPr="00206C82">
              <w:rPr>
                <w:rFonts w:ascii="Arial" w:hAnsi="Arial" w:cs="Arial"/>
                <w:sz w:val="20"/>
                <w:szCs w:val="20"/>
                <w:lang w:val="en-GB"/>
              </w:rPr>
              <w:t xml:space="preserve">List of national FDS reference hospitals (annex </w:t>
            </w:r>
            <w:r w:rsidR="002A434D" w:rsidRPr="00206C82">
              <w:rPr>
                <w:rFonts w:ascii="Arial" w:hAnsi="Arial" w:cs="Arial"/>
                <w:sz w:val="20"/>
                <w:szCs w:val="20"/>
                <w:lang w:val="en-GB"/>
              </w:rPr>
              <w:t>4</w:t>
            </w:r>
            <w:r w:rsidRPr="00206C82">
              <w:rPr>
                <w:rFonts w:ascii="Arial" w:hAnsi="Arial" w:cs="Arial"/>
                <w:sz w:val="20"/>
                <w:szCs w:val="20"/>
                <w:lang w:val="en-GB"/>
              </w:rPr>
              <w:t>)</w:t>
            </w:r>
          </w:p>
          <w:p w:rsidR="00455B9D" w:rsidRPr="00206C82" w:rsidRDefault="00455B9D" w:rsidP="00455B9D">
            <w:pPr>
              <w:spacing w:after="0" w:line="240" w:lineRule="auto"/>
              <w:ind w:left="666"/>
              <w:rPr>
                <w:rFonts w:ascii="Arial" w:eastAsia="Arial Unicode MS" w:hAnsi="Arial" w:cs="Arial"/>
                <w:b/>
                <w:sz w:val="20"/>
                <w:szCs w:val="20"/>
                <w:u w:val="single"/>
                <w:lang w:val="en-GB"/>
              </w:rPr>
            </w:pPr>
          </w:p>
        </w:tc>
      </w:tr>
      <w:tr w:rsidR="00455B9D" w:rsidRPr="003363D7" w:rsidTr="00455B9D">
        <w:trPr>
          <w:gridBefore w:val="1"/>
          <w:wBefore w:w="103" w:type="dxa"/>
          <w:trHeight w:val="12693"/>
        </w:trPr>
        <w:tc>
          <w:tcPr>
            <w:tcW w:w="9545" w:type="dxa"/>
          </w:tcPr>
          <w:p w:rsidR="00455B9D" w:rsidRPr="00206C82" w:rsidRDefault="00455B9D" w:rsidP="00455B9D">
            <w:pPr>
              <w:ind w:left="203"/>
              <w:rPr>
                <w:rFonts w:ascii="Arial" w:eastAsia="Arial Unicode MS" w:hAnsi="Arial" w:cs="Arial"/>
                <w:b/>
                <w:sz w:val="20"/>
                <w:szCs w:val="20"/>
                <w:u w:val="single"/>
                <w:lang w:val="en-GB"/>
              </w:rPr>
            </w:pPr>
          </w:p>
          <w:p w:rsidR="00455B9D" w:rsidRPr="00206C82" w:rsidRDefault="00455B9D" w:rsidP="00455B9D">
            <w:pPr>
              <w:ind w:left="203"/>
              <w:rPr>
                <w:rFonts w:ascii="Arial" w:eastAsia="Arial Unicode MS" w:hAnsi="Arial" w:cs="Arial"/>
                <w:b/>
                <w:sz w:val="20"/>
                <w:szCs w:val="20"/>
                <w:highlight w:val="yellow"/>
                <w:u w:val="single"/>
                <w:lang w:val="en-GB"/>
              </w:rPr>
            </w:pPr>
            <w:r w:rsidRPr="00206C82">
              <w:rPr>
                <w:rFonts w:ascii="Arial" w:eastAsia="Arial Unicode MS" w:hAnsi="Arial" w:cs="Arial"/>
                <w:b/>
                <w:sz w:val="20"/>
                <w:szCs w:val="20"/>
                <w:highlight w:val="yellow"/>
                <w:u w:val="single"/>
                <w:lang w:val="en-GB"/>
              </w:rPr>
              <w:t>Project JAMIE: Invitation to submit IDB data for 2013</w:t>
            </w:r>
          </w:p>
          <w:p w:rsidR="00455B9D" w:rsidRPr="00206C82" w:rsidRDefault="00455B9D" w:rsidP="00455B9D">
            <w:pPr>
              <w:ind w:left="7283"/>
              <w:rPr>
                <w:rFonts w:ascii="Arial" w:eastAsia="Arial Unicode MS" w:hAnsi="Arial" w:cs="Arial"/>
                <w:sz w:val="20"/>
                <w:szCs w:val="20"/>
                <w:lang w:val="en-GB"/>
              </w:rPr>
            </w:pPr>
            <w:r w:rsidRPr="00206C82">
              <w:rPr>
                <w:rFonts w:ascii="Arial" w:eastAsia="Arial Unicode MS" w:hAnsi="Arial" w:cs="Arial"/>
                <w:sz w:val="20"/>
                <w:szCs w:val="20"/>
                <w:highlight w:val="yellow"/>
                <w:lang w:val="en-GB"/>
              </w:rPr>
              <w:t>19 March 2014</w:t>
            </w:r>
          </w:p>
          <w:p w:rsidR="00455B9D" w:rsidRPr="00206C82" w:rsidRDefault="00455B9D" w:rsidP="00455B9D">
            <w:pPr>
              <w:ind w:left="203"/>
              <w:rPr>
                <w:rFonts w:ascii="Arial" w:eastAsia="Arial Unicode MS" w:hAnsi="Arial" w:cs="Arial"/>
                <w:sz w:val="20"/>
                <w:szCs w:val="20"/>
                <w:lang w:val="en-GB"/>
              </w:rPr>
            </w:pPr>
            <w:r w:rsidRPr="00206C82">
              <w:rPr>
                <w:rFonts w:ascii="Arial" w:eastAsia="Arial Unicode MS" w:hAnsi="Arial" w:cs="Arial"/>
                <w:sz w:val="20"/>
                <w:szCs w:val="20"/>
                <w:lang w:val="en-GB"/>
              </w:rPr>
              <w:t>Dear JAMIE partner, dear member of the IDB-Network,</w:t>
            </w:r>
          </w:p>
          <w:p w:rsidR="00455B9D" w:rsidRPr="00206C82" w:rsidRDefault="00455B9D" w:rsidP="002A434D">
            <w:pPr>
              <w:ind w:left="204"/>
              <w:rPr>
                <w:rFonts w:ascii="Arial" w:eastAsia="Arial Unicode MS" w:hAnsi="Arial" w:cs="Arial"/>
                <w:sz w:val="20"/>
                <w:szCs w:val="20"/>
                <w:lang w:val="en-GB"/>
              </w:rPr>
            </w:pPr>
            <w:r w:rsidRPr="00206C82">
              <w:rPr>
                <w:rFonts w:ascii="Arial" w:eastAsia="Arial Unicode MS" w:hAnsi="Arial" w:cs="Arial"/>
                <w:sz w:val="20"/>
                <w:szCs w:val="20"/>
                <w:lang w:val="en-GB"/>
              </w:rPr>
              <w:t>Herewith I kindly invite you to submit your IDB data for 2013, i.e. your sample of IDB-MDS (Minimum Data Set) or IDB-FDS (Full Data Set) records – or both, if you have collected MDS and FDS independently. The procedure will be the same as last year. Please obey the specifications in the annexes. According to our current knowledge, 26 countries have been collecting IDB data in 2013 and shall be able to contribute it to the EU injury data exchange. Please provide us with…</w:t>
            </w:r>
          </w:p>
          <w:p w:rsidR="00455B9D" w:rsidRPr="00206C82" w:rsidRDefault="00455B9D" w:rsidP="006802C8">
            <w:pPr>
              <w:pStyle w:val="ListParagraph"/>
              <w:numPr>
                <w:ilvl w:val="0"/>
                <w:numId w:val="12"/>
              </w:numPr>
              <w:spacing w:after="120" w:line="240" w:lineRule="auto"/>
              <w:ind w:left="563"/>
              <w:contextualSpacing w:val="0"/>
              <w:rPr>
                <w:rFonts w:ascii="Arial" w:eastAsia="Arial Unicode MS" w:hAnsi="Arial" w:cs="Arial"/>
                <w:sz w:val="20"/>
                <w:szCs w:val="20"/>
                <w:lang w:val="en-GB"/>
              </w:rPr>
            </w:pPr>
            <w:r w:rsidRPr="00206C82">
              <w:rPr>
                <w:rFonts w:ascii="Arial" w:eastAsia="Arial Unicode MS" w:hAnsi="Arial" w:cs="Arial"/>
                <w:sz w:val="20"/>
                <w:szCs w:val="20"/>
                <w:lang w:val="en-GB"/>
              </w:rPr>
              <w:t>Data files in the standard formats IDB-MDS and/or IDB-FDS. Please note that TXT-Files (</w:t>
            </w:r>
            <w:r w:rsidRPr="00206C82">
              <w:rPr>
                <w:rFonts w:ascii="Arial" w:eastAsia="Arial Unicode MS" w:hAnsi="Arial" w:cs="Arial"/>
                <w:iCs/>
                <w:sz w:val="20"/>
                <w:szCs w:val="20"/>
                <w:lang w:val="en-GB"/>
              </w:rPr>
              <w:t>UTF-8 or ANSI</w:t>
            </w:r>
            <w:r w:rsidRPr="00206C82">
              <w:rPr>
                <w:rFonts w:ascii="Arial" w:eastAsia="Arial Unicode MS" w:hAnsi="Arial" w:cs="Arial"/>
                <w:sz w:val="20"/>
                <w:szCs w:val="20"/>
                <w:lang w:val="en-GB"/>
              </w:rPr>
              <w:t>) are required, without delimiters between variables.</w:t>
            </w:r>
          </w:p>
          <w:p w:rsidR="002A434D" w:rsidRPr="00206C82" w:rsidRDefault="00455B9D" w:rsidP="002A434D">
            <w:pPr>
              <w:spacing w:after="120" w:line="240" w:lineRule="auto"/>
              <w:ind w:left="561"/>
              <w:rPr>
                <w:rFonts w:ascii="Arial" w:eastAsia="Arial Unicode MS" w:hAnsi="Arial" w:cs="Arial"/>
                <w:sz w:val="20"/>
                <w:szCs w:val="20"/>
                <w:lang w:val="en-GB"/>
              </w:rPr>
            </w:pPr>
            <w:r w:rsidRPr="00206C82">
              <w:rPr>
                <w:rFonts w:ascii="Arial" w:eastAsia="Arial Unicode MS" w:hAnsi="Arial" w:cs="Arial"/>
                <w:sz w:val="20"/>
                <w:szCs w:val="20"/>
                <w:lang w:val="en-GB"/>
              </w:rPr>
              <w:t>As in past years, Steven Macey of the Swansea University School of Medicine, Health Information Research Unit will collect your data files before forwarding t</w:t>
            </w:r>
            <w:r w:rsidR="002A434D" w:rsidRPr="00206C82">
              <w:rPr>
                <w:rFonts w:ascii="Arial" w:eastAsia="Arial Unicode MS" w:hAnsi="Arial" w:cs="Arial"/>
                <w:sz w:val="20"/>
                <w:szCs w:val="20"/>
                <w:lang w:val="en-GB"/>
              </w:rPr>
              <w:t>hem to the Commission services.</w:t>
            </w:r>
          </w:p>
          <w:p w:rsidR="00455B9D" w:rsidRPr="00206C82" w:rsidRDefault="00455B9D" w:rsidP="002A434D">
            <w:pPr>
              <w:spacing w:after="120" w:line="240" w:lineRule="auto"/>
              <w:ind w:left="561"/>
              <w:rPr>
                <w:rFonts w:ascii="Arial" w:hAnsi="Arial" w:cs="Arial"/>
                <w:b/>
                <w:color w:val="000000"/>
                <w:sz w:val="20"/>
                <w:szCs w:val="20"/>
                <w:lang w:val="en-GB"/>
              </w:rPr>
            </w:pPr>
            <w:r w:rsidRPr="00206C82">
              <w:rPr>
                <w:rFonts w:ascii="Arial" w:eastAsia="Arial Unicode MS" w:hAnsi="Arial" w:cs="Arial"/>
                <w:b/>
                <w:sz w:val="20"/>
                <w:szCs w:val="20"/>
                <w:lang w:val="en-GB"/>
              </w:rPr>
              <w:t xml:space="preserve">Please upload your data at the data validation and upload port at </w:t>
            </w:r>
          </w:p>
          <w:p w:rsidR="00455B9D" w:rsidRPr="00206C82" w:rsidRDefault="000C4A50" w:rsidP="002A434D">
            <w:pPr>
              <w:spacing w:after="120" w:line="240" w:lineRule="auto"/>
              <w:ind w:left="563"/>
              <w:rPr>
                <w:rFonts w:ascii="Arial" w:hAnsi="Arial" w:cs="Arial"/>
                <w:b/>
                <w:color w:val="000000"/>
                <w:sz w:val="20"/>
                <w:szCs w:val="20"/>
                <w:lang w:val="en-GB"/>
              </w:rPr>
            </w:pPr>
            <w:hyperlink r:id="rId16" w:tgtFrame="_blank" w:history="1">
              <w:r w:rsidR="00455B9D" w:rsidRPr="00206C82">
                <w:rPr>
                  <w:rStyle w:val="Hyperlink"/>
                  <w:rFonts w:ascii="Arial" w:hAnsi="Arial" w:cs="Arial"/>
                  <w:b/>
                  <w:sz w:val="20"/>
                  <w:szCs w:val="20"/>
                  <w:lang w:val="en-GB"/>
                </w:rPr>
                <w:t>http://www.injuryobservatory.net/jamiedatavalidator/login</w:t>
              </w:r>
            </w:hyperlink>
            <w:r w:rsidR="00455B9D" w:rsidRPr="00206C82">
              <w:rPr>
                <w:rFonts w:ascii="Arial" w:hAnsi="Arial" w:cs="Arial"/>
                <w:b/>
                <w:color w:val="000000"/>
                <w:sz w:val="20"/>
                <w:szCs w:val="20"/>
                <w:lang w:val="en-GB"/>
              </w:rPr>
              <w:t>.</w:t>
            </w:r>
          </w:p>
          <w:p w:rsidR="00455B9D" w:rsidRPr="00206C82" w:rsidRDefault="00455B9D" w:rsidP="002A434D">
            <w:pPr>
              <w:spacing w:after="120" w:line="240" w:lineRule="auto"/>
              <w:ind w:left="563"/>
              <w:rPr>
                <w:rFonts w:ascii="Arial" w:eastAsia="Times New Roman" w:hAnsi="Arial" w:cs="Arial"/>
                <w:color w:val="000000"/>
                <w:sz w:val="20"/>
                <w:szCs w:val="20"/>
                <w:lang w:val="en-GB" w:eastAsia="de-AT"/>
              </w:rPr>
            </w:pPr>
            <w:r w:rsidRPr="00206C82">
              <w:rPr>
                <w:rFonts w:ascii="Arial" w:eastAsia="Arial Unicode MS" w:hAnsi="Arial" w:cs="Arial"/>
                <w:sz w:val="20"/>
                <w:szCs w:val="20"/>
                <w:lang w:val="en-GB"/>
              </w:rPr>
              <w:t xml:space="preserve">You can use user-name and password as for uploading or testing your data in the previous year. If you have forgotten user-name or password, please contact </w:t>
            </w:r>
            <w:hyperlink r:id="rId17" w:history="1">
              <w:r w:rsidRPr="00206C82">
                <w:rPr>
                  <w:rStyle w:val="Hyperlink"/>
                  <w:rFonts w:ascii="Arial" w:eastAsia="Times New Roman" w:hAnsi="Arial" w:cs="Arial"/>
                  <w:sz w:val="20"/>
                  <w:szCs w:val="20"/>
                  <w:lang w:val="en-GB" w:eastAsia="de-AT"/>
                </w:rPr>
                <w:t>S.M.Macey@swansea.ac.uk</w:t>
              </w:r>
            </w:hyperlink>
            <w:r w:rsidRPr="00206C82">
              <w:rPr>
                <w:rFonts w:ascii="Arial" w:eastAsia="Times New Roman" w:hAnsi="Arial" w:cs="Arial"/>
                <w:color w:val="000000"/>
                <w:sz w:val="20"/>
                <w:szCs w:val="20"/>
                <w:lang w:val="en-GB" w:eastAsia="de-AT"/>
              </w:rPr>
              <w:t>.</w:t>
            </w:r>
          </w:p>
          <w:p w:rsidR="00455B9D" w:rsidRPr="00206C82" w:rsidRDefault="00455B9D" w:rsidP="006802C8">
            <w:pPr>
              <w:pStyle w:val="ListParagraph"/>
              <w:numPr>
                <w:ilvl w:val="0"/>
                <w:numId w:val="12"/>
              </w:numPr>
              <w:spacing w:after="120" w:line="240" w:lineRule="auto"/>
              <w:ind w:left="561" w:hanging="357"/>
              <w:contextualSpacing w:val="0"/>
              <w:rPr>
                <w:rFonts w:ascii="Arial" w:eastAsia="Arial Unicode MS" w:hAnsi="Arial" w:cs="Arial"/>
                <w:sz w:val="20"/>
                <w:szCs w:val="20"/>
                <w:lang w:val="en-GB"/>
              </w:rPr>
            </w:pPr>
            <w:r w:rsidRPr="00206C82">
              <w:rPr>
                <w:rFonts w:ascii="Arial" w:eastAsia="Arial Unicode MS" w:hAnsi="Arial" w:cs="Arial"/>
                <w:sz w:val="20"/>
                <w:szCs w:val="20"/>
                <w:lang w:val="en-GB"/>
              </w:rPr>
              <w:t xml:space="preserve">The reference population data for the automatic calculation of crude national incidence rates. </w:t>
            </w:r>
          </w:p>
          <w:p w:rsidR="00455B9D" w:rsidRPr="00206C82" w:rsidRDefault="00455B9D" w:rsidP="002A434D">
            <w:pPr>
              <w:spacing w:after="120" w:line="240" w:lineRule="auto"/>
              <w:ind w:left="560"/>
              <w:rPr>
                <w:rFonts w:ascii="Arial" w:eastAsia="Arial Unicode MS" w:hAnsi="Arial" w:cs="Arial"/>
                <w:b/>
                <w:sz w:val="20"/>
                <w:szCs w:val="20"/>
                <w:lang w:val="en-GB"/>
              </w:rPr>
            </w:pPr>
            <w:r w:rsidRPr="00206C82">
              <w:rPr>
                <w:rFonts w:ascii="Arial" w:eastAsia="Arial Unicode MS" w:hAnsi="Arial" w:cs="Arial"/>
                <w:b/>
                <w:sz w:val="20"/>
                <w:szCs w:val="20"/>
                <w:lang w:val="en-GB"/>
              </w:rPr>
              <w:t xml:space="preserve">Please send these files by mail to </w:t>
            </w:r>
            <w:hyperlink r:id="rId18" w:history="1">
              <w:r w:rsidRPr="00206C82">
                <w:rPr>
                  <w:rStyle w:val="Hyperlink"/>
                  <w:rFonts w:ascii="Arial" w:eastAsia="Times New Roman" w:hAnsi="Arial" w:cs="Arial"/>
                  <w:b/>
                  <w:sz w:val="20"/>
                  <w:szCs w:val="20"/>
                  <w:lang w:val="en-GB" w:eastAsia="de-AT"/>
                </w:rPr>
                <w:t>S.M.Macey@swansea.ac.uk</w:t>
              </w:r>
            </w:hyperlink>
            <w:r w:rsidRPr="00206C82">
              <w:rPr>
                <w:rFonts w:ascii="Arial" w:eastAsia="Times New Roman" w:hAnsi="Arial" w:cs="Arial"/>
                <w:b/>
                <w:color w:val="000000"/>
                <w:sz w:val="20"/>
                <w:szCs w:val="20"/>
                <w:lang w:val="en-GB" w:eastAsia="de-AT"/>
              </w:rPr>
              <w:t>.</w:t>
            </w:r>
          </w:p>
          <w:p w:rsidR="002A434D" w:rsidRPr="00206C82" w:rsidRDefault="00455B9D" w:rsidP="006802C8">
            <w:pPr>
              <w:pStyle w:val="ListParagraph"/>
              <w:numPr>
                <w:ilvl w:val="0"/>
                <w:numId w:val="12"/>
              </w:numPr>
              <w:spacing w:after="120" w:line="240" w:lineRule="auto"/>
              <w:ind w:left="561" w:hanging="357"/>
              <w:contextualSpacing w:val="0"/>
              <w:rPr>
                <w:rFonts w:ascii="Arial" w:eastAsia="Arial Unicode MS" w:hAnsi="Arial" w:cs="Arial"/>
                <w:sz w:val="20"/>
                <w:szCs w:val="20"/>
                <w:lang w:val="en-GB"/>
              </w:rPr>
            </w:pPr>
            <w:r w:rsidRPr="00206C82">
              <w:rPr>
                <w:rFonts w:ascii="Arial" w:eastAsia="Arial Unicode MS" w:hAnsi="Arial" w:cs="Arial"/>
                <w:sz w:val="20"/>
                <w:szCs w:val="20"/>
                <w:lang w:val="en-GB"/>
              </w:rPr>
              <w:t>The corresponding IDB File Information Forms. Please note that there are two different forms for FDS or MDS files</w:t>
            </w:r>
            <w:r w:rsidR="002A434D" w:rsidRPr="00206C82">
              <w:rPr>
                <w:rFonts w:ascii="Arial" w:eastAsia="Arial Unicode MS" w:hAnsi="Arial" w:cs="Arial"/>
                <w:sz w:val="20"/>
                <w:szCs w:val="20"/>
                <w:lang w:val="en-GB"/>
              </w:rPr>
              <w:t>.</w:t>
            </w:r>
          </w:p>
          <w:p w:rsidR="00455B9D" w:rsidRPr="00206C82" w:rsidRDefault="00455B9D" w:rsidP="006802C8">
            <w:pPr>
              <w:pStyle w:val="ListParagraph"/>
              <w:numPr>
                <w:ilvl w:val="0"/>
                <w:numId w:val="12"/>
              </w:numPr>
              <w:spacing w:after="120" w:line="240" w:lineRule="auto"/>
              <w:ind w:left="563"/>
              <w:contextualSpacing w:val="0"/>
              <w:rPr>
                <w:rFonts w:ascii="Arial" w:eastAsia="Arial Unicode MS" w:hAnsi="Arial" w:cs="Arial"/>
                <w:sz w:val="20"/>
                <w:szCs w:val="20"/>
                <w:lang w:val="en-GB"/>
              </w:rPr>
            </w:pPr>
            <w:r w:rsidRPr="00206C82">
              <w:rPr>
                <w:rFonts w:ascii="Arial" w:eastAsia="Arial Unicode MS" w:hAnsi="Arial" w:cs="Arial"/>
                <w:sz w:val="20"/>
                <w:szCs w:val="20"/>
                <w:lang w:val="en-GB"/>
              </w:rPr>
              <w:t>The list of your FDS reference hospitals in the year 2013 (if you can have collected FDS data).</w:t>
            </w:r>
          </w:p>
          <w:p w:rsidR="00455B9D" w:rsidRPr="00206C82" w:rsidRDefault="00455B9D" w:rsidP="002A434D">
            <w:pPr>
              <w:spacing w:after="120" w:line="240" w:lineRule="auto"/>
              <w:ind w:left="563"/>
              <w:rPr>
                <w:rFonts w:ascii="Arial" w:eastAsia="Arial Unicode MS" w:hAnsi="Arial" w:cs="Arial"/>
                <w:b/>
                <w:sz w:val="20"/>
                <w:szCs w:val="20"/>
                <w:lang w:val="en-GB"/>
              </w:rPr>
            </w:pPr>
            <w:r w:rsidRPr="00206C82">
              <w:rPr>
                <w:rFonts w:ascii="Arial" w:eastAsia="Arial Unicode MS" w:hAnsi="Arial" w:cs="Arial"/>
                <w:b/>
                <w:sz w:val="20"/>
                <w:szCs w:val="20"/>
                <w:lang w:val="en-GB"/>
              </w:rPr>
              <w:t xml:space="preserve">Please send items 3 and 4 by e-mail to </w:t>
            </w:r>
            <w:hyperlink r:id="rId19" w:history="1">
              <w:r w:rsidR="002A434D" w:rsidRPr="00206C82">
                <w:rPr>
                  <w:rStyle w:val="Hyperlink"/>
                  <w:rFonts w:ascii="Arial" w:eastAsia="Arial Unicode MS" w:hAnsi="Arial" w:cs="Arial"/>
                  <w:b/>
                  <w:sz w:val="20"/>
                  <w:szCs w:val="20"/>
                  <w:lang w:val="en-GB"/>
                </w:rPr>
                <w:t>rupert.kisser@kfv.at</w:t>
              </w:r>
            </w:hyperlink>
            <w:r w:rsidR="002A434D" w:rsidRPr="00206C82">
              <w:rPr>
                <w:rFonts w:ascii="Arial" w:eastAsia="Arial Unicode MS" w:hAnsi="Arial" w:cs="Arial"/>
                <w:b/>
                <w:sz w:val="20"/>
                <w:szCs w:val="20"/>
                <w:lang w:val="en-GB"/>
              </w:rPr>
              <w:t xml:space="preserve">. </w:t>
            </w:r>
          </w:p>
          <w:p w:rsidR="00455B9D" w:rsidRPr="00206C82" w:rsidRDefault="00455B9D" w:rsidP="00455B9D">
            <w:pPr>
              <w:ind w:left="203"/>
              <w:rPr>
                <w:rFonts w:ascii="Arial" w:eastAsia="Arial Unicode MS" w:hAnsi="Arial" w:cs="Arial"/>
                <w:sz w:val="20"/>
                <w:szCs w:val="20"/>
                <w:lang w:val="en-GB"/>
              </w:rPr>
            </w:pPr>
            <w:r w:rsidRPr="00206C82">
              <w:rPr>
                <w:rFonts w:ascii="Arial" w:eastAsia="Arial Unicode MS" w:hAnsi="Arial" w:cs="Arial"/>
                <w:sz w:val="20"/>
                <w:szCs w:val="20"/>
                <w:lang w:val="en-GB"/>
              </w:rPr>
              <w:t xml:space="preserve">Please send all deliverables as soon as possible, but </w:t>
            </w:r>
            <w:r w:rsidRPr="00206C82">
              <w:rPr>
                <w:rFonts w:ascii="Arial" w:eastAsia="Arial Unicode MS" w:hAnsi="Arial" w:cs="Arial"/>
                <w:b/>
                <w:sz w:val="20"/>
                <w:szCs w:val="20"/>
                <w:lang w:val="en-GB"/>
              </w:rPr>
              <w:t>definitely not later than May 31, 2014 (final dead-line).</w:t>
            </w:r>
            <w:r w:rsidRPr="00206C82">
              <w:rPr>
                <w:rFonts w:ascii="Arial" w:eastAsia="Arial Unicode MS" w:hAnsi="Arial" w:cs="Arial"/>
                <w:sz w:val="20"/>
                <w:szCs w:val="20"/>
                <w:lang w:val="en-GB"/>
              </w:rPr>
              <w:t xml:space="preserve"> Please note that the JAMIE project terminates by 31 July, and that we will not be able to process any data delivered after 31 May. Thank you in advance for your understanding and collaboration!</w:t>
            </w:r>
          </w:p>
          <w:p w:rsidR="00455B9D" w:rsidRPr="00206C82" w:rsidRDefault="00455B9D" w:rsidP="002A434D">
            <w:pPr>
              <w:ind w:left="204"/>
              <w:rPr>
                <w:rFonts w:ascii="Arial" w:eastAsia="Arial Unicode MS" w:hAnsi="Arial" w:cs="Arial"/>
                <w:sz w:val="20"/>
                <w:szCs w:val="20"/>
                <w:lang w:val="en-GB"/>
              </w:rPr>
            </w:pPr>
            <w:r w:rsidRPr="00206C82">
              <w:rPr>
                <w:rFonts w:ascii="Arial" w:eastAsia="Arial Unicode MS" w:hAnsi="Arial" w:cs="Arial"/>
                <w:sz w:val="20"/>
                <w:szCs w:val="20"/>
                <w:lang w:val="en-GB"/>
              </w:rPr>
              <w:t xml:space="preserve">If there are any further questions, please contact me. </w:t>
            </w:r>
          </w:p>
          <w:p w:rsidR="002A434D" w:rsidRPr="00206C82" w:rsidRDefault="00455B9D" w:rsidP="002A434D">
            <w:pPr>
              <w:ind w:left="203"/>
              <w:rPr>
                <w:rFonts w:ascii="Arial" w:eastAsia="Arial Unicode MS" w:hAnsi="Arial" w:cs="Arial"/>
                <w:sz w:val="20"/>
                <w:szCs w:val="20"/>
              </w:rPr>
            </w:pPr>
            <w:r w:rsidRPr="00206C82">
              <w:rPr>
                <w:rFonts w:ascii="Arial" w:eastAsia="Arial Unicode MS" w:hAnsi="Arial" w:cs="Arial"/>
                <w:sz w:val="20"/>
                <w:szCs w:val="20"/>
              </w:rPr>
              <w:t>With best regards,</w:t>
            </w:r>
          </w:p>
          <w:p w:rsidR="00455B9D" w:rsidRPr="00206C82" w:rsidRDefault="00455B9D" w:rsidP="002A434D">
            <w:pPr>
              <w:ind w:left="203"/>
              <w:jc w:val="center"/>
              <w:rPr>
                <w:rFonts w:ascii="Arial" w:eastAsia="Arial Unicode MS" w:hAnsi="Arial" w:cs="Arial"/>
                <w:sz w:val="20"/>
                <w:szCs w:val="20"/>
              </w:rPr>
            </w:pPr>
            <w:r w:rsidRPr="00206C82">
              <w:rPr>
                <w:rFonts w:ascii="Arial" w:eastAsia="Arial Unicode MS" w:hAnsi="Arial" w:cs="Arial"/>
                <w:sz w:val="20"/>
                <w:szCs w:val="20"/>
              </w:rPr>
              <w:t>Rupert Kisser</w:t>
            </w:r>
          </w:p>
          <w:p w:rsidR="002A434D" w:rsidRPr="00206C82" w:rsidRDefault="00455B9D" w:rsidP="002A434D">
            <w:pPr>
              <w:jc w:val="center"/>
              <w:rPr>
                <w:rFonts w:ascii="Arial" w:eastAsia="Arial Unicode MS" w:hAnsi="Arial" w:cs="Arial"/>
                <w:color w:val="000000"/>
                <w:sz w:val="20"/>
                <w:szCs w:val="20"/>
                <w:lang w:eastAsia="de-AT"/>
              </w:rPr>
            </w:pPr>
            <w:r w:rsidRPr="00206C82">
              <w:rPr>
                <w:rFonts w:ascii="Arial" w:eastAsia="Arial Unicode MS" w:hAnsi="Arial" w:cs="Arial"/>
                <w:color w:val="000000"/>
                <w:sz w:val="20"/>
                <w:szCs w:val="20"/>
                <w:lang w:eastAsia="de-AT"/>
              </w:rPr>
              <w:t>Kuratorium für Verkehrssicherheit KFV (Austrian Road Safety Board)</w:t>
            </w:r>
            <w:r w:rsidRPr="00206C82">
              <w:rPr>
                <w:rFonts w:ascii="Arial" w:eastAsia="Arial Unicode MS" w:hAnsi="Arial" w:cs="Arial"/>
                <w:color w:val="000000"/>
                <w:sz w:val="20"/>
                <w:szCs w:val="20"/>
                <w:lang w:eastAsia="de-AT"/>
              </w:rPr>
              <w:br/>
              <w:t>Bereich Forschung und Wissensmanagement (Research Department)</w:t>
            </w:r>
            <w:r w:rsidRPr="00206C82">
              <w:rPr>
                <w:rFonts w:ascii="Arial" w:eastAsia="Arial Unicode MS" w:hAnsi="Arial" w:cs="Arial"/>
                <w:color w:val="000000"/>
                <w:sz w:val="20"/>
                <w:szCs w:val="20"/>
                <w:lang w:eastAsia="de-AT"/>
              </w:rPr>
              <w:br/>
              <w:t>Europäische und internationale Angelegenheiten (European and International Affairs)</w:t>
            </w:r>
          </w:p>
          <w:p w:rsidR="00455B9D" w:rsidRPr="00206C82" w:rsidRDefault="00455B9D" w:rsidP="002A434D">
            <w:pPr>
              <w:rPr>
                <w:rFonts w:ascii="Arial" w:hAnsi="Arial" w:cs="Arial"/>
                <w:sz w:val="20"/>
                <w:szCs w:val="20"/>
                <w:u w:val="single"/>
              </w:rPr>
            </w:pPr>
            <w:r w:rsidRPr="00206C82">
              <w:rPr>
                <w:rFonts w:ascii="Arial" w:eastAsia="Arial Unicode MS" w:hAnsi="Arial" w:cs="Arial"/>
                <w:color w:val="000000"/>
                <w:sz w:val="20"/>
                <w:szCs w:val="20"/>
                <w:lang w:eastAsia="de-AT"/>
              </w:rPr>
              <w:br/>
            </w:r>
            <w:r w:rsidRPr="00206C82">
              <w:rPr>
                <w:rFonts w:ascii="Arial" w:hAnsi="Arial" w:cs="Arial"/>
                <w:sz w:val="20"/>
                <w:szCs w:val="20"/>
                <w:u w:val="single"/>
              </w:rPr>
              <w:t>Annexes:</w:t>
            </w:r>
          </w:p>
          <w:p w:rsidR="00455B9D" w:rsidRPr="00206C82" w:rsidRDefault="00455B9D" w:rsidP="006802C8">
            <w:pPr>
              <w:pStyle w:val="ListParagraph"/>
              <w:numPr>
                <w:ilvl w:val="0"/>
                <w:numId w:val="6"/>
              </w:numPr>
              <w:spacing w:after="0"/>
              <w:rPr>
                <w:rFonts w:ascii="Arial" w:hAnsi="Arial" w:cs="Arial"/>
                <w:sz w:val="20"/>
                <w:szCs w:val="20"/>
                <w:lang w:val="en-GB"/>
              </w:rPr>
            </w:pPr>
            <w:r w:rsidRPr="00206C82">
              <w:rPr>
                <w:rFonts w:ascii="Arial" w:hAnsi="Arial" w:cs="Arial"/>
                <w:sz w:val="20"/>
                <w:szCs w:val="20"/>
                <w:lang w:val="en-GB"/>
              </w:rPr>
              <w:t>Standard format for IDB-MDS (Minimum Data Set) data (Annex 1a)</w:t>
            </w:r>
          </w:p>
          <w:p w:rsidR="00455B9D" w:rsidRPr="00206C82" w:rsidRDefault="00455B9D" w:rsidP="006802C8">
            <w:pPr>
              <w:pStyle w:val="ListParagraph"/>
              <w:numPr>
                <w:ilvl w:val="0"/>
                <w:numId w:val="6"/>
              </w:numPr>
              <w:spacing w:after="0"/>
              <w:rPr>
                <w:rFonts w:ascii="Arial" w:hAnsi="Arial" w:cs="Arial"/>
                <w:sz w:val="20"/>
                <w:szCs w:val="20"/>
                <w:lang w:val="en-GB"/>
              </w:rPr>
            </w:pPr>
            <w:r w:rsidRPr="00206C82">
              <w:rPr>
                <w:rFonts w:ascii="Arial" w:hAnsi="Arial" w:cs="Arial"/>
                <w:sz w:val="20"/>
                <w:szCs w:val="20"/>
                <w:lang w:val="en-GB"/>
              </w:rPr>
              <w:t>Standard format for IDB-FDS (Full Data Set) data (Annex 1b)</w:t>
            </w:r>
          </w:p>
          <w:p w:rsidR="00455B9D" w:rsidRPr="00206C82" w:rsidRDefault="00455B9D" w:rsidP="006802C8">
            <w:pPr>
              <w:pStyle w:val="ListParagraph"/>
              <w:numPr>
                <w:ilvl w:val="0"/>
                <w:numId w:val="6"/>
              </w:numPr>
              <w:spacing w:after="0"/>
              <w:rPr>
                <w:rFonts w:ascii="Arial" w:hAnsi="Arial" w:cs="Arial"/>
                <w:sz w:val="20"/>
                <w:szCs w:val="20"/>
                <w:lang w:val="en-GB"/>
              </w:rPr>
            </w:pPr>
            <w:r w:rsidRPr="00206C82">
              <w:rPr>
                <w:rFonts w:ascii="Arial" w:hAnsi="Arial" w:cs="Arial"/>
                <w:sz w:val="20"/>
                <w:szCs w:val="20"/>
                <w:lang w:val="en-GB"/>
              </w:rPr>
              <w:t>National IDB-FDS File Information Form (Annex 2a)</w:t>
            </w:r>
          </w:p>
          <w:p w:rsidR="00455B9D" w:rsidRPr="00206C82" w:rsidRDefault="00455B9D" w:rsidP="006802C8">
            <w:pPr>
              <w:pStyle w:val="ListParagraph"/>
              <w:numPr>
                <w:ilvl w:val="0"/>
                <w:numId w:val="6"/>
              </w:numPr>
              <w:spacing w:after="0"/>
              <w:rPr>
                <w:rFonts w:ascii="Arial" w:hAnsi="Arial" w:cs="Arial"/>
                <w:sz w:val="20"/>
                <w:szCs w:val="20"/>
                <w:lang w:val="en-GB"/>
              </w:rPr>
            </w:pPr>
            <w:r w:rsidRPr="00206C82">
              <w:rPr>
                <w:rFonts w:ascii="Arial" w:hAnsi="Arial" w:cs="Arial"/>
                <w:sz w:val="20"/>
                <w:szCs w:val="20"/>
                <w:lang w:val="en-GB"/>
              </w:rPr>
              <w:t>National IDB-MDS File Information Form (Annex 2b)</w:t>
            </w:r>
          </w:p>
          <w:p w:rsidR="00455B9D" w:rsidRPr="00206C82" w:rsidRDefault="00455B9D" w:rsidP="006802C8">
            <w:pPr>
              <w:pStyle w:val="ListParagraph"/>
              <w:numPr>
                <w:ilvl w:val="0"/>
                <w:numId w:val="6"/>
              </w:numPr>
              <w:spacing w:after="0"/>
              <w:rPr>
                <w:rFonts w:ascii="Arial" w:hAnsi="Arial" w:cs="Arial"/>
                <w:sz w:val="20"/>
                <w:szCs w:val="20"/>
                <w:lang w:val="en-GB"/>
              </w:rPr>
            </w:pPr>
            <w:r w:rsidRPr="00206C82">
              <w:rPr>
                <w:rFonts w:ascii="Arial" w:hAnsi="Arial" w:cs="Arial"/>
                <w:sz w:val="20"/>
                <w:szCs w:val="20"/>
                <w:lang w:val="en-GB"/>
              </w:rPr>
              <w:t>Instruction and format for the reference population data (annex 3)</w:t>
            </w:r>
          </w:p>
          <w:p w:rsidR="00455B9D" w:rsidRPr="00206C82" w:rsidRDefault="00455B9D" w:rsidP="006802C8">
            <w:pPr>
              <w:pStyle w:val="ListParagraph"/>
              <w:numPr>
                <w:ilvl w:val="0"/>
                <w:numId w:val="6"/>
              </w:numPr>
              <w:spacing w:after="0"/>
              <w:rPr>
                <w:rFonts w:ascii="Arial" w:eastAsia="Arial Unicode MS" w:hAnsi="Arial" w:cs="Arial"/>
                <w:sz w:val="20"/>
                <w:szCs w:val="20"/>
                <w:lang w:val="en-GB"/>
              </w:rPr>
            </w:pPr>
            <w:r w:rsidRPr="00206C82">
              <w:rPr>
                <w:rFonts w:ascii="Arial" w:hAnsi="Arial" w:cs="Arial"/>
                <w:sz w:val="20"/>
                <w:szCs w:val="20"/>
                <w:lang w:val="en-GB"/>
              </w:rPr>
              <w:t>List of national FDS reference hospitals (annex 4)</w:t>
            </w:r>
            <w:r w:rsidRPr="00206C82">
              <w:rPr>
                <w:rFonts w:ascii="Arial" w:eastAsia="Arial Unicode MS" w:hAnsi="Arial" w:cs="Arial"/>
                <w:sz w:val="20"/>
                <w:szCs w:val="20"/>
                <w:lang w:val="en-GB"/>
              </w:rPr>
              <w:tab/>
            </w:r>
          </w:p>
        </w:tc>
      </w:tr>
    </w:tbl>
    <w:p w:rsidR="0047632C" w:rsidRPr="00206C82" w:rsidRDefault="0047632C" w:rsidP="0047632C">
      <w:pPr>
        <w:spacing w:after="0" w:line="240" w:lineRule="auto"/>
        <w:rPr>
          <w:rFonts w:ascii="Arial" w:hAnsi="Arial" w:cs="Arial"/>
          <w:sz w:val="20"/>
          <w:szCs w:val="20"/>
          <w:lang w:val="en-GB"/>
        </w:rPr>
      </w:pPr>
    </w:p>
    <w:p w:rsidR="000C060C" w:rsidRPr="00206C82" w:rsidRDefault="002A434D" w:rsidP="00A83861">
      <w:pPr>
        <w:rPr>
          <w:rFonts w:ascii="Arial" w:eastAsia="Calibri" w:hAnsi="Arial" w:cs="Arial"/>
          <w:b/>
          <w:sz w:val="36"/>
          <w:szCs w:val="36"/>
          <w:lang w:val="en-GB"/>
        </w:rPr>
      </w:pPr>
      <w:r w:rsidRPr="00206C82">
        <w:rPr>
          <w:rFonts w:ascii="Arial" w:hAnsi="Arial" w:cs="Arial"/>
          <w:b/>
          <w:sz w:val="20"/>
          <w:szCs w:val="20"/>
          <w:lang w:val="en-GB"/>
        </w:rPr>
        <w:br w:type="page"/>
      </w:r>
      <w:r w:rsidR="000C060C" w:rsidRPr="00206C82">
        <w:rPr>
          <w:rFonts w:ascii="Arial" w:eastAsia="Calibri" w:hAnsi="Arial" w:cs="Arial"/>
          <w:b/>
          <w:sz w:val="36"/>
          <w:szCs w:val="36"/>
          <w:lang w:val="en-GB"/>
        </w:rPr>
        <w:lastRenderedPageBreak/>
        <w:t>Annex 1 – Accepted data formats</w:t>
      </w:r>
    </w:p>
    <w:p w:rsidR="000C060C" w:rsidRPr="00206C82" w:rsidRDefault="000C060C" w:rsidP="000C060C">
      <w:pPr>
        <w:spacing w:after="0"/>
        <w:rPr>
          <w:rFonts w:ascii="Arial" w:eastAsia="Calibri" w:hAnsi="Arial" w:cs="Arial"/>
          <w:b/>
          <w:sz w:val="28"/>
          <w:szCs w:val="28"/>
          <w:lang w:val="en-GB"/>
        </w:rPr>
      </w:pPr>
      <w:r w:rsidRPr="00206C82">
        <w:rPr>
          <w:rFonts w:ascii="Arial" w:eastAsia="Calibri" w:hAnsi="Arial" w:cs="Arial"/>
          <w:b/>
          <w:sz w:val="28"/>
          <w:szCs w:val="28"/>
          <w:lang w:val="en-GB"/>
        </w:rPr>
        <w:t>Instructions</w:t>
      </w:r>
    </w:p>
    <w:p w:rsidR="000C060C" w:rsidRPr="00206C82" w:rsidRDefault="000C060C" w:rsidP="000C060C">
      <w:pPr>
        <w:spacing w:after="0"/>
        <w:rPr>
          <w:rFonts w:ascii="Arial" w:eastAsia="Calibri" w:hAnsi="Arial" w:cs="Arial"/>
          <w:b/>
          <w:sz w:val="24"/>
          <w:szCs w:val="24"/>
          <w:highlight w:val="yellow"/>
          <w:lang w:val="en-GB"/>
        </w:rPr>
      </w:pPr>
    </w:p>
    <w:p w:rsidR="000C060C" w:rsidRPr="00206C82" w:rsidRDefault="000C060C" w:rsidP="006802C8">
      <w:pPr>
        <w:numPr>
          <w:ilvl w:val="0"/>
          <w:numId w:val="15"/>
        </w:numPr>
        <w:spacing w:after="0"/>
        <w:contextualSpacing/>
        <w:rPr>
          <w:rFonts w:ascii="Arial" w:eastAsia="Calibri" w:hAnsi="Arial" w:cs="Arial"/>
          <w:sz w:val="24"/>
          <w:szCs w:val="24"/>
          <w:lang w:val="en-GB"/>
        </w:rPr>
      </w:pPr>
      <w:r w:rsidRPr="00206C82">
        <w:rPr>
          <w:rFonts w:ascii="Arial" w:eastAsia="Calibri" w:hAnsi="Arial" w:cs="Arial"/>
          <w:sz w:val="24"/>
          <w:szCs w:val="24"/>
          <w:lang w:val="en-GB"/>
        </w:rPr>
        <w:t xml:space="preserve">Please use the data validation and upload application of Swansea University at </w:t>
      </w:r>
      <w:hyperlink r:id="rId20" w:tgtFrame="_blank" w:history="1">
        <w:r w:rsidRPr="00206C82">
          <w:rPr>
            <w:rFonts w:ascii="Arial" w:eastAsia="Calibri" w:hAnsi="Arial" w:cs="Arial"/>
            <w:sz w:val="24"/>
            <w:szCs w:val="24"/>
            <w:u w:val="single"/>
            <w:lang w:val="en-GB"/>
          </w:rPr>
          <w:t>http://www.injuryobservatory.net/jamiedatavalidator/login</w:t>
        </w:r>
      </w:hyperlink>
      <w:r w:rsidRPr="00206C82">
        <w:rPr>
          <w:rFonts w:ascii="Arial" w:eastAsia="Calibri" w:hAnsi="Arial" w:cs="Arial"/>
          <w:sz w:val="24"/>
          <w:szCs w:val="24"/>
          <w:lang w:val="en-GB"/>
        </w:rPr>
        <w:t>.</w:t>
      </w:r>
    </w:p>
    <w:p w:rsidR="000C060C" w:rsidRPr="00206C82" w:rsidRDefault="000C060C" w:rsidP="000C060C">
      <w:pPr>
        <w:spacing w:after="0"/>
        <w:rPr>
          <w:rFonts w:ascii="Arial" w:eastAsia="Calibri" w:hAnsi="Arial" w:cs="Arial"/>
          <w:sz w:val="24"/>
          <w:szCs w:val="24"/>
          <w:lang w:val="en-GB"/>
        </w:rPr>
      </w:pPr>
    </w:p>
    <w:p w:rsidR="000C060C" w:rsidRPr="00206C82" w:rsidRDefault="000C060C" w:rsidP="006802C8">
      <w:pPr>
        <w:numPr>
          <w:ilvl w:val="0"/>
          <w:numId w:val="15"/>
        </w:numPr>
        <w:spacing w:after="0"/>
        <w:contextualSpacing/>
        <w:rPr>
          <w:rFonts w:ascii="Arial" w:eastAsia="Calibri" w:hAnsi="Arial" w:cs="Arial"/>
          <w:sz w:val="24"/>
          <w:szCs w:val="24"/>
          <w:lang w:val="en-GB"/>
        </w:rPr>
      </w:pPr>
      <w:r w:rsidRPr="00206C82">
        <w:rPr>
          <w:rFonts w:ascii="Arial" w:eastAsia="Calibri" w:hAnsi="Arial" w:cs="Arial"/>
          <w:sz w:val="24"/>
          <w:szCs w:val="24"/>
          <w:lang w:val="en-GB"/>
        </w:rPr>
        <w:t xml:space="preserve">Only data in the format of MDS (Annex 1a) or FDS (Annex 1b) can be uploaded. </w:t>
      </w:r>
    </w:p>
    <w:p w:rsidR="000C060C" w:rsidRPr="00206C82" w:rsidRDefault="000C060C" w:rsidP="000C060C">
      <w:pPr>
        <w:spacing w:after="0"/>
        <w:rPr>
          <w:rFonts w:ascii="Arial" w:eastAsia="Calibri" w:hAnsi="Arial" w:cs="Arial"/>
          <w:sz w:val="24"/>
          <w:szCs w:val="24"/>
          <w:lang w:val="en-GB"/>
        </w:rPr>
      </w:pPr>
    </w:p>
    <w:p w:rsidR="000C060C" w:rsidRPr="00206C82" w:rsidRDefault="000C060C" w:rsidP="006802C8">
      <w:pPr>
        <w:numPr>
          <w:ilvl w:val="0"/>
          <w:numId w:val="15"/>
        </w:numPr>
        <w:spacing w:after="0"/>
        <w:contextualSpacing/>
        <w:rPr>
          <w:rFonts w:ascii="Arial" w:eastAsia="Calibri" w:hAnsi="Arial" w:cs="Arial"/>
          <w:sz w:val="24"/>
          <w:szCs w:val="24"/>
          <w:lang w:val="en-GB"/>
        </w:rPr>
      </w:pPr>
      <w:r w:rsidRPr="00206C82">
        <w:rPr>
          <w:rFonts w:ascii="Arial" w:eastAsia="Calibri" w:hAnsi="Arial" w:cs="Arial"/>
          <w:sz w:val="24"/>
          <w:szCs w:val="24"/>
          <w:lang w:val="en-GB"/>
        </w:rPr>
        <w:t>Data files must be TXT-Files (UTF-8 or ANSI), without delimiters between variables. The record length is determined by the according format.</w:t>
      </w:r>
    </w:p>
    <w:p w:rsidR="000C060C" w:rsidRPr="00206C82" w:rsidRDefault="000C060C" w:rsidP="000C060C">
      <w:pPr>
        <w:spacing w:after="0"/>
        <w:rPr>
          <w:rFonts w:ascii="Arial" w:eastAsia="Calibri" w:hAnsi="Arial" w:cs="Arial"/>
          <w:b/>
          <w:sz w:val="24"/>
          <w:szCs w:val="24"/>
          <w:lang w:val="en-GB"/>
        </w:rPr>
      </w:pPr>
    </w:p>
    <w:p w:rsidR="000C060C" w:rsidRPr="00206C82" w:rsidRDefault="000C060C" w:rsidP="006802C8">
      <w:pPr>
        <w:numPr>
          <w:ilvl w:val="0"/>
          <w:numId w:val="15"/>
        </w:numPr>
        <w:spacing w:after="0"/>
        <w:contextualSpacing/>
        <w:rPr>
          <w:rFonts w:ascii="Arial" w:eastAsia="Calibri" w:hAnsi="Arial" w:cs="Arial"/>
          <w:sz w:val="24"/>
          <w:szCs w:val="24"/>
          <w:lang w:val="en-GB"/>
        </w:rPr>
      </w:pPr>
      <w:r w:rsidRPr="00206C82">
        <w:rPr>
          <w:rFonts w:ascii="Arial" w:eastAsia="Calibri" w:hAnsi="Arial" w:cs="Arial"/>
          <w:sz w:val="24"/>
          <w:szCs w:val="24"/>
          <w:lang w:val="en-GB"/>
        </w:rPr>
        <w:t>Records are allowed to contain only values according to the data dictionaries valid for 2013: Data Dictionary for the MDS (annex of the Quality Manual) or Coding Guide for the (FDS) of 2005 (Version 1.1) – with the following exceptions.</w:t>
      </w:r>
    </w:p>
    <w:p w:rsidR="000C060C" w:rsidRPr="00206C82" w:rsidRDefault="000C060C" w:rsidP="000C060C">
      <w:pPr>
        <w:spacing w:after="0"/>
        <w:ind w:left="360"/>
        <w:rPr>
          <w:rFonts w:ascii="Arial" w:eastAsia="Calibri" w:hAnsi="Arial" w:cs="Arial"/>
          <w:sz w:val="24"/>
          <w:szCs w:val="24"/>
          <w:lang w:val="en-GB"/>
        </w:rPr>
      </w:pPr>
    </w:p>
    <w:p w:rsidR="000C060C" w:rsidRPr="00206C82" w:rsidRDefault="000C060C" w:rsidP="006802C8">
      <w:pPr>
        <w:numPr>
          <w:ilvl w:val="0"/>
          <w:numId w:val="14"/>
        </w:numPr>
        <w:spacing w:after="0"/>
        <w:ind w:left="1080"/>
        <w:contextualSpacing/>
        <w:rPr>
          <w:rFonts w:ascii="Arial" w:eastAsia="Calibri" w:hAnsi="Arial" w:cs="Arial"/>
          <w:sz w:val="24"/>
          <w:szCs w:val="24"/>
          <w:lang w:val="en-GB"/>
        </w:rPr>
      </w:pPr>
      <w:r w:rsidRPr="00206C82">
        <w:rPr>
          <w:rFonts w:ascii="Arial" w:eastAsia="Calibri" w:hAnsi="Arial" w:cs="Arial"/>
          <w:sz w:val="24"/>
          <w:szCs w:val="24"/>
          <w:lang w:val="en-GB"/>
        </w:rPr>
        <w:t>If a data element is not specified, because no information could be captured for a specific case (“not answered” or “unknown”), 9, 99, or 999… must be inserted.</w:t>
      </w:r>
    </w:p>
    <w:p w:rsidR="000C060C" w:rsidRPr="00206C82" w:rsidRDefault="000C060C" w:rsidP="000C060C">
      <w:pPr>
        <w:spacing w:after="0"/>
        <w:ind w:left="1080"/>
        <w:contextualSpacing/>
        <w:rPr>
          <w:rFonts w:ascii="Arial" w:eastAsia="Calibri" w:hAnsi="Arial" w:cs="Arial"/>
          <w:sz w:val="24"/>
          <w:szCs w:val="24"/>
          <w:lang w:val="en-GB"/>
        </w:rPr>
      </w:pPr>
    </w:p>
    <w:p w:rsidR="000C060C" w:rsidRPr="00206C82" w:rsidRDefault="000C060C" w:rsidP="006802C8">
      <w:pPr>
        <w:numPr>
          <w:ilvl w:val="0"/>
          <w:numId w:val="14"/>
        </w:numPr>
        <w:spacing w:after="0"/>
        <w:ind w:left="1080"/>
        <w:contextualSpacing/>
        <w:rPr>
          <w:rFonts w:ascii="Arial" w:eastAsia="Calibri" w:hAnsi="Arial" w:cs="Arial"/>
          <w:sz w:val="24"/>
          <w:szCs w:val="24"/>
          <w:lang w:val="en-GB"/>
        </w:rPr>
      </w:pPr>
      <w:r w:rsidRPr="00206C82">
        <w:rPr>
          <w:rFonts w:ascii="Arial" w:eastAsia="Calibri" w:hAnsi="Arial" w:cs="Arial"/>
          <w:sz w:val="24"/>
          <w:szCs w:val="24"/>
          <w:lang w:val="en-GB"/>
        </w:rPr>
        <w:t xml:space="preserve">A data element must be filled with blanks,  </w:t>
      </w:r>
    </w:p>
    <w:p w:rsidR="000C060C" w:rsidRPr="00206C82" w:rsidRDefault="000C060C" w:rsidP="000C060C">
      <w:pPr>
        <w:spacing w:after="0"/>
        <w:ind w:left="1068"/>
        <w:rPr>
          <w:rFonts w:ascii="Arial" w:eastAsia="Calibri" w:hAnsi="Arial" w:cs="Arial"/>
          <w:sz w:val="24"/>
          <w:szCs w:val="24"/>
          <w:lang w:val="en-GB"/>
        </w:rPr>
      </w:pPr>
      <w:r w:rsidRPr="00206C82">
        <w:rPr>
          <w:rFonts w:ascii="Arial" w:eastAsia="Calibri" w:hAnsi="Arial" w:cs="Arial"/>
          <w:sz w:val="24"/>
          <w:szCs w:val="24"/>
          <w:lang w:val="en-GB"/>
        </w:rPr>
        <w:t xml:space="preserve">- if it is </w:t>
      </w:r>
      <w:r w:rsidRPr="00206C82">
        <w:rPr>
          <w:rFonts w:ascii="Arial" w:eastAsia="Calibri" w:hAnsi="Arial" w:cs="Arial"/>
          <w:sz w:val="24"/>
          <w:szCs w:val="24"/>
          <w:u w:val="single"/>
          <w:lang w:val="en-GB"/>
        </w:rPr>
        <w:t xml:space="preserve">not </w:t>
      </w:r>
      <w:r w:rsidRPr="00206C82">
        <w:rPr>
          <w:rFonts w:ascii="Arial" w:eastAsia="Calibri" w:hAnsi="Arial" w:cs="Arial"/>
          <w:sz w:val="24"/>
          <w:szCs w:val="24"/>
          <w:lang w:val="en-GB"/>
        </w:rPr>
        <w:t xml:space="preserve">mandatory and therefore not specified, i.e. the hospital code or the narrative, or </w:t>
      </w:r>
    </w:p>
    <w:p w:rsidR="000C060C" w:rsidRPr="00206C82" w:rsidRDefault="000C060C" w:rsidP="000C060C">
      <w:pPr>
        <w:spacing w:after="0"/>
        <w:ind w:left="1068"/>
        <w:rPr>
          <w:rFonts w:ascii="Arial" w:eastAsia="Calibri" w:hAnsi="Arial" w:cs="Arial"/>
          <w:sz w:val="24"/>
          <w:szCs w:val="24"/>
          <w:lang w:val="en-GB"/>
        </w:rPr>
      </w:pPr>
      <w:r w:rsidRPr="00206C82">
        <w:rPr>
          <w:rFonts w:ascii="Arial" w:eastAsia="Calibri" w:hAnsi="Arial" w:cs="Arial"/>
          <w:sz w:val="24"/>
          <w:szCs w:val="24"/>
          <w:lang w:val="en-GB"/>
        </w:rPr>
        <w:t>- if it is not specified, because not applicable in a specific case (e.g. “no second injury” and “no second part of body injured” or “no product involved” in the FDS).</w:t>
      </w:r>
    </w:p>
    <w:p w:rsidR="000C060C" w:rsidRPr="00206C82" w:rsidRDefault="000C060C" w:rsidP="000C060C">
      <w:pPr>
        <w:spacing w:after="0"/>
        <w:ind w:left="360"/>
        <w:rPr>
          <w:rFonts w:ascii="Arial" w:eastAsia="Calibri" w:hAnsi="Arial" w:cs="Arial"/>
          <w:sz w:val="24"/>
          <w:szCs w:val="24"/>
          <w:lang w:val="en-GB"/>
        </w:rPr>
      </w:pPr>
    </w:p>
    <w:p w:rsidR="000C060C" w:rsidRPr="00206C82" w:rsidRDefault="000C060C" w:rsidP="006802C8">
      <w:pPr>
        <w:numPr>
          <w:ilvl w:val="0"/>
          <w:numId w:val="14"/>
        </w:numPr>
        <w:spacing w:after="0"/>
        <w:ind w:left="1080"/>
        <w:contextualSpacing/>
        <w:rPr>
          <w:rFonts w:ascii="Arial" w:eastAsia="Calibri" w:hAnsi="Arial" w:cs="Arial"/>
          <w:sz w:val="24"/>
          <w:szCs w:val="24"/>
          <w:lang w:val="en-GB"/>
        </w:rPr>
      </w:pPr>
      <w:r w:rsidRPr="00206C82">
        <w:rPr>
          <w:rFonts w:ascii="Arial" w:eastAsia="Calibri" w:hAnsi="Arial" w:cs="Arial"/>
          <w:sz w:val="24"/>
          <w:szCs w:val="24"/>
          <w:lang w:val="en-GB"/>
        </w:rPr>
        <w:t>Add leading zeros to the left, if the actual valid code according to the manual is shorter than the field length. E.g. if the code is 2.12, but field length is nn.nn (Mechanism), insert 02.12; or if the code is 6.0220, and the field length is nn.nnnn (Product/Substance), insert 06.0220.</w:t>
      </w:r>
    </w:p>
    <w:p w:rsidR="000C060C" w:rsidRPr="00206C82" w:rsidRDefault="000C060C" w:rsidP="000C060C">
      <w:pPr>
        <w:spacing w:after="0"/>
        <w:rPr>
          <w:rFonts w:ascii="Arial" w:eastAsia="Calibri" w:hAnsi="Arial" w:cs="Arial"/>
          <w:b/>
          <w:sz w:val="28"/>
          <w:szCs w:val="28"/>
          <w:lang w:val="en-GB"/>
        </w:rPr>
      </w:pPr>
      <w:r w:rsidRPr="00206C82">
        <w:rPr>
          <w:rFonts w:ascii="Arial" w:eastAsia="Calibri" w:hAnsi="Arial" w:cs="Arial"/>
          <w:b/>
          <w:sz w:val="28"/>
          <w:szCs w:val="28"/>
          <w:lang w:val="en-GB"/>
        </w:rPr>
        <w:br w:type="page"/>
      </w:r>
    </w:p>
    <w:p w:rsidR="000C060C" w:rsidRPr="00206C82" w:rsidRDefault="00E07FA8" w:rsidP="000C060C">
      <w:pPr>
        <w:spacing w:after="0"/>
        <w:rPr>
          <w:rFonts w:ascii="Arial" w:eastAsia="Calibri" w:hAnsi="Arial" w:cs="Arial"/>
          <w:b/>
          <w:sz w:val="28"/>
          <w:szCs w:val="28"/>
          <w:lang w:val="en-GB"/>
        </w:rPr>
      </w:pPr>
      <w:r w:rsidRPr="00206C82">
        <w:rPr>
          <w:rFonts w:ascii="Arial" w:eastAsia="Calibri" w:hAnsi="Arial" w:cs="Arial"/>
          <w:b/>
          <w:sz w:val="28"/>
          <w:szCs w:val="28"/>
          <w:lang w:val="en-GB"/>
        </w:rPr>
        <w:lastRenderedPageBreak/>
        <w:t>1</w:t>
      </w:r>
      <w:r w:rsidR="000C060C" w:rsidRPr="00206C82">
        <w:rPr>
          <w:rFonts w:ascii="Arial" w:eastAsia="Calibri" w:hAnsi="Arial" w:cs="Arial"/>
          <w:b/>
          <w:sz w:val="28"/>
          <w:szCs w:val="28"/>
          <w:lang w:val="en-GB"/>
        </w:rPr>
        <w:t>a: Standard IDB data format (Minimum Data Set IDB-MDS, all injuries, according to JAMIE Manual 2013, appendix 10*)</w:t>
      </w:r>
    </w:p>
    <w:p w:rsidR="000C060C" w:rsidRPr="00206C82" w:rsidRDefault="000C060C" w:rsidP="000C060C">
      <w:pPr>
        <w:spacing w:after="0"/>
        <w:rPr>
          <w:rFonts w:ascii="Arial" w:eastAsia="Calibri" w:hAnsi="Arial" w:cs="Arial"/>
          <w:b/>
          <w:sz w:val="28"/>
          <w:szCs w:val="28"/>
          <w:lang w:val="en-GB"/>
        </w:rPr>
      </w:pPr>
    </w:p>
    <w:tbl>
      <w:tblPr>
        <w:tblW w:w="9540" w:type="dxa"/>
        <w:tblInd w:w="58" w:type="dxa"/>
        <w:tblCellMar>
          <w:left w:w="70" w:type="dxa"/>
          <w:right w:w="70" w:type="dxa"/>
        </w:tblCellMar>
        <w:tblLook w:val="04A0" w:firstRow="1" w:lastRow="0" w:firstColumn="1" w:lastColumn="0" w:noHBand="0" w:noVBand="1"/>
      </w:tblPr>
      <w:tblGrid>
        <w:gridCol w:w="4451"/>
        <w:gridCol w:w="696"/>
        <w:gridCol w:w="967"/>
        <w:gridCol w:w="967"/>
        <w:gridCol w:w="1096"/>
        <w:gridCol w:w="1363"/>
      </w:tblGrid>
      <w:tr w:rsidR="000C060C" w:rsidRPr="00206C82" w:rsidTr="00A83861">
        <w:trPr>
          <w:trHeight w:val="660"/>
        </w:trPr>
        <w:tc>
          <w:tcPr>
            <w:tcW w:w="4459" w:type="dxa"/>
            <w:tcBorders>
              <w:top w:val="single" w:sz="8" w:space="0" w:color="auto"/>
              <w:left w:val="single" w:sz="8" w:space="0" w:color="auto"/>
              <w:bottom w:val="single" w:sz="8" w:space="0" w:color="auto"/>
              <w:right w:val="single" w:sz="8" w:space="0" w:color="auto"/>
            </w:tcBorders>
            <w:shd w:val="clear" w:color="000000" w:fill="FFFFFF"/>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Field</w:t>
            </w:r>
          </w:p>
        </w:tc>
        <w:tc>
          <w:tcPr>
            <w:tcW w:w="696" w:type="dxa"/>
            <w:tcBorders>
              <w:top w:val="single" w:sz="4" w:space="0" w:color="auto"/>
              <w:left w:val="single" w:sz="4" w:space="0" w:color="auto"/>
              <w:bottom w:val="nil"/>
              <w:right w:val="single" w:sz="4" w:space="0" w:color="auto"/>
            </w:tcBorders>
            <w:shd w:val="pct12" w:color="000000" w:fill="FFFFFF"/>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Nb char.</w:t>
            </w:r>
          </w:p>
        </w:tc>
        <w:tc>
          <w:tcPr>
            <w:tcW w:w="967" w:type="dxa"/>
            <w:tcBorders>
              <w:top w:val="single" w:sz="4" w:space="0" w:color="auto"/>
              <w:left w:val="nil"/>
              <w:bottom w:val="nil"/>
              <w:right w:val="single" w:sz="4" w:space="0" w:color="auto"/>
            </w:tcBorders>
            <w:shd w:val="pct12" w:color="000000" w:fill="FFFFFF"/>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Position start</w:t>
            </w:r>
          </w:p>
        </w:tc>
        <w:tc>
          <w:tcPr>
            <w:tcW w:w="967" w:type="dxa"/>
            <w:tcBorders>
              <w:top w:val="single" w:sz="4" w:space="0" w:color="auto"/>
              <w:left w:val="nil"/>
              <w:bottom w:val="nil"/>
              <w:right w:val="single" w:sz="4" w:space="0" w:color="auto"/>
            </w:tcBorders>
            <w:shd w:val="pct12" w:color="000000" w:fill="FFFFFF"/>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Position   end</w:t>
            </w:r>
          </w:p>
        </w:tc>
        <w:tc>
          <w:tcPr>
            <w:tcW w:w="1096" w:type="dxa"/>
            <w:tcBorders>
              <w:top w:val="single" w:sz="4" w:space="0" w:color="auto"/>
              <w:left w:val="nil"/>
              <w:bottom w:val="nil"/>
              <w:right w:val="single" w:sz="4" w:space="0" w:color="auto"/>
            </w:tcBorders>
            <w:shd w:val="pct12" w:color="000000" w:fill="FFFFFF"/>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Format</w:t>
            </w:r>
          </w:p>
        </w:tc>
        <w:tc>
          <w:tcPr>
            <w:tcW w:w="1355" w:type="dxa"/>
            <w:tcBorders>
              <w:top w:val="single" w:sz="4" w:space="0" w:color="auto"/>
              <w:left w:val="nil"/>
              <w:bottom w:val="nil"/>
              <w:right w:val="single" w:sz="4" w:space="0" w:color="auto"/>
            </w:tcBorders>
            <w:shd w:val="pct12" w:color="000000" w:fill="FFFFFF"/>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Type</w:t>
            </w:r>
          </w:p>
        </w:tc>
      </w:tr>
      <w:tr w:rsidR="000C060C" w:rsidRPr="00206C82" w:rsidTr="00A83861">
        <w:trPr>
          <w:trHeight w:val="324"/>
        </w:trPr>
        <w:tc>
          <w:tcPr>
            <w:tcW w:w="4459" w:type="dxa"/>
            <w:tcBorders>
              <w:top w:val="nil"/>
              <w:left w:val="single" w:sz="8" w:space="0" w:color="auto"/>
              <w:bottom w:val="single" w:sz="8" w:space="0" w:color="auto"/>
              <w:right w:val="single" w:sz="8" w:space="0" w:color="auto"/>
            </w:tcBorders>
            <w:shd w:val="clear" w:color="000000" w:fill="FFFFFF"/>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 </w:t>
            </w:r>
          </w:p>
        </w:tc>
        <w:tc>
          <w:tcPr>
            <w:tcW w:w="696" w:type="dxa"/>
            <w:tcBorders>
              <w:top w:val="single" w:sz="4" w:space="0" w:color="auto"/>
              <w:left w:val="single" w:sz="4" w:space="0" w:color="auto"/>
              <w:bottom w:val="nil"/>
              <w:right w:val="single" w:sz="4" w:space="0" w:color="auto"/>
            </w:tcBorders>
            <w:shd w:val="pct12" w:color="000000" w:fill="FFFFFF"/>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 </w:t>
            </w:r>
          </w:p>
        </w:tc>
        <w:tc>
          <w:tcPr>
            <w:tcW w:w="967" w:type="dxa"/>
            <w:tcBorders>
              <w:top w:val="single" w:sz="4" w:space="0" w:color="auto"/>
              <w:left w:val="nil"/>
              <w:bottom w:val="nil"/>
              <w:right w:val="single" w:sz="4" w:space="0" w:color="auto"/>
            </w:tcBorders>
            <w:shd w:val="pct12" w:color="000000" w:fill="FFFFFF"/>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 </w:t>
            </w:r>
          </w:p>
        </w:tc>
        <w:tc>
          <w:tcPr>
            <w:tcW w:w="967" w:type="dxa"/>
            <w:tcBorders>
              <w:top w:val="single" w:sz="4" w:space="0" w:color="auto"/>
              <w:left w:val="nil"/>
              <w:bottom w:val="nil"/>
              <w:right w:val="single" w:sz="4" w:space="0" w:color="auto"/>
            </w:tcBorders>
            <w:shd w:val="pct12" w:color="000000" w:fill="FFFFFF"/>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 </w:t>
            </w:r>
          </w:p>
        </w:tc>
        <w:tc>
          <w:tcPr>
            <w:tcW w:w="1096" w:type="dxa"/>
            <w:tcBorders>
              <w:top w:val="single" w:sz="4" w:space="0" w:color="auto"/>
              <w:left w:val="nil"/>
              <w:bottom w:val="nil"/>
              <w:right w:val="single" w:sz="4" w:space="0" w:color="auto"/>
            </w:tcBorders>
            <w:shd w:val="pct12" w:color="000000" w:fill="FFFFFF"/>
            <w:hideMark/>
          </w:tcPr>
          <w:p w:rsidR="000C060C" w:rsidRPr="00206C82" w:rsidRDefault="000C060C" w:rsidP="000C060C">
            <w:pPr>
              <w:spacing w:after="0" w:line="240" w:lineRule="auto"/>
              <w:jc w:val="center"/>
              <w:rPr>
                <w:rFonts w:ascii="Arial" w:eastAsia="Times New Roman" w:hAnsi="Arial" w:cs="Arial"/>
                <w:b/>
                <w:bCs/>
                <w:sz w:val="24"/>
                <w:szCs w:val="24"/>
                <w:lang w:eastAsia="de-AT"/>
              </w:rPr>
            </w:pPr>
            <w:r w:rsidRPr="00206C82">
              <w:rPr>
                <w:rFonts w:ascii="Arial" w:eastAsia="Times New Roman" w:hAnsi="Arial" w:cs="Arial"/>
                <w:b/>
                <w:bCs/>
                <w:sz w:val="24"/>
                <w:szCs w:val="24"/>
                <w:lang w:eastAsia="de-AT"/>
              </w:rPr>
              <w:t> </w:t>
            </w:r>
          </w:p>
        </w:tc>
        <w:tc>
          <w:tcPr>
            <w:tcW w:w="1355" w:type="dxa"/>
            <w:tcBorders>
              <w:top w:val="single" w:sz="4" w:space="0" w:color="auto"/>
              <w:left w:val="nil"/>
              <w:bottom w:val="nil"/>
              <w:right w:val="single" w:sz="4" w:space="0" w:color="auto"/>
            </w:tcBorders>
            <w:shd w:val="pct12" w:color="000000" w:fill="FFFFFF"/>
            <w:hideMark/>
          </w:tcPr>
          <w:p w:rsidR="000C060C" w:rsidRPr="00206C82" w:rsidRDefault="000C060C" w:rsidP="000C060C">
            <w:pPr>
              <w:spacing w:after="0" w:line="240" w:lineRule="auto"/>
              <w:jc w:val="center"/>
              <w:rPr>
                <w:rFonts w:ascii="Arial" w:eastAsia="Times New Roman" w:hAnsi="Arial" w:cs="Arial"/>
                <w:b/>
                <w:bCs/>
                <w:sz w:val="24"/>
                <w:szCs w:val="24"/>
                <w:lang w:eastAsia="de-AT"/>
              </w:rPr>
            </w:pPr>
            <w:r w:rsidRPr="00206C82">
              <w:rPr>
                <w:rFonts w:ascii="Arial" w:eastAsia="Times New Roman" w:hAnsi="Arial" w:cs="Arial"/>
                <w:b/>
                <w:bCs/>
                <w:sz w:val="24"/>
                <w:szCs w:val="24"/>
                <w:lang w:eastAsia="de-AT"/>
              </w:rPr>
              <w:t> </w:t>
            </w:r>
          </w:p>
        </w:tc>
      </w:tr>
      <w:tr w:rsidR="000C060C" w:rsidRPr="00206C82" w:rsidTr="00A83861">
        <w:trPr>
          <w:trHeight w:val="324"/>
        </w:trPr>
        <w:tc>
          <w:tcPr>
            <w:tcW w:w="4459" w:type="dxa"/>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Recording country *</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2</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1</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4459" w:type="dxa"/>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Provider (hospital) code (optional)</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3</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5</w:t>
            </w:r>
          </w:p>
        </w:tc>
        <w:tc>
          <w:tcPr>
            <w:tcW w:w="1096"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w:t>
            </w:r>
          </w:p>
        </w:tc>
        <w:tc>
          <w:tcPr>
            <w:tcW w:w="1355" w:type="dxa"/>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4459" w:type="dxa"/>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Unique national record number</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7</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6</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12</w:t>
            </w:r>
          </w:p>
        </w:tc>
        <w:tc>
          <w:tcPr>
            <w:tcW w:w="1096"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nnnnnnn</w:t>
            </w:r>
          </w:p>
        </w:tc>
        <w:tc>
          <w:tcPr>
            <w:tcW w:w="1355" w:type="dxa"/>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4459" w:type="dxa"/>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Age category of patient</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2</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13</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14</w:t>
            </w:r>
          </w:p>
        </w:tc>
        <w:tc>
          <w:tcPr>
            <w:tcW w:w="1096"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w:t>
            </w:r>
          </w:p>
        </w:tc>
        <w:tc>
          <w:tcPr>
            <w:tcW w:w="1355" w:type="dxa"/>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4459" w:type="dxa"/>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Sex of patient</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1</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15</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15</w:t>
            </w:r>
          </w:p>
        </w:tc>
        <w:tc>
          <w:tcPr>
            <w:tcW w:w="1096"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w:t>
            </w:r>
          </w:p>
        </w:tc>
        <w:tc>
          <w:tcPr>
            <w:tcW w:w="1355" w:type="dxa"/>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4459" w:type="dxa"/>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val="en-GB" w:eastAsia="de-AT"/>
              </w:rPr>
            </w:pPr>
            <w:r w:rsidRPr="00206C82">
              <w:rPr>
                <w:rFonts w:ascii="Arial" w:eastAsia="Times New Roman" w:hAnsi="Arial" w:cs="Arial"/>
                <w:sz w:val="20"/>
                <w:szCs w:val="20"/>
                <w:lang w:val="en-GB" w:eastAsia="de-AT"/>
              </w:rPr>
              <w:t>Permanent country of residence (optional)</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1</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16</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16</w:t>
            </w:r>
          </w:p>
        </w:tc>
        <w:tc>
          <w:tcPr>
            <w:tcW w:w="1096"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w:t>
            </w:r>
          </w:p>
        </w:tc>
        <w:tc>
          <w:tcPr>
            <w:tcW w:w="1355" w:type="dxa"/>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4459" w:type="dxa"/>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 xml:space="preserve">Month of attendence </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2</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17</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18</w:t>
            </w:r>
          </w:p>
        </w:tc>
        <w:tc>
          <w:tcPr>
            <w:tcW w:w="1096"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w:t>
            </w:r>
          </w:p>
        </w:tc>
        <w:tc>
          <w:tcPr>
            <w:tcW w:w="1355" w:type="dxa"/>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4459" w:type="dxa"/>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Year of attendence</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4</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19</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22</w:t>
            </w:r>
          </w:p>
        </w:tc>
        <w:tc>
          <w:tcPr>
            <w:tcW w:w="1096"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nnnn</w:t>
            </w:r>
          </w:p>
        </w:tc>
        <w:tc>
          <w:tcPr>
            <w:tcW w:w="1355" w:type="dxa"/>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4459" w:type="dxa"/>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Treatment and follow-up</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1</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23</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23</w:t>
            </w:r>
          </w:p>
        </w:tc>
        <w:tc>
          <w:tcPr>
            <w:tcW w:w="1096"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w:t>
            </w:r>
          </w:p>
        </w:tc>
        <w:tc>
          <w:tcPr>
            <w:tcW w:w="1355" w:type="dxa"/>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00"/>
        </w:trPr>
        <w:tc>
          <w:tcPr>
            <w:tcW w:w="4459" w:type="dxa"/>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val="en-GB" w:eastAsia="de-AT"/>
              </w:rPr>
            </w:pPr>
            <w:r w:rsidRPr="00206C82">
              <w:rPr>
                <w:rFonts w:ascii="Arial" w:eastAsia="Times New Roman" w:hAnsi="Arial" w:cs="Arial"/>
                <w:sz w:val="20"/>
                <w:szCs w:val="20"/>
                <w:lang w:val="en-GB" w:eastAsia="de-AT"/>
              </w:rPr>
              <w:t>Nature of injury 1 (primary injury)</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2</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24</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25</w:t>
            </w:r>
          </w:p>
        </w:tc>
        <w:tc>
          <w:tcPr>
            <w:tcW w:w="1096"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w:t>
            </w:r>
          </w:p>
        </w:tc>
        <w:tc>
          <w:tcPr>
            <w:tcW w:w="1355" w:type="dxa"/>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00"/>
        </w:trPr>
        <w:tc>
          <w:tcPr>
            <w:tcW w:w="4459" w:type="dxa"/>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val="en-GB" w:eastAsia="de-AT"/>
              </w:rPr>
            </w:pPr>
            <w:r w:rsidRPr="00206C82">
              <w:rPr>
                <w:rFonts w:ascii="Arial" w:eastAsia="Times New Roman" w:hAnsi="Arial" w:cs="Arial"/>
                <w:sz w:val="20"/>
                <w:szCs w:val="20"/>
                <w:lang w:val="en-GB" w:eastAsia="de-AT"/>
              </w:rPr>
              <w:t>Nature of injury 2 (secondary injury)</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2</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26</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27</w:t>
            </w:r>
          </w:p>
        </w:tc>
        <w:tc>
          <w:tcPr>
            <w:tcW w:w="1096"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w:t>
            </w:r>
          </w:p>
        </w:tc>
        <w:tc>
          <w:tcPr>
            <w:tcW w:w="1355" w:type="dxa"/>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4459" w:type="dxa"/>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val="en-GB" w:eastAsia="de-AT"/>
              </w:rPr>
            </w:pPr>
            <w:r w:rsidRPr="00206C82">
              <w:rPr>
                <w:rFonts w:ascii="Arial" w:eastAsia="Times New Roman" w:hAnsi="Arial" w:cs="Arial"/>
                <w:sz w:val="20"/>
                <w:szCs w:val="20"/>
                <w:lang w:val="en-GB" w:eastAsia="de-AT"/>
              </w:rPr>
              <w:t>Part of the body injured 1 (primary injury)</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2</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28</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29</w:t>
            </w:r>
          </w:p>
        </w:tc>
        <w:tc>
          <w:tcPr>
            <w:tcW w:w="1096"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w:t>
            </w:r>
          </w:p>
        </w:tc>
        <w:tc>
          <w:tcPr>
            <w:tcW w:w="1355" w:type="dxa"/>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4459" w:type="dxa"/>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val="en-GB" w:eastAsia="de-AT"/>
              </w:rPr>
            </w:pPr>
            <w:r w:rsidRPr="00206C82">
              <w:rPr>
                <w:rFonts w:ascii="Arial" w:eastAsia="Times New Roman" w:hAnsi="Arial" w:cs="Arial"/>
                <w:sz w:val="20"/>
                <w:szCs w:val="20"/>
                <w:lang w:val="en-GB" w:eastAsia="de-AT"/>
              </w:rPr>
              <w:t>Part of the body injured 2 (secondary injury)</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2</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30</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31</w:t>
            </w:r>
          </w:p>
        </w:tc>
        <w:tc>
          <w:tcPr>
            <w:tcW w:w="1096"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w:t>
            </w:r>
          </w:p>
        </w:tc>
        <w:tc>
          <w:tcPr>
            <w:tcW w:w="1355" w:type="dxa"/>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00"/>
        </w:trPr>
        <w:tc>
          <w:tcPr>
            <w:tcW w:w="4459" w:type="dxa"/>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Intent</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1</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32</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32</w:t>
            </w:r>
          </w:p>
        </w:tc>
        <w:tc>
          <w:tcPr>
            <w:tcW w:w="1096"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w:t>
            </w:r>
          </w:p>
        </w:tc>
        <w:tc>
          <w:tcPr>
            <w:tcW w:w="1355" w:type="dxa"/>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4459" w:type="dxa"/>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Location (setting) of occurrence</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1</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33</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33</w:t>
            </w:r>
          </w:p>
        </w:tc>
        <w:tc>
          <w:tcPr>
            <w:tcW w:w="1096"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w:t>
            </w:r>
          </w:p>
        </w:tc>
        <w:tc>
          <w:tcPr>
            <w:tcW w:w="1355" w:type="dxa"/>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4459" w:type="dxa"/>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Mechanism of injury</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1</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34</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34</w:t>
            </w:r>
          </w:p>
        </w:tc>
        <w:tc>
          <w:tcPr>
            <w:tcW w:w="1096"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w:t>
            </w:r>
          </w:p>
        </w:tc>
        <w:tc>
          <w:tcPr>
            <w:tcW w:w="1355" w:type="dxa"/>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4459" w:type="dxa"/>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Activity when injured</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1</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35</w:t>
            </w:r>
          </w:p>
        </w:tc>
        <w:tc>
          <w:tcPr>
            <w:tcW w:w="967"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35</w:t>
            </w:r>
          </w:p>
        </w:tc>
        <w:tc>
          <w:tcPr>
            <w:tcW w:w="1096" w:type="dxa"/>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w:t>
            </w:r>
          </w:p>
        </w:tc>
        <w:tc>
          <w:tcPr>
            <w:tcW w:w="1355" w:type="dxa"/>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4459" w:type="dxa"/>
            <w:tcBorders>
              <w:top w:val="nil"/>
              <w:left w:val="single" w:sz="8" w:space="0" w:color="auto"/>
              <w:bottom w:val="single" w:sz="8" w:space="0" w:color="auto"/>
              <w:right w:val="single" w:sz="8" w:space="0" w:color="auto"/>
            </w:tcBorders>
            <w:shd w:val="clear" w:color="auto" w:fill="auto"/>
            <w:vAlign w:val="center"/>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Narrative (optional)</w:t>
            </w:r>
          </w:p>
        </w:tc>
        <w:tc>
          <w:tcPr>
            <w:tcW w:w="696" w:type="dxa"/>
            <w:tcBorders>
              <w:top w:val="nil"/>
              <w:left w:val="single" w:sz="4" w:space="0" w:color="auto"/>
              <w:bottom w:val="single" w:sz="4" w:space="0" w:color="auto"/>
              <w:right w:val="single" w:sz="4" w:space="0" w:color="auto"/>
            </w:tcBorders>
            <w:shd w:val="clear" w:color="auto" w:fill="auto"/>
            <w:vAlign w:val="center"/>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120</w:t>
            </w:r>
          </w:p>
        </w:tc>
        <w:tc>
          <w:tcPr>
            <w:tcW w:w="967" w:type="dxa"/>
            <w:tcBorders>
              <w:top w:val="nil"/>
              <w:left w:val="nil"/>
              <w:bottom w:val="single" w:sz="4" w:space="0" w:color="auto"/>
              <w:right w:val="single" w:sz="4" w:space="0" w:color="auto"/>
            </w:tcBorders>
            <w:shd w:val="clear" w:color="auto" w:fill="auto"/>
            <w:vAlign w:val="center"/>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36</w:t>
            </w:r>
          </w:p>
        </w:tc>
        <w:tc>
          <w:tcPr>
            <w:tcW w:w="967" w:type="dxa"/>
            <w:tcBorders>
              <w:top w:val="nil"/>
              <w:left w:val="nil"/>
              <w:bottom w:val="single" w:sz="4" w:space="0" w:color="auto"/>
              <w:right w:val="single" w:sz="4" w:space="0" w:color="auto"/>
            </w:tcBorders>
            <w:shd w:val="clear" w:color="auto" w:fill="auto"/>
            <w:vAlign w:val="center"/>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155</w:t>
            </w:r>
          </w:p>
        </w:tc>
        <w:tc>
          <w:tcPr>
            <w:tcW w:w="1096" w:type="dxa"/>
            <w:tcBorders>
              <w:top w:val="nil"/>
              <w:left w:val="nil"/>
              <w:bottom w:val="single" w:sz="4" w:space="0" w:color="auto"/>
              <w:right w:val="single" w:sz="4" w:space="0" w:color="auto"/>
            </w:tcBorders>
            <w:shd w:val="clear" w:color="auto" w:fill="auto"/>
            <w:vAlign w:val="center"/>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120n</w:t>
            </w:r>
          </w:p>
        </w:tc>
        <w:tc>
          <w:tcPr>
            <w:tcW w:w="1355" w:type="dxa"/>
            <w:tcBorders>
              <w:top w:val="nil"/>
              <w:left w:val="nil"/>
              <w:bottom w:val="single" w:sz="4" w:space="0" w:color="auto"/>
              <w:right w:val="single" w:sz="4" w:space="0" w:color="auto"/>
            </w:tcBorders>
            <w:shd w:val="clear" w:color="auto" w:fill="auto"/>
            <w:noWrap/>
            <w:vAlign w:val="center"/>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Alphanumeric</w:t>
            </w:r>
          </w:p>
        </w:tc>
      </w:tr>
      <w:tr w:rsidR="000C060C" w:rsidRPr="00206C82" w:rsidTr="00A83861">
        <w:trPr>
          <w:trHeight w:val="324"/>
        </w:trPr>
        <w:tc>
          <w:tcPr>
            <w:tcW w:w="4459" w:type="dxa"/>
            <w:tcBorders>
              <w:top w:val="nil"/>
              <w:left w:val="single" w:sz="8" w:space="0" w:color="auto"/>
              <w:bottom w:val="nil"/>
              <w:right w:val="nil"/>
            </w:tcBorders>
            <w:shd w:val="clear" w:color="auto" w:fill="auto"/>
            <w:hideMark/>
          </w:tcPr>
          <w:p w:rsidR="000C060C" w:rsidRPr="00206C82" w:rsidRDefault="000C060C" w:rsidP="000C060C">
            <w:pPr>
              <w:spacing w:after="0" w:line="240" w:lineRule="auto"/>
              <w:jc w:val="both"/>
              <w:rPr>
                <w:rFonts w:ascii="Arial" w:eastAsia="Times New Roman" w:hAnsi="Arial" w:cs="Arial"/>
                <w:sz w:val="20"/>
                <w:szCs w:val="20"/>
                <w:lang w:eastAsia="de-AT"/>
              </w:rPr>
            </w:pPr>
            <w:r w:rsidRPr="00206C82">
              <w:rPr>
                <w:rFonts w:ascii="Arial" w:eastAsia="Times New Roman" w:hAnsi="Arial" w:cs="Arial"/>
                <w:sz w:val="20"/>
                <w:szCs w:val="20"/>
                <w:lang w:eastAsia="de-AT"/>
              </w:rPr>
              <w:t> </w:t>
            </w:r>
          </w:p>
        </w:tc>
        <w:tc>
          <w:tcPr>
            <w:tcW w:w="696" w:type="dxa"/>
            <w:tcBorders>
              <w:top w:val="nil"/>
              <w:left w:val="nil"/>
              <w:bottom w:val="nil"/>
              <w:right w:val="nil"/>
            </w:tcBorders>
            <w:shd w:val="clear" w:color="auto" w:fill="auto"/>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p>
        </w:tc>
        <w:tc>
          <w:tcPr>
            <w:tcW w:w="967" w:type="dxa"/>
            <w:tcBorders>
              <w:top w:val="nil"/>
              <w:left w:val="nil"/>
              <w:bottom w:val="nil"/>
              <w:right w:val="nil"/>
            </w:tcBorders>
            <w:shd w:val="clear" w:color="auto" w:fill="auto"/>
            <w:hideMark/>
          </w:tcPr>
          <w:p w:rsidR="000C060C" w:rsidRPr="00206C82" w:rsidRDefault="000C060C" w:rsidP="000C060C">
            <w:pPr>
              <w:spacing w:after="0" w:line="240" w:lineRule="auto"/>
              <w:jc w:val="center"/>
              <w:rPr>
                <w:rFonts w:ascii="Arial" w:eastAsia="Times New Roman" w:hAnsi="Arial" w:cs="Arial"/>
                <w:sz w:val="20"/>
                <w:szCs w:val="20"/>
                <w:lang w:eastAsia="de-AT"/>
              </w:rPr>
            </w:pPr>
          </w:p>
        </w:tc>
        <w:tc>
          <w:tcPr>
            <w:tcW w:w="967" w:type="dxa"/>
            <w:tcBorders>
              <w:top w:val="nil"/>
              <w:left w:val="nil"/>
              <w:bottom w:val="nil"/>
              <w:right w:val="nil"/>
            </w:tcBorders>
            <w:shd w:val="clear" w:color="auto" w:fill="auto"/>
            <w:hideMark/>
          </w:tcPr>
          <w:p w:rsidR="000C060C" w:rsidRPr="00206C82" w:rsidRDefault="000C060C" w:rsidP="000C060C">
            <w:pPr>
              <w:spacing w:after="0" w:line="240" w:lineRule="auto"/>
              <w:jc w:val="center"/>
              <w:rPr>
                <w:rFonts w:ascii="Arial" w:eastAsia="Times New Roman" w:hAnsi="Arial" w:cs="Arial"/>
                <w:sz w:val="20"/>
                <w:szCs w:val="20"/>
                <w:lang w:eastAsia="de-AT"/>
              </w:rPr>
            </w:pPr>
          </w:p>
        </w:tc>
        <w:tc>
          <w:tcPr>
            <w:tcW w:w="1096" w:type="dxa"/>
            <w:tcBorders>
              <w:top w:val="nil"/>
              <w:left w:val="nil"/>
              <w:bottom w:val="nil"/>
              <w:right w:val="nil"/>
            </w:tcBorders>
            <w:shd w:val="clear" w:color="auto" w:fill="auto"/>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p>
        </w:tc>
        <w:tc>
          <w:tcPr>
            <w:tcW w:w="1355" w:type="dxa"/>
            <w:tcBorders>
              <w:top w:val="nil"/>
              <w:left w:val="nil"/>
              <w:bottom w:val="nil"/>
              <w:right w:val="nil"/>
            </w:tcBorders>
            <w:shd w:val="clear" w:color="auto" w:fill="auto"/>
            <w:noWrap/>
            <w:vAlign w:val="bottom"/>
            <w:hideMark/>
          </w:tcPr>
          <w:p w:rsidR="000C060C" w:rsidRPr="00206C82" w:rsidRDefault="000C060C" w:rsidP="000C060C">
            <w:pPr>
              <w:spacing w:after="0" w:line="240" w:lineRule="auto"/>
              <w:jc w:val="center"/>
              <w:rPr>
                <w:rFonts w:ascii="Arial" w:eastAsia="Times New Roman" w:hAnsi="Arial" w:cs="Arial"/>
                <w:sz w:val="20"/>
                <w:szCs w:val="20"/>
                <w:lang w:eastAsia="de-AT"/>
              </w:rPr>
            </w:pPr>
          </w:p>
        </w:tc>
      </w:tr>
      <w:tr w:rsidR="000C060C" w:rsidRPr="00206C82" w:rsidTr="00A83861">
        <w:trPr>
          <w:trHeight w:val="336"/>
        </w:trPr>
        <w:tc>
          <w:tcPr>
            <w:tcW w:w="44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i/>
                <w:iCs/>
                <w:sz w:val="20"/>
                <w:szCs w:val="20"/>
                <w:lang w:eastAsia="de-AT"/>
              </w:rPr>
            </w:pPr>
            <w:r w:rsidRPr="00206C82">
              <w:rPr>
                <w:rFonts w:ascii="Arial" w:eastAsia="Times New Roman" w:hAnsi="Arial" w:cs="Arial"/>
                <w:b/>
                <w:bCs/>
                <w:i/>
                <w:iCs/>
                <w:sz w:val="20"/>
                <w:szCs w:val="20"/>
                <w:lang w:eastAsia="de-AT"/>
              </w:rPr>
              <w:t>Total record length</w:t>
            </w:r>
          </w:p>
        </w:tc>
        <w:tc>
          <w:tcPr>
            <w:tcW w:w="696" w:type="dxa"/>
            <w:tcBorders>
              <w:top w:val="single" w:sz="8" w:space="0" w:color="auto"/>
              <w:left w:val="nil"/>
              <w:bottom w:val="single" w:sz="8" w:space="0" w:color="auto"/>
              <w:right w:val="single" w:sz="8"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b/>
                <w:bCs/>
                <w:i/>
                <w:iCs/>
                <w:sz w:val="20"/>
                <w:szCs w:val="20"/>
                <w:lang w:eastAsia="de-AT"/>
              </w:rPr>
            </w:pPr>
            <w:r w:rsidRPr="00206C82">
              <w:rPr>
                <w:rFonts w:ascii="Arial" w:eastAsia="Times New Roman" w:hAnsi="Arial" w:cs="Arial"/>
                <w:b/>
                <w:bCs/>
                <w:i/>
                <w:iCs/>
                <w:sz w:val="20"/>
                <w:szCs w:val="20"/>
                <w:lang w:eastAsia="de-AT"/>
              </w:rPr>
              <w:t>155</w:t>
            </w:r>
          </w:p>
        </w:tc>
        <w:tc>
          <w:tcPr>
            <w:tcW w:w="967" w:type="dxa"/>
            <w:tcBorders>
              <w:top w:val="nil"/>
              <w:left w:val="nil"/>
              <w:bottom w:val="nil"/>
              <w:right w:val="nil"/>
            </w:tcBorders>
            <w:shd w:val="clear" w:color="auto" w:fill="auto"/>
            <w:noWrap/>
            <w:vAlign w:val="bottom"/>
            <w:hideMark/>
          </w:tcPr>
          <w:p w:rsidR="000C060C" w:rsidRPr="00206C82" w:rsidRDefault="000C060C" w:rsidP="000C060C">
            <w:pPr>
              <w:spacing w:after="0" w:line="240" w:lineRule="auto"/>
              <w:rPr>
                <w:rFonts w:ascii="Arial" w:eastAsia="Times New Roman" w:hAnsi="Arial" w:cs="Arial"/>
                <w:sz w:val="20"/>
                <w:szCs w:val="20"/>
                <w:lang w:eastAsia="de-AT"/>
              </w:rPr>
            </w:pPr>
          </w:p>
        </w:tc>
        <w:tc>
          <w:tcPr>
            <w:tcW w:w="967" w:type="dxa"/>
            <w:tcBorders>
              <w:top w:val="nil"/>
              <w:left w:val="nil"/>
              <w:bottom w:val="nil"/>
              <w:right w:val="nil"/>
            </w:tcBorders>
            <w:shd w:val="clear" w:color="auto" w:fill="auto"/>
            <w:noWrap/>
            <w:vAlign w:val="bottom"/>
            <w:hideMark/>
          </w:tcPr>
          <w:p w:rsidR="000C060C" w:rsidRPr="00206C82" w:rsidRDefault="000C060C" w:rsidP="000C060C">
            <w:pPr>
              <w:spacing w:after="0" w:line="240" w:lineRule="auto"/>
              <w:rPr>
                <w:rFonts w:ascii="Arial" w:eastAsia="Times New Roman" w:hAnsi="Arial" w:cs="Arial"/>
                <w:sz w:val="20"/>
                <w:szCs w:val="20"/>
                <w:lang w:eastAsia="de-AT"/>
              </w:rPr>
            </w:pPr>
          </w:p>
        </w:tc>
        <w:tc>
          <w:tcPr>
            <w:tcW w:w="1096" w:type="dxa"/>
            <w:tcBorders>
              <w:top w:val="nil"/>
              <w:left w:val="nil"/>
              <w:bottom w:val="nil"/>
              <w:right w:val="nil"/>
            </w:tcBorders>
            <w:shd w:val="clear" w:color="auto" w:fill="auto"/>
            <w:noWrap/>
            <w:vAlign w:val="bottom"/>
            <w:hideMark/>
          </w:tcPr>
          <w:p w:rsidR="000C060C" w:rsidRPr="00206C82" w:rsidRDefault="000C060C" w:rsidP="000C060C">
            <w:pPr>
              <w:spacing w:after="0" w:line="240" w:lineRule="auto"/>
              <w:rPr>
                <w:rFonts w:ascii="Arial" w:eastAsia="Times New Roman" w:hAnsi="Arial" w:cs="Arial"/>
                <w:b/>
                <w:bCs/>
                <w:sz w:val="20"/>
                <w:szCs w:val="20"/>
                <w:lang w:eastAsia="de-AT"/>
              </w:rPr>
            </w:pPr>
          </w:p>
        </w:tc>
        <w:tc>
          <w:tcPr>
            <w:tcW w:w="1355" w:type="dxa"/>
            <w:tcBorders>
              <w:top w:val="nil"/>
              <w:left w:val="nil"/>
              <w:bottom w:val="nil"/>
              <w:right w:val="nil"/>
            </w:tcBorders>
            <w:shd w:val="clear" w:color="auto" w:fill="auto"/>
            <w:noWrap/>
            <w:vAlign w:val="bottom"/>
            <w:hideMark/>
          </w:tcPr>
          <w:p w:rsidR="000C060C" w:rsidRPr="00206C82" w:rsidRDefault="000C060C" w:rsidP="000C060C">
            <w:pPr>
              <w:spacing w:after="0" w:line="240" w:lineRule="auto"/>
              <w:rPr>
                <w:rFonts w:ascii="Arial" w:eastAsia="Times New Roman" w:hAnsi="Arial" w:cs="Arial"/>
                <w:sz w:val="20"/>
                <w:szCs w:val="20"/>
                <w:lang w:eastAsia="de-AT"/>
              </w:rPr>
            </w:pPr>
          </w:p>
        </w:tc>
      </w:tr>
    </w:tbl>
    <w:p w:rsidR="000C060C" w:rsidRPr="00206C82" w:rsidRDefault="000C060C" w:rsidP="000C060C">
      <w:pPr>
        <w:spacing w:after="0"/>
        <w:rPr>
          <w:rFonts w:ascii="Arial" w:eastAsia="Calibri" w:hAnsi="Arial" w:cs="Arial"/>
          <w:lang w:val="en-GB"/>
        </w:rPr>
      </w:pPr>
    </w:p>
    <w:p w:rsidR="000C060C" w:rsidRPr="00206C82" w:rsidRDefault="000C060C" w:rsidP="000C060C">
      <w:pPr>
        <w:spacing w:after="0"/>
        <w:rPr>
          <w:rFonts w:ascii="Arial" w:eastAsia="Calibri" w:hAnsi="Arial" w:cs="Arial"/>
          <w:lang w:val="en-GB"/>
        </w:rPr>
      </w:pPr>
    </w:p>
    <w:p w:rsidR="000C060C" w:rsidRPr="00206C82" w:rsidRDefault="000C060C" w:rsidP="000C060C">
      <w:pPr>
        <w:spacing w:after="0"/>
        <w:rPr>
          <w:rFonts w:ascii="Arial" w:eastAsia="Calibri" w:hAnsi="Arial" w:cs="Arial"/>
          <w:b/>
          <w:lang w:val="en-GB"/>
        </w:rPr>
      </w:pPr>
      <w:r w:rsidRPr="00206C82">
        <w:rPr>
          <w:rFonts w:ascii="Arial" w:eastAsia="Calibri" w:hAnsi="Arial" w:cs="Arial"/>
          <w:b/>
          <w:lang w:val="en-GB"/>
        </w:rPr>
        <w:t>* PLEASE NOTE: DUE TO TECHNICAL REASONS THE COUNTRY CODE SHALL BE NUMERIC (NOT ALPHANUMERIC):</w:t>
      </w:r>
    </w:p>
    <w:p w:rsidR="000C060C" w:rsidRPr="00206C82" w:rsidRDefault="000C060C" w:rsidP="000C060C">
      <w:pPr>
        <w:spacing w:after="0"/>
        <w:rPr>
          <w:rFonts w:ascii="Arial" w:hAnsi="Arial" w:cs="Arial"/>
          <w:b/>
          <w:bCs/>
          <w:lang w:val="en-GB"/>
        </w:rPr>
        <w:sectPr w:rsidR="000C060C" w:rsidRPr="00206C82">
          <w:footerReference w:type="default" r:id="rId21"/>
          <w:pgSz w:w="11906" w:h="16838"/>
          <w:pgMar w:top="1417" w:right="1417" w:bottom="1134" w:left="1417" w:header="708" w:footer="708" w:gutter="0"/>
          <w:cols w:space="708"/>
          <w:docGrid w:linePitch="360"/>
        </w:sectPr>
      </w:pPr>
    </w:p>
    <w:p w:rsidR="000C060C" w:rsidRPr="00206C82" w:rsidRDefault="000C060C" w:rsidP="000C060C">
      <w:pPr>
        <w:spacing w:after="0"/>
        <w:rPr>
          <w:rFonts w:ascii="Arial" w:hAnsi="Arial" w:cs="Arial"/>
          <w:b/>
          <w:bCs/>
          <w:lang w:val="en-GB"/>
        </w:rPr>
      </w:pPr>
    </w:p>
    <w:p w:rsidR="000C060C" w:rsidRPr="00206C82" w:rsidRDefault="000C060C" w:rsidP="000C060C">
      <w:pPr>
        <w:autoSpaceDE w:val="0"/>
        <w:autoSpaceDN w:val="0"/>
        <w:adjustRightInd w:val="0"/>
        <w:spacing w:after="0" w:line="240" w:lineRule="auto"/>
        <w:rPr>
          <w:rFonts w:ascii="Arial" w:hAnsi="Arial" w:cs="Arial"/>
          <w:bCs/>
          <w:lang w:val="en-GB"/>
        </w:rPr>
      </w:pPr>
      <w:r w:rsidRPr="00206C82">
        <w:rPr>
          <w:rFonts w:ascii="Arial" w:hAnsi="Arial" w:cs="Arial"/>
          <w:bCs/>
          <w:lang w:val="en-GB"/>
        </w:rPr>
        <w:t>03 Austria (AT)</w:t>
      </w:r>
    </w:p>
    <w:p w:rsidR="000C060C" w:rsidRPr="00206C82" w:rsidRDefault="000C060C" w:rsidP="000C060C">
      <w:pPr>
        <w:autoSpaceDE w:val="0"/>
        <w:autoSpaceDN w:val="0"/>
        <w:adjustRightInd w:val="0"/>
        <w:spacing w:after="0" w:line="240" w:lineRule="auto"/>
        <w:rPr>
          <w:rFonts w:ascii="Arial" w:hAnsi="Arial" w:cs="Arial"/>
          <w:bCs/>
          <w:lang w:val="en-GB"/>
        </w:rPr>
      </w:pPr>
      <w:r w:rsidRPr="00206C82">
        <w:rPr>
          <w:rFonts w:ascii="Arial" w:hAnsi="Arial" w:cs="Arial"/>
          <w:bCs/>
          <w:lang w:val="en-GB"/>
        </w:rPr>
        <w:t>08 Cyprus (CY)</w:t>
      </w:r>
    </w:p>
    <w:p w:rsidR="000C060C" w:rsidRPr="00206C82" w:rsidRDefault="000C060C" w:rsidP="000C060C">
      <w:pPr>
        <w:autoSpaceDE w:val="0"/>
        <w:autoSpaceDN w:val="0"/>
        <w:adjustRightInd w:val="0"/>
        <w:spacing w:after="0" w:line="240" w:lineRule="auto"/>
        <w:rPr>
          <w:rFonts w:ascii="Arial" w:hAnsi="Arial" w:cs="Arial"/>
          <w:bCs/>
          <w:lang w:val="en-GB"/>
        </w:rPr>
      </w:pPr>
      <w:r w:rsidRPr="00206C82">
        <w:rPr>
          <w:rFonts w:ascii="Arial" w:hAnsi="Arial" w:cs="Arial"/>
          <w:bCs/>
          <w:lang w:val="en-GB"/>
        </w:rPr>
        <w:t>09 Czech Republic (CZ)</w:t>
      </w:r>
    </w:p>
    <w:p w:rsidR="000C060C" w:rsidRPr="00206C82" w:rsidRDefault="000C060C" w:rsidP="000C060C">
      <w:pPr>
        <w:autoSpaceDE w:val="0"/>
        <w:autoSpaceDN w:val="0"/>
        <w:adjustRightInd w:val="0"/>
        <w:spacing w:after="0" w:line="240" w:lineRule="auto"/>
        <w:rPr>
          <w:rFonts w:ascii="Arial" w:hAnsi="Arial" w:cs="Arial"/>
          <w:bCs/>
          <w:lang w:val="en-GB"/>
        </w:rPr>
      </w:pPr>
      <w:r w:rsidRPr="00206C82">
        <w:rPr>
          <w:rFonts w:ascii="Arial" w:hAnsi="Arial" w:cs="Arial"/>
          <w:bCs/>
          <w:lang w:val="en-GB"/>
        </w:rPr>
        <w:t>10 Germany (DE)</w:t>
      </w:r>
    </w:p>
    <w:p w:rsidR="000C060C" w:rsidRPr="00206C82" w:rsidRDefault="000C060C" w:rsidP="000C060C">
      <w:pPr>
        <w:autoSpaceDE w:val="0"/>
        <w:autoSpaceDN w:val="0"/>
        <w:adjustRightInd w:val="0"/>
        <w:spacing w:after="0" w:line="240" w:lineRule="auto"/>
        <w:rPr>
          <w:rFonts w:ascii="Arial" w:hAnsi="Arial" w:cs="Arial"/>
          <w:bCs/>
          <w:lang w:val="en-GB"/>
        </w:rPr>
      </w:pPr>
      <w:r w:rsidRPr="00206C82">
        <w:rPr>
          <w:rFonts w:ascii="Arial" w:hAnsi="Arial" w:cs="Arial"/>
          <w:bCs/>
          <w:lang w:val="en-GB"/>
        </w:rPr>
        <w:t>11 Denmark (DK)</w:t>
      </w:r>
    </w:p>
    <w:p w:rsidR="000C060C" w:rsidRPr="00206C82" w:rsidRDefault="000C060C" w:rsidP="000C060C">
      <w:pPr>
        <w:autoSpaceDE w:val="0"/>
        <w:autoSpaceDN w:val="0"/>
        <w:adjustRightInd w:val="0"/>
        <w:spacing w:after="0" w:line="240" w:lineRule="auto"/>
        <w:rPr>
          <w:rFonts w:ascii="Arial" w:hAnsi="Arial" w:cs="Arial"/>
          <w:bCs/>
          <w:lang w:val="en-GB"/>
        </w:rPr>
      </w:pPr>
      <w:r w:rsidRPr="00206C82">
        <w:rPr>
          <w:rFonts w:ascii="Arial" w:hAnsi="Arial" w:cs="Arial"/>
          <w:bCs/>
          <w:lang w:val="en-GB"/>
        </w:rPr>
        <w:t>12 Estonia (EE)</w:t>
      </w:r>
    </w:p>
    <w:p w:rsidR="000C060C" w:rsidRPr="00206C82" w:rsidRDefault="000C060C" w:rsidP="000C060C">
      <w:pPr>
        <w:autoSpaceDE w:val="0"/>
        <w:autoSpaceDN w:val="0"/>
        <w:adjustRightInd w:val="0"/>
        <w:spacing w:after="0" w:line="240" w:lineRule="auto"/>
        <w:rPr>
          <w:rFonts w:ascii="Arial" w:hAnsi="Arial" w:cs="Arial"/>
          <w:bCs/>
        </w:rPr>
      </w:pPr>
      <w:r w:rsidRPr="00206C82">
        <w:rPr>
          <w:rFonts w:ascii="Arial" w:hAnsi="Arial" w:cs="Arial"/>
          <w:bCs/>
        </w:rPr>
        <w:t>13 Spain (ES)</w:t>
      </w:r>
    </w:p>
    <w:p w:rsidR="000C060C" w:rsidRPr="00206C82" w:rsidRDefault="000C060C" w:rsidP="000C060C">
      <w:pPr>
        <w:autoSpaceDE w:val="0"/>
        <w:autoSpaceDN w:val="0"/>
        <w:adjustRightInd w:val="0"/>
        <w:spacing w:after="0" w:line="240" w:lineRule="auto"/>
        <w:rPr>
          <w:rFonts w:ascii="Arial" w:hAnsi="Arial" w:cs="Arial"/>
          <w:bCs/>
        </w:rPr>
      </w:pPr>
      <w:r w:rsidRPr="00206C82">
        <w:rPr>
          <w:rFonts w:ascii="Arial" w:hAnsi="Arial" w:cs="Arial"/>
          <w:bCs/>
        </w:rPr>
        <w:t>14 Finnland (FI)</w:t>
      </w:r>
    </w:p>
    <w:p w:rsidR="000C060C" w:rsidRPr="00206C82" w:rsidRDefault="000C060C" w:rsidP="000C060C">
      <w:pPr>
        <w:autoSpaceDE w:val="0"/>
        <w:autoSpaceDN w:val="0"/>
        <w:adjustRightInd w:val="0"/>
        <w:spacing w:after="0" w:line="240" w:lineRule="auto"/>
        <w:rPr>
          <w:rFonts w:ascii="Arial" w:hAnsi="Arial" w:cs="Arial"/>
          <w:bCs/>
        </w:rPr>
      </w:pPr>
      <w:r w:rsidRPr="00206C82">
        <w:rPr>
          <w:rFonts w:ascii="Arial" w:hAnsi="Arial" w:cs="Arial"/>
          <w:bCs/>
        </w:rPr>
        <w:t>15 France (FR)</w:t>
      </w:r>
    </w:p>
    <w:p w:rsidR="000C060C" w:rsidRPr="00206C82" w:rsidRDefault="000C060C" w:rsidP="000C060C">
      <w:pPr>
        <w:autoSpaceDE w:val="0"/>
        <w:autoSpaceDN w:val="0"/>
        <w:adjustRightInd w:val="0"/>
        <w:spacing w:after="0" w:line="240" w:lineRule="auto"/>
        <w:rPr>
          <w:rFonts w:ascii="Arial" w:hAnsi="Arial" w:cs="Arial"/>
          <w:bCs/>
          <w:lang w:val="en-GB"/>
        </w:rPr>
      </w:pPr>
      <w:r w:rsidRPr="00206C82">
        <w:rPr>
          <w:rFonts w:ascii="Arial" w:hAnsi="Arial" w:cs="Arial"/>
          <w:bCs/>
          <w:lang w:val="en-GB"/>
        </w:rPr>
        <w:t>16 Greece (GR)</w:t>
      </w:r>
    </w:p>
    <w:p w:rsidR="000C060C" w:rsidRPr="00206C82" w:rsidRDefault="000C060C" w:rsidP="000C060C">
      <w:pPr>
        <w:autoSpaceDE w:val="0"/>
        <w:autoSpaceDN w:val="0"/>
        <w:adjustRightInd w:val="0"/>
        <w:spacing w:after="0" w:line="240" w:lineRule="auto"/>
        <w:rPr>
          <w:rFonts w:ascii="Arial" w:hAnsi="Arial" w:cs="Arial"/>
          <w:bCs/>
          <w:lang w:val="en-GB"/>
        </w:rPr>
      </w:pPr>
      <w:r w:rsidRPr="00206C82">
        <w:rPr>
          <w:rFonts w:ascii="Arial" w:hAnsi="Arial" w:cs="Arial"/>
          <w:bCs/>
          <w:lang w:val="en-GB"/>
        </w:rPr>
        <w:t>18 Hungary (HU)</w:t>
      </w:r>
    </w:p>
    <w:p w:rsidR="000C060C" w:rsidRPr="00206C82" w:rsidRDefault="000C060C" w:rsidP="000C060C">
      <w:pPr>
        <w:autoSpaceDE w:val="0"/>
        <w:autoSpaceDN w:val="0"/>
        <w:adjustRightInd w:val="0"/>
        <w:spacing w:after="0" w:line="240" w:lineRule="auto"/>
        <w:rPr>
          <w:rFonts w:ascii="Arial" w:hAnsi="Arial" w:cs="Arial"/>
          <w:bCs/>
          <w:lang w:val="en-GB"/>
        </w:rPr>
      </w:pPr>
      <w:r w:rsidRPr="00206C82">
        <w:rPr>
          <w:rFonts w:ascii="Arial" w:hAnsi="Arial" w:cs="Arial"/>
          <w:bCs/>
          <w:lang w:val="en-GB"/>
        </w:rPr>
        <w:t>19 Ireland (IE)</w:t>
      </w:r>
    </w:p>
    <w:p w:rsidR="000C060C" w:rsidRPr="00206C82" w:rsidRDefault="000C060C" w:rsidP="000C060C">
      <w:pPr>
        <w:autoSpaceDE w:val="0"/>
        <w:autoSpaceDN w:val="0"/>
        <w:adjustRightInd w:val="0"/>
        <w:spacing w:after="0" w:line="240" w:lineRule="auto"/>
        <w:rPr>
          <w:rFonts w:ascii="Arial" w:hAnsi="Arial" w:cs="Arial"/>
          <w:bCs/>
          <w:lang w:val="en-GB"/>
        </w:rPr>
      </w:pPr>
      <w:r w:rsidRPr="00206C82">
        <w:rPr>
          <w:rFonts w:ascii="Arial" w:hAnsi="Arial" w:cs="Arial"/>
          <w:bCs/>
          <w:lang w:val="en-GB"/>
        </w:rPr>
        <w:t>20 Iceland (IS)</w:t>
      </w:r>
    </w:p>
    <w:p w:rsidR="000F4F6E" w:rsidRDefault="000C060C" w:rsidP="000C060C">
      <w:pPr>
        <w:autoSpaceDE w:val="0"/>
        <w:autoSpaceDN w:val="0"/>
        <w:adjustRightInd w:val="0"/>
        <w:spacing w:after="0" w:line="240" w:lineRule="auto"/>
        <w:rPr>
          <w:rFonts w:ascii="Arial" w:hAnsi="Arial" w:cs="Arial"/>
          <w:bCs/>
          <w:lang w:val="en-GB"/>
        </w:rPr>
      </w:pPr>
      <w:r w:rsidRPr="00206C82">
        <w:rPr>
          <w:rFonts w:ascii="Arial" w:hAnsi="Arial" w:cs="Arial"/>
          <w:bCs/>
          <w:lang w:val="en-GB"/>
        </w:rPr>
        <w:t>21 Italy (IT)</w:t>
      </w:r>
    </w:p>
    <w:p w:rsidR="000F4F6E" w:rsidRDefault="000F4F6E" w:rsidP="000C060C">
      <w:pPr>
        <w:autoSpaceDE w:val="0"/>
        <w:autoSpaceDN w:val="0"/>
        <w:adjustRightInd w:val="0"/>
        <w:spacing w:after="0" w:line="240" w:lineRule="auto"/>
        <w:rPr>
          <w:rFonts w:ascii="Arial" w:hAnsi="Arial" w:cs="Arial"/>
          <w:bCs/>
          <w:lang w:val="en-GB"/>
        </w:rPr>
      </w:pPr>
    </w:p>
    <w:p w:rsidR="000C060C" w:rsidRPr="00206C82" w:rsidRDefault="000C060C" w:rsidP="000C060C">
      <w:pPr>
        <w:autoSpaceDE w:val="0"/>
        <w:autoSpaceDN w:val="0"/>
        <w:adjustRightInd w:val="0"/>
        <w:spacing w:after="0" w:line="240" w:lineRule="auto"/>
        <w:rPr>
          <w:rFonts w:ascii="Arial" w:hAnsi="Arial" w:cs="Arial"/>
          <w:bCs/>
          <w:lang w:val="en-GB"/>
        </w:rPr>
      </w:pPr>
      <w:r w:rsidRPr="00206C82">
        <w:rPr>
          <w:rFonts w:ascii="Arial" w:hAnsi="Arial" w:cs="Arial"/>
          <w:bCs/>
          <w:lang w:val="en-GB"/>
        </w:rPr>
        <w:t>23 Lithuania (LT)</w:t>
      </w:r>
    </w:p>
    <w:p w:rsidR="000C060C" w:rsidRPr="004F2A10" w:rsidRDefault="000C060C" w:rsidP="000C060C">
      <w:pPr>
        <w:autoSpaceDE w:val="0"/>
        <w:autoSpaceDN w:val="0"/>
        <w:adjustRightInd w:val="0"/>
        <w:spacing w:after="0" w:line="240" w:lineRule="auto"/>
        <w:rPr>
          <w:rFonts w:ascii="Arial" w:hAnsi="Arial" w:cs="Arial"/>
          <w:bCs/>
        </w:rPr>
      </w:pPr>
      <w:r w:rsidRPr="004F2A10">
        <w:rPr>
          <w:rFonts w:ascii="Arial" w:hAnsi="Arial" w:cs="Arial"/>
          <w:bCs/>
        </w:rPr>
        <w:t>24 Luxembourg (LU)</w:t>
      </w:r>
    </w:p>
    <w:p w:rsidR="000C060C" w:rsidRPr="004F2A10" w:rsidRDefault="000C060C" w:rsidP="000C060C">
      <w:pPr>
        <w:spacing w:after="0"/>
        <w:rPr>
          <w:rFonts w:ascii="Arial" w:hAnsi="Arial" w:cs="Arial"/>
          <w:bCs/>
        </w:rPr>
      </w:pPr>
      <w:r w:rsidRPr="004F2A10">
        <w:rPr>
          <w:rFonts w:ascii="Arial" w:hAnsi="Arial" w:cs="Arial"/>
          <w:bCs/>
        </w:rPr>
        <w:t>25 Latvia (LV)</w:t>
      </w:r>
    </w:p>
    <w:p w:rsidR="000C060C" w:rsidRPr="004F2A10" w:rsidRDefault="000C060C" w:rsidP="000C060C">
      <w:pPr>
        <w:autoSpaceDE w:val="0"/>
        <w:autoSpaceDN w:val="0"/>
        <w:adjustRightInd w:val="0"/>
        <w:spacing w:after="0" w:line="240" w:lineRule="auto"/>
        <w:rPr>
          <w:rFonts w:ascii="Arial" w:hAnsi="Arial" w:cs="Arial"/>
          <w:bCs/>
        </w:rPr>
      </w:pPr>
      <w:r w:rsidRPr="004F2A10">
        <w:rPr>
          <w:rFonts w:ascii="Arial" w:hAnsi="Arial" w:cs="Arial"/>
          <w:bCs/>
        </w:rPr>
        <w:t>29 Malta (MT)</w:t>
      </w:r>
    </w:p>
    <w:p w:rsidR="000C060C" w:rsidRPr="00206C82" w:rsidRDefault="000C060C" w:rsidP="000C060C">
      <w:pPr>
        <w:autoSpaceDE w:val="0"/>
        <w:autoSpaceDN w:val="0"/>
        <w:adjustRightInd w:val="0"/>
        <w:spacing w:after="0" w:line="240" w:lineRule="auto"/>
        <w:rPr>
          <w:rFonts w:ascii="Arial" w:hAnsi="Arial" w:cs="Arial"/>
          <w:bCs/>
          <w:lang w:val="en-GB"/>
        </w:rPr>
      </w:pPr>
      <w:r w:rsidRPr="00206C82">
        <w:rPr>
          <w:rFonts w:ascii="Arial" w:hAnsi="Arial" w:cs="Arial"/>
          <w:bCs/>
          <w:lang w:val="en-GB"/>
        </w:rPr>
        <w:t>30 Netherlands (NL)</w:t>
      </w:r>
    </w:p>
    <w:p w:rsidR="000C060C" w:rsidRPr="00206C82" w:rsidRDefault="000C060C" w:rsidP="000C060C">
      <w:pPr>
        <w:autoSpaceDE w:val="0"/>
        <w:autoSpaceDN w:val="0"/>
        <w:adjustRightInd w:val="0"/>
        <w:spacing w:after="0" w:line="240" w:lineRule="auto"/>
        <w:rPr>
          <w:rFonts w:ascii="Arial" w:hAnsi="Arial" w:cs="Arial"/>
          <w:bCs/>
          <w:lang w:val="en-GB"/>
        </w:rPr>
      </w:pPr>
      <w:r w:rsidRPr="00206C82">
        <w:rPr>
          <w:rFonts w:ascii="Arial" w:hAnsi="Arial" w:cs="Arial"/>
          <w:bCs/>
          <w:lang w:val="en-GB"/>
        </w:rPr>
        <w:t>31 Norway (NO)</w:t>
      </w:r>
    </w:p>
    <w:p w:rsidR="000C060C" w:rsidRPr="00206C82" w:rsidRDefault="000C060C" w:rsidP="000C060C">
      <w:pPr>
        <w:autoSpaceDE w:val="0"/>
        <w:autoSpaceDN w:val="0"/>
        <w:adjustRightInd w:val="0"/>
        <w:spacing w:after="0" w:line="240" w:lineRule="auto"/>
        <w:rPr>
          <w:rFonts w:ascii="Arial" w:hAnsi="Arial" w:cs="Arial"/>
          <w:bCs/>
          <w:lang w:val="en-GB"/>
        </w:rPr>
      </w:pPr>
      <w:r w:rsidRPr="00206C82">
        <w:rPr>
          <w:rFonts w:ascii="Arial" w:hAnsi="Arial" w:cs="Arial"/>
          <w:bCs/>
          <w:lang w:val="en-GB"/>
        </w:rPr>
        <w:t>32 Poland (PL)</w:t>
      </w:r>
    </w:p>
    <w:p w:rsidR="000C060C" w:rsidRPr="00206C82" w:rsidRDefault="000C060C" w:rsidP="000C060C">
      <w:pPr>
        <w:autoSpaceDE w:val="0"/>
        <w:autoSpaceDN w:val="0"/>
        <w:adjustRightInd w:val="0"/>
        <w:spacing w:after="0" w:line="240" w:lineRule="auto"/>
        <w:rPr>
          <w:rFonts w:ascii="Arial" w:hAnsi="Arial" w:cs="Arial"/>
          <w:bCs/>
          <w:lang w:val="en-GB"/>
        </w:rPr>
      </w:pPr>
      <w:r w:rsidRPr="00206C82">
        <w:rPr>
          <w:rFonts w:ascii="Arial" w:hAnsi="Arial" w:cs="Arial"/>
          <w:bCs/>
          <w:lang w:val="en-GB"/>
        </w:rPr>
        <w:t>33 Portugal (PT)</w:t>
      </w:r>
    </w:p>
    <w:p w:rsidR="000C060C" w:rsidRPr="00206C82" w:rsidRDefault="000C060C" w:rsidP="000C060C">
      <w:pPr>
        <w:autoSpaceDE w:val="0"/>
        <w:autoSpaceDN w:val="0"/>
        <w:adjustRightInd w:val="0"/>
        <w:spacing w:after="0" w:line="240" w:lineRule="auto"/>
        <w:rPr>
          <w:rFonts w:ascii="Arial" w:hAnsi="Arial" w:cs="Arial"/>
          <w:bCs/>
          <w:lang w:val="en-GB"/>
        </w:rPr>
      </w:pPr>
      <w:r w:rsidRPr="00206C82">
        <w:rPr>
          <w:rFonts w:ascii="Arial" w:hAnsi="Arial" w:cs="Arial"/>
          <w:bCs/>
          <w:lang w:val="en-GB"/>
        </w:rPr>
        <w:t>34 Romania (RO)</w:t>
      </w:r>
    </w:p>
    <w:p w:rsidR="000C060C" w:rsidRPr="00206C82" w:rsidRDefault="000C060C" w:rsidP="000C060C">
      <w:pPr>
        <w:autoSpaceDE w:val="0"/>
        <w:autoSpaceDN w:val="0"/>
        <w:adjustRightInd w:val="0"/>
        <w:spacing w:after="0" w:line="240" w:lineRule="auto"/>
        <w:rPr>
          <w:rFonts w:ascii="Arial" w:hAnsi="Arial" w:cs="Arial"/>
          <w:bCs/>
          <w:lang w:val="en-GB"/>
        </w:rPr>
      </w:pPr>
      <w:r w:rsidRPr="00206C82">
        <w:rPr>
          <w:rFonts w:ascii="Arial" w:hAnsi="Arial" w:cs="Arial"/>
          <w:bCs/>
          <w:lang w:val="en-GB"/>
        </w:rPr>
        <w:t>35 Sweden (SE)</w:t>
      </w:r>
    </w:p>
    <w:p w:rsidR="000C060C" w:rsidRPr="00206C82" w:rsidRDefault="000C060C" w:rsidP="000C060C">
      <w:pPr>
        <w:autoSpaceDE w:val="0"/>
        <w:autoSpaceDN w:val="0"/>
        <w:adjustRightInd w:val="0"/>
        <w:spacing w:after="0" w:line="240" w:lineRule="auto"/>
        <w:rPr>
          <w:rFonts w:ascii="Arial" w:hAnsi="Arial" w:cs="Arial"/>
          <w:bCs/>
          <w:lang w:val="en-GB"/>
        </w:rPr>
      </w:pPr>
      <w:r w:rsidRPr="00206C82">
        <w:rPr>
          <w:rFonts w:ascii="Arial" w:hAnsi="Arial" w:cs="Arial"/>
          <w:bCs/>
          <w:lang w:val="en-GB"/>
        </w:rPr>
        <w:t>36 Slovenia (SI)</w:t>
      </w:r>
    </w:p>
    <w:p w:rsidR="000C060C" w:rsidRPr="00206C82" w:rsidRDefault="000C060C" w:rsidP="000C060C">
      <w:pPr>
        <w:autoSpaceDE w:val="0"/>
        <w:autoSpaceDN w:val="0"/>
        <w:adjustRightInd w:val="0"/>
        <w:spacing w:after="0" w:line="240" w:lineRule="auto"/>
        <w:rPr>
          <w:rFonts w:ascii="Arial" w:hAnsi="Arial" w:cs="Arial"/>
          <w:bCs/>
          <w:lang w:val="en-GB"/>
        </w:rPr>
      </w:pPr>
      <w:r w:rsidRPr="00206C82">
        <w:rPr>
          <w:rFonts w:ascii="Arial" w:hAnsi="Arial" w:cs="Arial"/>
          <w:bCs/>
          <w:lang w:val="en-GB"/>
        </w:rPr>
        <w:t>38 Turkey (TR)</w:t>
      </w:r>
    </w:p>
    <w:p w:rsidR="000C060C" w:rsidRPr="00206C82" w:rsidRDefault="000C060C" w:rsidP="000C060C">
      <w:pPr>
        <w:autoSpaceDE w:val="0"/>
        <w:autoSpaceDN w:val="0"/>
        <w:adjustRightInd w:val="0"/>
        <w:spacing w:after="0" w:line="240" w:lineRule="auto"/>
        <w:rPr>
          <w:rFonts w:ascii="Arial" w:hAnsi="Arial" w:cs="Arial"/>
          <w:bCs/>
          <w:lang w:val="en-GB"/>
        </w:rPr>
      </w:pPr>
      <w:r w:rsidRPr="00206C82">
        <w:rPr>
          <w:rFonts w:ascii="Arial" w:hAnsi="Arial" w:cs="Arial"/>
          <w:bCs/>
          <w:lang w:val="en-GB"/>
        </w:rPr>
        <w:t>39 United Kingdom (UK)</w:t>
      </w:r>
    </w:p>
    <w:p w:rsidR="000C060C" w:rsidRPr="00206C82" w:rsidRDefault="000C060C" w:rsidP="000C060C">
      <w:pPr>
        <w:spacing w:after="0"/>
        <w:rPr>
          <w:rFonts w:ascii="Arial" w:eastAsia="Calibri" w:hAnsi="Arial" w:cs="Arial"/>
          <w:lang w:val="en-GB"/>
        </w:rPr>
      </w:pPr>
      <w:r w:rsidRPr="00206C82">
        <w:rPr>
          <w:rFonts w:ascii="Arial" w:hAnsi="Arial" w:cs="Arial"/>
          <w:bCs/>
          <w:lang w:val="en-GB"/>
        </w:rPr>
        <w:t>99 Unspecified recording country</w:t>
      </w:r>
    </w:p>
    <w:p w:rsidR="000C060C" w:rsidRPr="00206C82" w:rsidRDefault="000C060C" w:rsidP="000C060C">
      <w:pPr>
        <w:rPr>
          <w:rFonts w:ascii="Arial" w:eastAsia="Calibri" w:hAnsi="Arial" w:cs="Arial"/>
          <w:b/>
          <w:sz w:val="28"/>
          <w:szCs w:val="28"/>
          <w:lang w:val="en-GB"/>
        </w:rPr>
        <w:sectPr w:rsidR="000C060C" w:rsidRPr="00206C82" w:rsidSect="00A83861">
          <w:type w:val="continuous"/>
          <w:pgSz w:w="11906" w:h="16838"/>
          <w:pgMar w:top="1417" w:right="1417" w:bottom="1134" w:left="1417" w:header="708" w:footer="708" w:gutter="0"/>
          <w:cols w:num="2" w:space="708"/>
          <w:docGrid w:linePitch="360"/>
        </w:sectPr>
      </w:pPr>
    </w:p>
    <w:p w:rsidR="000C060C" w:rsidRPr="00206C82" w:rsidRDefault="000C060C" w:rsidP="00A83861">
      <w:pPr>
        <w:rPr>
          <w:rFonts w:ascii="Arial" w:eastAsia="Calibri" w:hAnsi="Arial" w:cs="Arial"/>
          <w:b/>
          <w:sz w:val="28"/>
          <w:szCs w:val="28"/>
          <w:lang w:val="en-GB"/>
        </w:rPr>
      </w:pPr>
      <w:r w:rsidRPr="00206C82">
        <w:rPr>
          <w:rFonts w:ascii="Arial" w:eastAsia="Calibri" w:hAnsi="Arial" w:cs="Arial"/>
          <w:b/>
          <w:sz w:val="28"/>
          <w:szCs w:val="28"/>
          <w:lang w:val="en-GB"/>
        </w:rPr>
        <w:lastRenderedPageBreak/>
        <w:t>1b: Standard IDB data format (Full Data Set FDS-AI, all injuries, according to IDB Coding Manual 2005)</w:t>
      </w:r>
    </w:p>
    <w:p w:rsidR="000C060C" w:rsidRPr="00206C82" w:rsidRDefault="000C060C" w:rsidP="000C060C">
      <w:pPr>
        <w:spacing w:after="0"/>
        <w:rPr>
          <w:rFonts w:ascii="Arial" w:eastAsia="Calibri" w:hAnsi="Arial" w:cs="Arial"/>
          <w:sz w:val="24"/>
          <w:szCs w:val="24"/>
          <w:lang w:val="en-GB"/>
        </w:rPr>
      </w:pPr>
    </w:p>
    <w:tbl>
      <w:tblPr>
        <w:tblW w:w="5000" w:type="pct"/>
        <w:tblCellMar>
          <w:left w:w="70" w:type="dxa"/>
          <w:right w:w="70" w:type="dxa"/>
        </w:tblCellMar>
        <w:tblLook w:val="04A0" w:firstRow="1" w:lastRow="0" w:firstColumn="1" w:lastColumn="0" w:noHBand="0" w:noVBand="1"/>
      </w:tblPr>
      <w:tblGrid>
        <w:gridCol w:w="4173"/>
        <w:gridCol w:w="633"/>
        <w:gridCol w:w="929"/>
        <w:gridCol w:w="929"/>
        <w:gridCol w:w="1185"/>
        <w:gridCol w:w="1363"/>
      </w:tblGrid>
      <w:tr w:rsidR="000C060C" w:rsidRPr="00206C82" w:rsidTr="00A83861">
        <w:trPr>
          <w:trHeight w:val="948"/>
        </w:trPr>
        <w:tc>
          <w:tcPr>
            <w:tcW w:w="2286" w:type="pct"/>
            <w:tcBorders>
              <w:top w:val="single" w:sz="8" w:space="0" w:color="auto"/>
              <w:left w:val="single" w:sz="8" w:space="0" w:color="auto"/>
              <w:bottom w:val="single" w:sz="8" w:space="0" w:color="auto"/>
              <w:right w:val="single" w:sz="8" w:space="0" w:color="auto"/>
            </w:tcBorders>
            <w:shd w:val="clear" w:color="000000" w:fill="FFFFFF"/>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Field</w:t>
            </w:r>
          </w:p>
        </w:tc>
        <w:tc>
          <w:tcPr>
            <w:tcW w:w="365" w:type="pct"/>
            <w:tcBorders>
              <w:top w:val="single" w:sz="4" w:space="0" w:color="auto"/>
              <w:left w:val="single" w:sz="4" w:space="0" w:color="auto"/>
              <w:bottom w:val="nil"/>
              <w:right w:val="single" w:sz="4" w:space="0" w:color="auto"/>
            </w:tcBorders>
            <w:shd w:val="pct12" w:color="000000" w:fill="FFFFFF"/>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Nb char.</w:t>
            </w:r>
          </w:p>
        </w:tc>
        <w:tc>
          <w:tcPr>
            <w:tcW w:w="507" w:type="pct"/>
            <w:tcBorders>
              <w:top w:val="single" w:sz="4" w:space="0" w:color="auto"/>
              <w:left w:val="nil"/>
              <w:bottom w:val="nil"/>
              <w:right w:val="single" w:sz="4" w:space="0" w:color="auto"/>
            </w:tcBorders>
            <w:shd w:val="pct12" w:color="000000" w:fill="FFFFFF"/>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Position start</w:t>
            </w:r>
          </w:p>
        </w:tc>
        <w:tc>
          <w:tcPr>
            <w:tcW w:w="507" w:type="pct"/>
            <w:tcBorders>
              <w:top w:val="single" w:sz="4" w:space="0" w:color="auto"/>
              <w:left w:val="nil"/>
              <w:bottom w:val="nil"/>
              <w:right w:val="single" w:sz="4" w:space="0" w:color="auto"/>
            </w:tcBorders>
            <w:shd w:val="pct12" w:color="000000" w:fill="FFFFFF"/>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Position   end</w:t>
            </w:r>
          </w:p>
        </w:tc>
        <w:tc>
          <w:tcPr>
            <w:tcW w:w="621" w:type="pct"/>
            <w:tcBorders>
              <w:top w:val="single" w:sz="4" w:space="0" w:color="auto"/>
              <w:left w:val="nil"/>
              <w:bottom w:val="nil"/>
              <w:right w:val="single" w:sz="4" w:space="0" w:color="auto"/>
            </w:tcBorders>
            <w:shd w:val="pct12" w:color="000000" w:fill="FFFFFF"/>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Format</w:t>
            </w:r>
          </w:p>
        </w:tc>
        <w:tc>
          <w:tcPr>
            <w:tcW w:w="714" w:type="pct"/>
            <w:tcBorders>
              <w:top w:val="single" w:sz="4" w:space="0" w:color="auto"/>
              <w:left w:val="nil"/>
              <w:bottom w:val="nil"/>
              <w:right w:val="single" w:sz="4" w:space="0" w:color="auto"/>
            </w:tcBorders>
            <w:shd w:val="pct12" w:color="000000" w:fill="FFFFFF"/>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Type</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000000" w:fill="FFFFFF"/>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 </w:t>
            </w:r>
          </w:p>
        </w:tc>
        <w:tc>
          <w:tcPr>
            <w:tcW w:w="365" w:type="pct"/>
            <w:tcBorders>
              <w:top w:val="single" w:sz="4" w:space="0" w:color="auto"/>
              <w:left w:val="single" w:sz="4" w:space="0" w:color="auto"/>
              <w:bottom w:val="nil"/>
              <w:right w:val="single" w:sz="4" w:space="0" w:color="auto"/>
            </w:tcBorders>
            <w:shd w:val="pct12" w:color="000000" w:fill="FFFFFF"/>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 </w:t>
            </w:r>
          </w:p>
        </w:tc>
        <w:tc>
          <w:tcPr>
            <w:tcW w:w="507" w:type="pct"/>
            <w:tcBorders>
              <w:top w:val="single" w:sz="4" w:space="0" w:color="auto"/>
              <w:left w:val="nil"/>
              <w:bottom w:val="nil"/>
              <w:right w:val="single" w:sz="4" w:space="0" w:color="auto"/>
            </w:tcBorders>
            <w:shd w:val="pct12" w:color="000000" w:fill="FFFFFF"/>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 </w:t>
            </w:r>
          </w:p>
        </w:tc>
        <w:tc>
          <w:tcPr>
            <w:tcW w:w="507" w:type="pct"/>
            <w:tcBorders>
              <w:top w:val="single" w:sz="4" w:space="0" w:color="auto"/>
              <w:left w:val="nil"/>
              <w:bottom w:val="nil"/>
              <w:right w:val="single" w:sz="4" w:space="0" w:color="auto"/>
            </w:tcBorders>
            <w:shd w:val="pct12" w:color="000000" w:fill="FFFFFF"/>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 </w:t>
            </w:r>
          </w:p>
        </w:tc>
        <w:tc>
          <w:tcPr>
            <w:tcW w:w="621" w:type="pct"/>
            <w:tcBorders>
              <w:top w:val="single" w:sz="4" w:space="0" w:color="auto"/>
              <w:left w:val="nil"/>
              <w:bottom w:val="nil"/>
              <w:right w:val="single" w:sz="4" w:space="0" w:color="auto"/>
            </w:tcBorders>
            <w:shd w:val="pct12" w:color="000000" w:fill="FFFFFF"/>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 </w:t>
            </w:r>
          </w:p>
        </w:tc>
        <w:tc>
          <w:tcPr>
            <w:tcW w:w="714" w:type="pct"/>
            <w:tcBorders>
              <w:top w:val="single" w:sz="4" w:space="0" w:color="auto"/>
              <w:left w:val="nil"/>
              <w:bottom w:val="nil"/>
              <w:right w:val="single" w:sz="4" w:space="0" w:color="auto"/>
            </w:tcBorders>
            <w:shd w:val="pct12" w:color="000000" w:fill="FFFFFF"/>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 </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Recording country</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2</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1</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Unique national record number</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6</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8</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nnnnnn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Age of patient</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3</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9</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11</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Sex of patient</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1</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12</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12</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Country of permanent residence</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2</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13</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14</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 xml:space="preserve">Date of injury </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8</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15</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22</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yyyymmdd</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Date</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Time of Injury</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2</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23</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24</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Date of attendance</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8</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25</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32</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yyyymmdd</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Date</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Time of attendance</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2</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33</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34</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Treatment and follow-up</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2</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35</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36</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00"/>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Intent</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1</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37</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37</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Transport injury event</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1</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38</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38</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Place of occurrence</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5</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39</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43</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nn.nn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Mechanism of injury</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5</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44</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48</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nn.nn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Activity when injured</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4</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49</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52</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val="en-GB" w:eastAsia="de-AT"/>
              </w:rPr>
            </w:pPr>
            <w:r w:rsidRPr="00206C82">
              <w:rPr>
                <w:rFonts w:ascii="Arial" w:eastAsia="Times New Roman" w:hAnsi="Arial" w:cs="Arial"/>
                <w:sz w:val="20"/>
                <w:szCs w:val="20"/>
                <w:lang w:val="en-GB" w:eastAsia="de-AT"/>
              </w:rPr>
              <w:t>Underlying object/substance producing injury</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7</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53</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59</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nn.nnnn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val="en-GB" w:eastAsia="de-AT"/>
              </w:rPr>
            </w:pPr>
            <w:r w:rsidRPr="00206C82">
              <w:rPr>
                <w:rFonts w:ascii="Arial" w:eastAsia="Times New Roman" w:hAnsi="Arial" w:cs="Arial"/>
                <w:sz w:val="20"/>
                <w:szCs w:val="20"/>
                <w:lang w:val="en-GB" w:eastAsia="de-AT"/>
              </w:rPr>
              <w:t>Direct object/substance producing injury</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7</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60</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66</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nn.nnnn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val="en-GB" w:eastAsia="de-AT"/>
              </w:rPr>
            </w:pPr>
            <w:r w:rsidRPr="00206C82">
              <w:rPr>
                <w:rFonts w:ascii="Arial" w:eastAsia="Times New Roman" w:hAnsi="Arial" w:cs="Arial"/>
                <w:sz w:val="20"/>
                <w:szCs w:val="20"/>
                <w:lang w:val="en-GB" w:eastAsia="de-AT"/>
              </w:rPr>
              <w:t>Intermediate object/substance producing injury</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7</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67</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73</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nn.nnnn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Type 1 of injury</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2</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74</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75</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288"/>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Type 2 of injury</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2</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76</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77</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val="en-GB" w:eastAsia="de-AT"/>
              </w:rPr>
            </w:pPr>
            <w:r w:rsidRPr="00206C82">
              <w:rPr>
                <w:rFonts w:ascii="Arial" w:eastAsia="Times New Roman" w:hAnsi="Arial" w:cs="Arial"/>
                <w:sz w:val="20"/>
                <w:szCs w:val="20"/>
                <w:lang w:val="en-GB" w:eastAsia="de-AT"/>
              </w:rPr>
              <w:t>Part 1 of the body injured</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4</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78</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81</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val="en-GB" w:eastAsia="de-AT"/>
              </w:rPr>
            </w:pPr>
            <w:r w:rsidRPr="00206C82">
              <w:rPr>
                <w:rFonts w:ascii="Arial" w:eastAsia="Times New Roman" w:hAnsi="Arial" w:cs="Arial"/>
                <w:sz w:val="20"/>
                <w:szCs w:val="20"/>
                <w:lang w:val="en-GB" w:eastAsia="de-AT"/>
              </w:rPr>
              <w:t>Part 2 of the body Injured</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4</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82</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85</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Narrative (optional)</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120</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86</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205</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120n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Alphanumeric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Admission module</w:t>
            </w:r>
          </w:p>
        </w:tc>
        <w:tc>
          <w:tcPr>
            <w:tcW w:w="365" w:type="pct"/>
            <w:tcBorders>
              <w:top w:val="nil"/>
              <w:left w:val="single" w:sz="4" w:space="0" w:color="auto"/>
              <w:bottom w:val="single" w:sz="4" w:space="0" w:color="auto"/>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 </w:t>
            </w:r>
          </w:p>
        </w:tc>
        <w:tc>
          <w:tcPr>
            <w:tcW w:w="507" w:type="pct"/>
            <w:tcBorders>
              <w:top w:val="nil"/>
              <w:left w:val="nil"/>
              <w:bottom w:val="single" w:sz="4" w:space="0" w:color="auto"/>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 </w:t>
            </w:r>
          </w:p>
        </w:tc>
        <w:tc>
          <w:tcPr>
            <w:tcW w:w="507" w:type="pct"/>
            <w:tcBorders>
              <w:top w:val="nil"/>
              <w:left w:val="nil"/>
              <w:bottom w:val="single" w:sz="4" w:space="0" w:color="auto"/>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 </w:t>
            </w:r>
          </w:p>
        </w:tc>
        <w:tc>
          <w:tcPr>
            <w:tcW w:w="621" w:type="pct"/>
            <w:tcBorders>
              <w:top w:val="nil"/>
              <w:left w:val="nil"/>
              <w:bottom w:val="single" w:sz="4" w:space="0" w:color="auto"/>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 </w:t>
            </w:r>
          </w:p>
        </w:tc>
        <w:tc>
          <w:tcPr>
            <w:tcW w:w="714" w:type="pct"/>
            <w:tcBorders>
              <w:top w:val="nil"/>
              <w:left w:val="nil"/>
              <w:bottom w:val="single" w:sz="4" w:space="0" w:color="auto"/>
              <w:right w:val="single" w:sz="4" w:space="0" w:color="auto"/>
            </w:tcBorders>
            <w:shd w:val="clear" w:color="000000" w:fill="C0C0C0"/>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 </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val="en-GB" w:eastAsia="de-AT"/>
              </w:rPr>
            </w:pPr>
            <w:r w:rsidRPr="00206C82">
              <w:rPr>
                <w:rFonts w:ascii="Arial" w:eastAsia="Times New Roman" w:hAnsi="Arial" w:cs="Arial"/>
                <w:sz w:val="20"/>
                <w:szCs w:val="20"/>
                <w:lang w:val="en-GB" w:eastAsia="de-AT"/>
              </w:rPr>
              <w:t>Number of days in hospital</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3</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206</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208</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Violence module</w:t>
            </w:r>
          </w:p>
        </w:tc>
        <w:tc>
          <w:tcPr>
            <w:tcW w:w="365" w:type="pct"/>
            <w:tcBorders>
              <w:top w:val="nil"/>
              <w:left w:val="single" w:sz="4" w:space="0" w:color="auto"/>
              <w:bottom w:val="single" w:sz="4" w:space="0" w:color="auto"/>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 </w:t>
            </w:r>
          </w:p>
        </w:tc>
        <w:tc>
          <w:tcPr>
            <w:tcW w:w="507" w:type="pct"/>
            <w:tcBorders>
              <w:top w:val="nil"/>
              <w:left w:val="nil"/>
              <w:bottom w:val="single" w:sz="4" w:space="0" w:color="auto"/>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 </w:t>
            </w:r>
          </w:p>
        </w:tc>
        <w:tc>
          <w:tcPr>
            <w:tcW w:w="507" w:type="pct"/>
            <w:tcBorders>
              <w:top w:val="nil"/>
              <w:left w:val="nil"/>
              <w:bottom w:val="single" w:sz="4" w:space="0" w:color="auto"/>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 </w:t>
            </w:r>
          </w:p>
        </w:tc>
        <w:tc>
          <w:tcPr>
            <w:tcW w:w="621" w:type="pct"/>
            <w:tcBorders>
              <w:top w:val="nil"/>
              <w:left w:val="nil"/>
              <w:bottom w:val="single" w:sz="4" w:space="0" w:color="auto"/>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 </w:t>
            </w:r>
          </w:p>
        </w:tc>
        <w:tc>
          <w:tcPr>
            <w:tcW w:w="714" w:type="pct"/>
            <w:tcBorders>
              <w:top w:val="nil"/>
              <w:left w:val="nil"/>
              <w:bottom w:val="single" w:sz="4" w:space="0" w:color="auto"/>
              <w:right w:val="single" w:sz="4" w:space="0" w:color="auto"/>
            </w:tcBorders>
            <w:shd w:val="clear" w:color="000000" w:fill="C0C0C0"/>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 </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Relation victim/perpetrator</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1</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209</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209</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Sex of perpetrator</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1</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210</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210</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Age of perpetrator</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1</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211</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211</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Context of assault</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1</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212</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212</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Intentional self-harm module</w:t>
            </w:r>
          </w:p>
        </w:tc>
        <w:tc>
          <w:tcPr>
            <w:tcW w:w="365" w:type="pct"/>
            <w:tcBorders>
              <w:top w:val="nil"/>
              <w:left w:val="single" w:sz="4" w:space="0" w:color="auto"/>
              <w:bottom w:val="single" w:sz="4" w:space="0" w:color="auto"/>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 </w:t>
            </w:r>
          </w:p>
        </w:tc>
        <w:tc>
          <w:tcPr>
            <w:tcW w:w="507" w:type="pct"/>
            <w:tcBorders>
              <w:top w:val="nil"/>
              <w:left w:val="nil"/>
              <w:bottom w:val="single" w:sz="4" w:space="0" w:color="auto"/>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 </w:t>
            </w:r>
          </w:p>
        </w:tc>
        <w:tc>
          <w:tcPr>
            <w:tcW w:w="507" w:type="pct"/>
            <w:tcBorders>
              <w:top w:val="nil"/>
              <w:left w:val="nil"/>
              <w:bottom w:val="single" w:sz="4" w:space="0" w:color="auto"/>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 </w:t>
            </w:r>
          </w:p>
        </w:tc>
        <w:tc>
          <w:tcPr>
            <w:tcW w:w="621" w:type="pct"/>
            <w:tcBorders>
              <w:top w:val="nil"/>
              <w:left w:val="nil"/>
              <w:bottom w:val="single" w:sz="4" w:space="0" w:color="auto"/>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 </w:t>
            </w:r>
          </w:p>
        </w:tc>
        <w:tc>
          <w:tcPr>
            <w:tcW w:w="714" w:type="pct"/>
            <w:tcBorders>
              <w:top w:val="nil"/>
              <w:left w:val="nil"/>
              <w:bottom w:val="single" w:sz="4" w:space="0" w:color="auto"/>
              <w:right w:val="single" w:sz="4" w:space="0" w:color="auto"/>
            </w:tcBorders>
            <w:shd w:val="clear" w:color="000000" w:fill="C0C0C0"/>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 </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Proximal risk factor</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1</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213</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213</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Previous intentional self-harm</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1</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214</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214</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lastRenderedPageBreak/>
              <w:t>Transport module</w:t>
            </w:r>
          </w:p>
        </w:tc>
        <w:tc>
          <w:tcPr>
            <w:tcW w:w="365" w:type="pct"/>
            <w:tcBorders>
              <w:top w:val="nil"/>
              <w:left w:val="single" w:sz="4" w:space="0" w:color="auto"/>
              <w:bottom w:val="single" w:sz="4" w:space="0" w:color="auto"/>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 </w:t>
            </w:r>
          </w:p>
        </w:tc>
        <w:tc>
          <w:tcPr>
            <w:tcW w:w="507" w:type="pct"/>
            <w:tcBorders>
              <w:top w:val="nil"/>
              <w:left w:val="nil"/>
              <w:bottom w:val="single" w:sz="4" w:space="0" w:color="auto"/>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 </w:t>
            </w:r>
          </w:p>
        </w:tc>
        <w:tc>
          <w:tcPr>
            <w:tcW w:w="507" w:type="pct"/>
            <w:tcBorders>
              <w:top w:val="nil"/>
              <w:left w:val="nil"/>
              <w:bottom w:val="single" w:sz="4" w:space="0" w:color="auto"/>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 </w:t>
            </w:r>
          </w:p>
        </w:tc>
        <w:tc>
          <w:tcPr>
            <w:tcW w:w="621" w:type="pct"/>
            <w:tcBorders>
              <w:top w:val="nil"/>
              <w:left w:val="nil"/>
              <w:bottom w:val="single" w:sz="4" w:space="0" w:color="auto"/>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 </w:t>
            </w:r>
          </w:p>
        </w:tc>
        <w:tc>
          <w:tcPr>
            <w:tcW w:w="714" w:type="pct"/>
            <w:tcBorders>
              <w:top w:val="nil"/>
              <w:left w:val="nil"/>
              <w:bottom w:val="single" w:sz="4" w:space="0" w:color="auto"/>
              <w:right w:val="single" w:sz="4" w:space="0" w:color="auto"/>
            </w:tcBorders>
            <w:shd w:val="clear" w:color="000000" w:fill="C0C0C0"/>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 </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Mode of transport</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4</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215</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218</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Role of injured person</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1</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219</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219</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Counterpart</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4</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220</w:t>
            </w:r>
          </w:p>
        </w:tc>
        <w:tc>
          <w:tcPr>
            <w:tcW w:w="507"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223</w:t>
            </w:r>
          </w:p>
        </w:tc>
        <w:tc>
          <w:tcPr>
            <w:tcW w:w="621" w:type="pct"/>
            <w:tcBorders>
              <w:top w:val="nil"/>
              <w:left w:val="nil"/>
              <w:bottom w:val="single" w:sz="4" w:space="0" w:color="auto"/>
              <w:right w:val="single" w:sz="4"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nn.n</w:t>
            </w:r>
          </w:p>
        </w:tc>
        <w:tc>
          <w:tcPr>
            <w:tcW w:w="714" w:type="pct"/>
            <w:tcBorders>
              <w:top w:val="nil"/>
              <w:left w:val="nil"/>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nil"/>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Sport module</w:t>
            </w:r>
          </w:p>
        </w:tc>
        <w:tc>
          <w:tcPr>
            <w:tcW w:w="365" w:type="pct"/>
            <w:tcBorders>
              <w:top w:val="nil"/>
              <w:left w:val="single" w:sz="4" w:space="0" w:color="auto"/>
              <w:bottom w:val="nil"/>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 </w:t>
            </w:r>
          </w:p>
        </w:tc>
        <w:tc>
          <w:tcPr>
            <w:tcW w:w="507" w:type="pct"/>
            <w:tcBorders>
              <w:top w:val="nil"/>
              <w:left w:val="nil"/>
              <w:bottom w:val="nil"/>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 </w:t>
            </w:r>
          </w:p>
        </w:tc>
        <w:tc>
          <w:tcPr>
            <w:tcW w:w="507" w:type="pct"/>
            <w:tcBorders>
              <w:top w:val="nil"/>
              <w:left w:val="nil"/>
              <w:bottom w:val="nil"/>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 </w:t>
            </w:r>
          </w:p>
        </w:tc>
        <w:tc>
          <w:tcPr>
            <w:tcW w:w="621" w:type="pct"/>
            <w:tcBorders>
              <w:top w:val="nil"/>
              <w:left w:val="nil"/>
              <w:bottom w:val="nil"/>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 </w:t>
            </w:r>
          </w:p>
        </w:tc>
        <w:tc>
          <w:tcPr>
            <w:tcW w:w="714" w:type="pct"/>
            <w:tcBorders>
              <w:top w:val="nil"/>
              <w:left w:val="nil"/>
              <w:bottom w:val="nil"/>
              <w:right w:val="single" w:sz="4" w:space="0" w:color="auto"/>
            </w:tcBorders>
            <w:shd w:val="clear" w:color="000000" w:fill="C0C0C0"/>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 </w:t>
            </w:r>
          </w:p>
        </w:tc>
      </w:tr>
      <w:tr w:rsidR="000C060C" w:rsidRPr="00206C82" w:rsidTr="00A83861">
        <w:trPr>
          <w:trHeight w:val="324"/>
        </w:trPr>
        <w:tc>
          <w:tcPr>
            <w:tcW w:w="22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val="en-GB" w:eastAsia="de-AT"/>
              </w:rPr>
            </w:pPr>
            <w:r w:rsidRPr="00206C82">
              <w:rPr>
                <w:rFonts w:ascii="Arial" w:eastAsia="Times New Roman" w:hAnsi="Arial" w:cs="Arial"/>
                <w:sz w:val="20"/>
                <w:szCs w:val="20"/>
                <w:lang w:val="en-GB" w:eastAsia="de-AT"/>
              </w:rPr>
              <w:t>Type of sport/exercise activity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5</w:t>
            </w:r>
          </w:p>
        </w:tc>
        <w:tc>
          <w:tcPr>
            <w:tcW w:w="507" w:type="pct"/>
            <w:tcBorders>
              <w:top w:val="single" w:sz="8" w:space="0" w:color="auto"/>
              <w:left w:val="nil"/>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224</w:t>
            </w:r>
          </w:p>
        </w:tc>
        <w:tc>
          <w:tcPr>
            <w:tcW w:w="507" w:type="pct"/>
            <w:tcBorders>
              <w:top w:val="single" w:sz="8" w:space="0" w:color="auto"/>
              <w:left w:val="nil"/>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228</w:t>
            </w:r>
          </w:p>
        </w:tc>
        <w:tc>
          <w:tcPr>
            <w:tcW w:w="621" w:type="pct"/>
            <w:tcBorders>
              <w:top w:val="single" w:sz="8" w:space="0" w:color="auto"/>
              <w:left w:val="nil"/>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nn.nn</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nil"/>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color w:val="FF0000"/>
                <w:sz w:val="20"/>
                <w:szCs w:val="20"/>
                <w:lang w:eastAsia="de-AT"/>
              </w:rPr>
            </w:pPr>
          </w:p>
        </w:tc>
        <w:tc>
          <w:tcPr>
            <w:tcW w:w="365" w:type="pct"/>
            <w:tcBorders>
              <w:top w:val="nil"/>
              <w:left w:val="single" w:sz="4" w:space="0" w:color="auto"/>
              <w:bottom w:val="nil"/>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 </w:t>
            </w:r>
          </w:p>
        </w:tc>
        <w:tc>
          <w:tcPr>
            <w:tcW w:w="507" w:type="pct"/>
            <w:tcBorders>
              <w:top w:val="nil"/>
              <w:left w:val="nil"/>
              <w:bottom w:val="nil"/>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 </w:t>
            </w:r>
          </w:p>
        </w:tc>
        <w:tc>
          <w:tcPr>
            <w:tcW w:w="507" w:type="pct"/>
            <w:tcBorders>
              <w:top w:val="nil"/>
              <w:left w:val="nil"/>
              <w:bottom w:val="nil"/>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 </w:t>
            </w:r>
          </w:p>
        </w:tc>
        <w:tc>
          <w:tcPr>
            <w:tcW w:w="621" w:type="pct"/>
            <w:tcBorders>
              <w:top w:val="nil"/>
              <w:left w:val="nil"/>
              <w:bottom w:val="nil"/>
              <w:right w:val="single" w:sz="4" w:space="0" w:color="auto"/>
            </w:tcBorders>
            <w:shd w:val="clear" w:color="000000" w:fill="C0C0C0"/>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 </w:t>
            </w:r>
          </w:p>
        </w:tc>
        <w:tc>
          <w:tcPr>
            <w:tcW w:w="714" w:type="pct"/>
            <w:tcBorders>
              <w:top w:val="nil"/>
              <w:left w:val="nil"/>
              <w:bottom w:val="nil"/>
              <w:right w:val="single" w:sz="4" w:space="0" w:color="auto"/>
            </w:tcBorders>
            <w:shd w:val="clear" w:color="000000" w:fill="C0C0C0"/>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 </w:t>
            </w:r>
          </w:p>
        </w:tc>
      </w:tr>
      <w:tr w:rsidR="000C060C" w:rsidRPr="00206C82" w:rsidTr="00A83861">
        <w:trPr>
          <w:trHeight w:val="324"/>
        </w:trPr>
        <w:tc>
          <w:tcPr>
            <w:tcW w:w="22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val="en-GB" w:eastAsia="de-AT"/>
              </w:rPr>
            </w:pPr>
            <w:r w:rsidRPr="00206C82">
              <w:rPr>
                <w:rFonts w:ascii="Arial" w:eastAsia="Times New Roman" w:hAnsi="Arial" w:cs="Arial"/>
                <w:sz w:val="20"/>
                <w:szCs w:val="20"/>
                <w:lang w:val="en-GB" w:eastAsia="de-AT"/>
              </w:rPr>
              <w:t>Provider (hospital) code (optional)</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2</w:t>
            </w:r>
          </w:p>
        </w:tc>
        <w:tc>
          <w:tcPr>
            <w:tcW w:w="507" w:type="pct"/>
            <w:tcBorders>
              <w:top w:val="single" w:sz="8" w:space="0" w:color="auto"/>
              <w:left w:val="nil"/>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229</w:t>
            </w:r>
          </w:p>
        </w:tc>
        <w:tc>
          <w:tcPr>
            <w:tcW w:w="507" w:type="pct"/>
            <w:tcBorders>
              <w:top w:val="single" w:sz="8" w:space="0" w:color="auto"/>
              <w:left w:val="nil"/>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230</w:t>
            </w:r>
          </w:p>
        </w:tc>
        <w:tc>
          <w:tcPr>
            <w:tcW w:w="621" w:type="pct"/>
            <w:tcBorders>
              <w:top w:val="single" w:sz="8" w:space="0" w:color="auto"/>
              <w:left w:val="nil"/>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sz w:val="20"/>
                <w:szCs w:val="20"/>
                <w:lang w:eastAsia="de-AT"/>
              </w:rPr>
            </w:pPr>
            <w:r w:rsidRPr="00206C82">
              <w:rPr>
                <w:rFonts w:ascii="Arial" w:eastAsia="Times New Roman" w:hAnsi="Arial" w:cs="Arial"/>
                <w:b/>
                <w:bCs/>
                <w:sz w:val="20"/>
                <w:szCs w:val="20"/>
                <w:lang w:eastAsia="de-AT"/>
              </w:rPr>
              <w:t>nn</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r w:rsidRPr="00206C82">
              <w:rPr>
                <w:rFonts w:ascii="Arial" w:eastAsia="Times New Roman" w:hAnsi="Arial" w:cs="Arial"/>
                <w:sz w:val="20"/>
                <w:szCs w:val="20"/>
                <w:lang w:eastAsia="de-AT"/>
              </w:rPr>
              <w:t>Numeric</w:t>
            </w:r>
          </w:p>
        </w:tc>
      </w:tr>
      <w:tr w:rsidR="000C060C" w:rsidRPr="00206C82" w:rsidTr="00A83861">
        <w:trPr>
          <w:trHeight w:val="324"/>
        </w:trPr>
        <w:tc>
          <w:tcPr>
            <w:tcW w:w="2286" w:type="pct"/>
            <w:tcBorders>
              <w:top w:val="nil"/>
              <w:left w:val="single" w:sz="8" w:space="0" w:color="auto"/>
              <w:bottom w:val="nil"/>
              <w:right w:val="nil"/>
            </w:tcBorders>
            <w:shd w:val="clear" w:color="auto" w:fill="auto"/>
            <w:hideMark/>
          </w:tcPr>
          <w:p w:rsidR="000C060C" w:rsidRPr="00206C82" w:rsidRDefault="000C060C" w:rsidP="000C060C">
            <w:pPr>
              <w:spacing w:after="0" w:line="240" w:lineRule="auto"/>
              <w:jc w:val="both"/>
              <w:rPr>
                <w:rFonts w:ascii="Arial" w:eastAsia="Times New Roman" w:hAnsi="Arial" w:cs="Arial"/>
                <w:sz w:val="20"/>
                <w:szCs w:val="20"/>
                <w:lang w:eastAsia="de-AT"/>
              </w:rPr>
            </w:pPr>
            <w:r w:rsidRPr="00206C82">
              <w:rPr>
                <w:rFonts w:ascii="Arial" w:eastAsia="Times New Roman" w:hAnsi="Arial" w:cs="Arial"/>
                <w:sz w:val="20"/>
                <w:szCs w:val="20"/>
                <w:lang w:eastAsia="de-AT"/>
              </w:rPr>
              <w:t> </w:t>
            </w:r>
          </w:p>
        </w:tc>
        <w:tc>
          <w:tcPr>
            <w:tcW w:w="365" w:type="pct"/>
            <w:tcBorders>
              <w:top w:val="nil"/>
              <w:left w:val="nil"/>
              <w:bottom w:val="nil"/>
              <w:right w:val="nil"/>
            </w:tcBorders>
            <w:shd w:val="clear" w:color="auto" w:fill="auto"/>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p>
        </w:tc>
        <w:tc>
          <w:tcPr>
            <w:tcW w:w="507" w:type="pct"/>
            <w:tcBorders>
              <w:top w:val="nil"/>
              <w:left w:val="nil"/>
              <w:bottom w:val="nil"/>
              <w:right w:val="nil"/>
            </w:tcBorders>
            <w:shd w:val="clear" w:color="auto" w:fill="auto"/>
            <w:hideMark/>
          </w:tcPr>
          <w:p w:rsidR="000C060C" w:rsidRPr="00206C82" w:rsidRDefault="000C060C" w:rsidP="000C060C">
            <w:pPr>
              <w:spacing w:after="0" w:line="240" w:lineRule="auto"/>
              <w:jc w:val="center"/>
              <w:rPr>
                <w:rFonts w:ascii="Arial" w:eastAsia="Times New Roman" w:hAnsi="Arial" w:cs="Arial"/>
                <w:sz w:val="20"/>
                <w:szCs w:val="20"/>
                <w:lang w:eastAsia="de-AT"/>
              </w:rPr>
            </w:pPr>
          </w:p>
        </w:tc>
        <w:tc>
          <w:tcPr>
            <w:tcW w:w="507" w:type="pct"/>
            <w:tcBorders>
              <w:top w:val="nil"/>
              <w:left w:val="nil"/>
              <w:bottom w:val="nil"/>
              <w:right w:val="nil"/>
            </w:tcBorders>
            <w:shd w:val="clear" w:color="auto" w:fill="auto"/>
            <w:hideMark/>
          </w:tcPr>
          <w:p w:rsidR="000C060C" w:rsidRPr="00206C82" w:rsidRDefault="000C060C" w:rsidP="000C060C">
            <w:pPr>
              <w:spacing w:after="0" w:line="240" w:lineRule="auto"/>
              <w:jc w:val="center"/>
              <w:rPr>
                <w:rFonts w:ascii="Arial" w:eastAsia="Times New Roman" w:hAnsi="Arial" w:cs="Arial"/>
                <w:sz w:val="20"/>
                <w:szCs w:val="20"/>
                <w:lang w:eastAsia="de-AT"/>
              </w:rPr>
            </w:pPr>
          </w:p>
        </w:tc>
        <w:tc>
          <w:tcPr>
            <w:tcW w:w="621" w:type="pct"/>
            <w:tcBorders>
              <w:top w:val="nil"/>
              <w:left w:val="nil"/>
              <w:bottom w:val="nil"/>
              <w:right w:val="nil"/>
            </w:tcBorders>
            <w:shd w:val="clear" w:color="auto" w:fill="auto"/>
            <w:hideMark/>
          </w:tcPr>
          <w:p w:rsidR="000C060C" w:rsidRPr="00206C82" w:rsidRDefault="000C060C" w:rsidP="000C060C">
            <w:pPr>
              <w:spacing w:after="0" w:line="240" w:lineRule="auto"/>
              <w:jc w:val="center"/>
              <w:rPr>
                <w:rFonts w:ascii="Arial" w:eastAsia="Times New Roman" w:hAnsi="Arial" w:cs="Arial"/>
                <w:b/>
                <w:bCs/>
                <w:sz w:val="20"/>
                <w:szCs w:val="20"/>
                <w:lang w:eastAsia="de-AT"/>
              </w:rPr>
            </w:pPr>
          </w:p>
        </w:tc>
        <w:tc>
          <w:tcPr>
            <w:tcW w:w="714" w:type="pct"/>
            <w:tcBorders>
              <w:top w:val="nil"/>
              <w:left w:val="nil"/>
              <w:bottom w:val="nil"/>
              <w:right w:val="nil"/>
            </w:tcBorders>
            <w:shd w:val="clear" w:color="auto" w:fill="auto"/>
            <w:noWrap/>
            <w:vAlign w:val="bottom"/>
            <w:hideMark/>
          </w:tcPr>
          <w:p w:rsidR="000C060C" w:rsidRPr="00206C82" w:rsidRDefault="000C060C" w:rsidP="000C060C">
            <w:pPr>
              <w:spacing w:after="0" w:line="240" w:lineRule="auto"/>
              <w:jc w:val="center"/>
              <w:rPr>
                <w:rFonts w:ascii="Arial" w:eastAsia="Times New Roman" w:hAnsi="Arial" w:cs="Arial"/>
                <w:sz w:val="20"/>
                <w:szCs w:val="20"/>
                <w:lang w:eastAsia="de-AT"/>
              </w:rPr>
            </w:pPr>
          </w:p>
        </w:tc>
      </w:tr>
      <w:tr w:rsidR="000C060C" w:rsidRPr="00206C82" w:rsidTr="00A83861">
        <w:trPr>
          <w:trHeight w:val="336"/>
        </w:trPr>
        <w:tc>
          <w:tcPr>
            <w:tcW w:w="22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C060C" w:rsidRPr="00206C82" w:rsidRDefault="000C060C" w:rsidP="000C060C">
            <w:pPr>
              <w:spacing w:after="0" w:line="240" w:lineRule="auto"/>
              <w:rPr>
                <w:rFonts w:ascii="Arial" w:eastAsia="Times New Roman" w:hAnsi="Arial" w:cs="Arial"/>
                <w:b/>
                <w:bCs/>
                <w:i/>
                <w:iCs/>
                <w:sz w:val="20"/>
                <w:szCs w:val="20"/>
                <w:lang w:eastAsia="de-AT"/>
              </w:rPr>
            </w:pPr>
            <w:r w:rsidRPr="00206C82">
              <w:rPr>
                <w:rFonts w:ascii="Arial" w:eastAsia="Times New Roman" w:hAnsi="Arial" w:cs="Arial"/>
                <w:b/>
                <w:bCs/>
                <w:i/>
                <w:iCs/>
                <w:sz w:val="20"/>
                <w:szCs w:val="20"/>
                <w:lang w:eastAsia="de-AT"/>
              </w:rPr>
              <w:t>Total record length</w:t>
            </w:r>
          </w:p>
        </w:tc>
        <w:tc>
          <w:tcPr>
            <w:tcW w:w="365" w:type="pct"/>
            <w:tcBorders>
              <w:top w:val="single" w:sz="8" w:space="0" w:color="auto"/>
              <w:left w:val="nil"/>
              <w:bottom w:val="single" w:sz="8" w:space="0" w:color="auto"/>
              <w:right w:val="single" w:sz="8" w:space="0" w:color="auto"/>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b/>
                <w:bCs/>
                <w:i/>
                <w:iCs/>
                <w:sz w:val="20"/>
                <w:szCs w:val="20"/>
                <w:lang w:eastAsia="de-AT"/>
              </w:rPr>
            </w:pPr>
            <w:r w:rsidRPr="00206C82">
              <w:rPr>
                <w:rFonts w:ascii="Arial" w:eastAsia="Times New Roman" w:hAnsi="Arial" w:cs="Arial"/>
                <w:b/>
                <w:bCs/>
                <w:i/>
                <w:iCs/>
                <w:sz w:val="20"/>
                <w:szCs w:val="20"/>
                <w:lang w:eastAsia="de-AT"/>
              </w:rPr>
              <w:t>230</w:t>
            </w:r>
          </w:p>
        </w:tc>
        <w:tc>
          <w:tcPr>
            <w:tcW w:w="507" w:type="pct"/>
            <w:tcBorders>
              <w:top w:val="nil"/>
              <w:left w:val="nil"/>
              <w:bottom w:val="nil"/>
              <w:right w:val="nil"/>
            </w:tcBorders>
            <w:shd w:val="clear" w:color="auto" w:fill="auto"/>
            <w:noWrap/>
            <w:vAlign w:val="center"/>
            <w:hideMark/>
          </w:tcPr>
          <w:p w:rsidR="000C060C" w:rsidRPr="00206C82" w:rsidRDefault="000C060C" w:rsidP="000C060C">
            <w:pPr>
              <w:spacing w:after="0" w:line="240" w:lineRule="auto"/>
              <w:rPr>
                <w:rFonts w:ascii="Arial" w:eastAsia="Times New Roman" w:hAnsi="Arial" w:cs="Arial"/>
                <w:sz w:val="20"/>
                <w:szCs w:val="20"/>
                <w:lang w:eastAsia="de-AT"/>
              </w:rPr>
            </w:pPr>
          </w:p>
        </w:tc>
        <w:tc>
          <w:tcPr>
            <w:tcW w:w="507" w:type="pct"/>
            <w:tcBorders>
              <w:top w:val="nil"/>
              <w:left w:val="nil"/>
              <w:bottom w:val="nil"/>
              <w:right w:val="nil"/>
            </w:tcBorders>
            <w:shd w:val="clear" w:color="auto" w:fill="auto"/>
            <w:noWrap/>
            <w:vAlign w:val="bottom"/>
            <w:hideMark/>
          </w:tcPr>
          <w:p w:rsidR="000C060C" w:rsidRPr="00206C82" w:rsidRDefault="000C060C" w:rsidP="000C060C">
            <w:pPr>
              <w:spacing w:after="0" w:line="240" w:lineRule="auto"/>
              <w:rPr>
                <w:rFonts w:ascii="Arial" w:eastAsia="Times New Roman" w:hAnsi="Arial" w:cs="Arial"/>
                <w:sz w:val="20"/>
                <w:szCs w:val="20"/>
                <w:lang w:eastAsia="de-AT"/>
              </w:rPr>
            </w:pPr>
          </w:p>
        </w:tc>
        <w:tc>
          <w:tcPr>
            <w:tcW w:w="621" w:type="pct"/>
            <w:tcBorders>
              <w:top w:val="nil"/>
              <w:left w:val="nil"/>
              <w:bottom w:val="nil"/>
              <w:right w:val="nil"/>
            </w:tcBorders>
            <w:shd w:val="clear" w:color="auto" w:fill="auto"/>
            <w:noWrap/>
            <w:vAlign w:val="bottom"/>
            <w:hideMark/>
          </w:tcPr>
          <w:p w:rsidR="000C060C" w:rsidRPr="00206C82" w:rsidRDefault="000C060C" w:rsidP="000C060C">
            <w:pPr>
              <w:spacing w:after="0" w:line="240" w:lineRule="auto"/>
              <w:rPr>
                <w:rFonts w:ascii="Arial" w:eastAsia="Times New Roman" w:hAnsi="Arial" w:cs="Arial"/>
                <w:b/>
                <w:bCs/>
                <w:sz w:val="20"/>
                <w:szCs w:val="20"/>
                <w:lang w:eastAsia="de-AT"/>
              </w:rPr>
            </w:pPr>
          </w:p>
        </w:tc>
        <w:tc>
          <w:tcPr>
            <w:tcW w:w="714" w:type="pct"/>
            <w:tcBorders>
              <w:top w:val="nil"/>
              <w:left w:val="nil"/>
              <w:bottom w:val="nil"/>
              <w:right w:val="nil"/>
            </w:tcBorders>
            <w:shd w:val="clear" w:color="auto" w:fill="auto"/>
            <w:noWrap/>
            <w:vAlign w:val="bottom"/>
            <w:hideMark/>
          </w:tcPr>
          <w:p w:rsidR="000C060C" w:rsidRPr="00206C82" w:rsidRDefault="000C060C" w:rsidP="000C060C">
            <w:pPr>
              <w:spacing w:after="0" w:line="240" w:lineRule="auto"/>
              <w:rPr>
                <w:rFonts w:ascii="Arial" w:eastAsia="Times New Roman" w:hAnsi="Arial" w:cs="Arial"/>
                <w:sz w:val="20"/>
                <w:szCs w:val="20"/>
                <w:lang w:eastAsia="de-AT"/>
              </w:rPr>
            </w:pPr>
          </w:p>
        </w:tc>
      </w:tr>
    </w:tbl>
    <w:p w:rsidR="000C060C" w:rsidRPr="00206C82" w:rsidRDefault="000C060C" w:rsidP="000C060C">
      <w:pPr>
        <w:spacing w:after="0"/>
        <w:rPr>
          <w:rFonts w:ascii="Arial" w:eastAsia="Calibri" w:hAnsi="Arial" w:cs="Arial"/>
          <w:b/>
          <w:sz w:val="28"/>
          <w:szCs w:val="28"/>
          <w:lang w:val="en-GB"/>
        </w:rPr>
      </w:pPr>
    </w:p>
    <w:p w:rsidR="002A434D" w:rsidRPr="00206C82" w:rsidRDefault="002A434D">
      <w:pPr>
        <w:rPr>
          <w:rFonts w:ascii="Arial" w:hAnsi="Arial" w:cs="Arial"/>
          <w:b/>
          <w:sz w:val="20"/>
          <w:szCs w:val="20"/>
          <w:lang w:val="en-GB"/>
        </w:rPr>
      </w:pPr>
    </w:p>
    <w:p w:rsidR="0047632C" w:rsidRPr="00206C82" w:rsidRDefault="0047632C" w:rsidP="0047632C">
      <w:pPr>
        <w:rPr>
          <w:rFonts w:ascii="Arial" w:hAnsi="Arial" w:cs="Arial"/>
          <w:b/>
          <w:sz w:val="28"/>
          <w:szCs w:val="28"/>
          <w:lang w:val="en-GB"/>
        </w:rPr>
      </w:pPr>
      <w:r w:rsidRPr="00206C82">
        <w:rPr>
          <w:rFonts w:ascii="Arial" w:hAnsi="Arial" w:cs="Arial"/>
          <w:b/>
          <w:sz w:val="28"/>
          <w:szCs w:val="28"/>
          <w:lang w:val="en-GB"/>
        </w:rPr>
        <w:br w:type="page"/>
      </w:r>
    </w:p>
    <w:p w:rsidR="00E07FA8" w:rsidRPr="00206C82" w:rsidRDefault="00E07FA8" w:rsidP="00140357">
      <w:pPr>
        <w:rPr>
          <w:rFonts w:ascii="Arial" w:hAnsi="Arial" w:cs="Arial"/>
          <w:b/>
          <w:sz w:val="36"/>
          <w:szCs w:val="36"/>
          <w:lang w:val="en-GB"/>
        </w:rPr>
      </w:pPr>
      <w:r w:rsidRPr="00206C82">
        <w:rPr>
          <w:rFonts w:ascii="Arial" w:hAnsi="Arial" w:cs="Arial"/>
          <w:b/>
          <w:sz w:val="36"/>
          <w:szCs w:val="36"/>
          <w:lang w:val="en-GB"/>
        </w:rPr>
        <w:lastRenderedPageBreak/>
        <w:t>Annex 2 – Metadata (data file information forms)</w:t>
      </w:r>
    </w:p>
    <w:p w:rsidR="00E07FA8" w:rsidRPr="00E07FA8" w:rsidRDefault="00E07FA8" w:rsidP="00E07FA8">
      <w:pPr>
        <w:spacing w:after="0"/>
        <w:rPr>
          <w:rFonts w:ascii="Arial" w:eastAsia="Calibri" w:hAnsi="Arial" w:cs="Arial"/>
          <w:b/>
          <w:sz w:val="28"/>
          <w:szCs w:val="28"/>
          <w:lang w:val="en-GB"/>
        </w:rPr>
      </w:pPr>
      <w:r w:rsidRPr="00E07FA8">
        <w:rPr>
          <w:rFonts w:ascii="Arial" w:eastAsia="Calibri" w:hAnsi="Arial" w:cs="Arial"/>
          <w:b/>
          <w:sz w:val="28"/>
          <w:szCs w:val="28"/>
          <w:lang w:val="en-GB"/>
        </w:rPr>
        <w:t>Instructions</w:t>
      </w:r>
    </w:p>
    <w:p w:rsidR="00E07FA8" w:rsidRPr="00E07FA8" w:rsidRDefault="00E07FA8" w:rsidP="00E07FA8">
      <w:pPr>
        <w:spacing w:after="0"/>
        <w:rPr>
          <w:rFonts w:ascii="Arial" w:eastAsia="Calibri" w:hAnsi="Arial" w:cs="Arial"/>
          <w:sz w:val="24"/>
          <w:szCs w:val="24"/>
          <w:lang w:val="en-GB"/>
        </w:rPr>
      </w:pPr>
    </w:p>
    <w:p w:rsidR="00E07FA8" w:rsidRPr="00E07FA8" w:rsidRDefault="00E07FA8" w:rsidP="006802C8">
      <w:pPr>
        <w:numPr>
          <w:ilvl w:val="0"/>
          <w:numId w:val="16"/>
        </w:numPr>
        <w:spacing w:after="0"/>
        <w:contextualSpacing/>
        <w:rPr>
          <w:rFonts w:ascii="Arial" w:eastAsia="Calibri" w:hAnsi="Arial" w:cs="Arial"/>
          <w:sz w:val="24"/>
          <w:szCs w:val="24"/>
          <w:lang w:val="en-GB"/>
        </w:rPr>
      </w:pPr>
      <w:r w:rsidRPr="00E07FA8">
        <w:rPr>
          <w:rFonts w:ascii="Arial" w:eastAsia="Calibri" w:hAnsi="Arial" w:cs="Arial"/>
          <w:sz w:val="24"/>
          <w:szCs w:val="24"/>
          <w:lang w:val="en-GB"/>
        </w:rPr>
        <w:t>Please provide one file information form for each submitted data file &amp; use the appropriate form, either the one for MDS or for FDS. Please answer all questions.</w:t>
      </w:r>
    </w:p>
    <w:p w:rsidR="00E07FA8" w:rsidRPr="00E07FA8" w:rsidRDefault="00E07FA8" w:rsidP="00E07FA8">
      <w:pPr>
        <w:spacing w:after="0"/>
        <w:rPr>
          <w:rFonts w:ascii="Arial" w:eastAsia="Calibri" w:hAnsi="Arial" w:cs="Arial"/>
          <w:sz w:val="24"/>
          <w:szCs w:val="24"/>
          <w:lang w:val="en-GB"/>
        </w:rPr>
      </w:pPr>
    </w:p>
    <w:p w:rsidR="00E07FA8" w:rsidRPr="00E07FA8" w:rsidRDefault="00E07FA8" w:rsidP="006802C8">
      <w:pPr>
        <w:numPr>
          <w:ilvl w:val="0"/>
          <w:numId w:val="16"/>
        </w:numPr>
        <w:spacing w:after="0"/>
        <w:contextualSpacing/>
        <w:rPr>
          <w:rFonts w:ascii="Arial" w:eastAsia="Calibri" w:hAnsi="Arial" w:cs="Arial"/>
          <w:sz w:val="24"/>
          <w:szCs w:val="24"/>
          <w:lang w:val="en-GB"/>
        </w:rPr>
      </w:pPr>
      <w:r w:rsidRPr="00E07FA8">
        <w:rPr>
          <w:rFonts w:ascii="Arial" w:eastAsia="Calibri" w:hAnsi="Arial" w:cs="Arial"/>
          <w:sz w:val="24"/>
          <w:szCs w:val="24"/>
          <w:lang w:val="en-GB"/>
        </w:rPr>
        <w:t>Insert your answers in the third column (overwriting the format specification) and delete column four (instruction).</w:t>
      </w:r>
    </w:p>
    <w:p w:rsidR="00E07FA8" w:rsidRPr="00E07FA8" w:rsidRDefault="00E07FA8" w:rsidP="00E07FA8">
      <w:pPr>
        <w:spacing w:after="0"/>
        <w:ind w:left="720"/>
        <w:contextualSpacing/>
        <w:rPr>
          <w:rFonts w:ascii="Arial" w:eastAsia="Calibri" w:hAnsi="Arial" w:cs="Arial"/>
          <w:sz w:val="24"/>
          <w:szCs w:val="24"/>
          <w:lang w:val="en-GB"/>
        </w:rPr>
      </w:pPr>
    </w:p>
    <w:p w:rsidR="00E07FA8" w:rsidRPr="00E07FA8" w:rsidRDefault="00E07FA8" w:rsidP="006802C8">
      <w:pPr>
        <w:numPr>
          <w:ilvl w:val="0"/>
          <w:numId w:val="16"/>
        </w:numPr>
        <w:spacing w:after="0"/>
        <w:contextualSpacing/>
        <w:rPr>
          <w:rFonts w:ascii="Arial" w:eastAsia="Calibri" w:hAnsi="Arial" w:cs="Arial"/>
          <w:sz w:val="24"/>
          <w:szCs w:val="24"/>
          <w:lang w:val="en-GB"/>
        </w:rPr>
      </w:pPr>
      <w:r w:rsidRPr="00E07FA8">
        <w:rPr>
          <w:rFonts w:ascii="Arial" w:eastAsia="Calibri" w:hAnsi="Arial" w:cs="Arial"/>
          <w:sz w:val="24"/>
          <w:szCs w:val="24"/>
          <w:lang w:val="en-GB"/>
        </w:rPr>
        <w:t>Please send the form(s) as Word-file(s) by e-mail (preferred) in order to facilitate re-formatting. Contents will not be changed without your consent. You can send in a signed PDF for control purposes.</w:t>
      </w:r>
    </w:p>
    <w:p w:rsidR="00E07FA8" w:rsidRPr="00E07FA8" w:rsidRDefault="00E07FA8" w:rsidP="00E07FA8">
      <w:pPr>
        <w:spacing w:after="0"/>
        <w:rPr>
          <w:rFonts w:ascii="Arial" w:eastAsia="Calibri" w:hAnsi="Arial" w:cs="Arial"/>
          <w:sz w:val="24"/>
          <w:szCs w:val="24"/>
          <w:lang w:val="en-GB"/>
        </w:rPr>
      </w:pPr>
    </w:p>
    <w:p w:rsidR="00E07FA8" w:rsidRPr="00E07FA8" w:rsidRDefault="00E07FA8" w:rsidP="00E07FA8">
      <w:pPr>
        <w:rPr>
          <w:rFonts w:ascii="Arial" w:eastAsia="Calibri" w:hAnsi="Arial" w:cs="Arial"/>
          <w:b/>
          <w:sz w:val="28"/>
          <w:szCs w:val="28"/>
          <w:lang w:val="en-GB"/>
        </w:rPr>
      </w:pPr>
      <w:r w:rsidRPr="00E07FA8">
        <w:rPr>
          <w:rFonts w:ascii="Arial" w:eastAsia="Calibri" w:hAnsi="Arial" w:cs="Arial"/>
          <w:b/>
          <w:sz w:val="28"/>
          <w:szCs w:val="28"/>
          <w:lang w:val="en-GB"/>
        </w:rPr>
        <w:br w:type="page"/>
      </w:r>
    </w:p>
    <w:p w:rsidR="00E07FA8" w:rsidRPr="00206C82" w:rsidRDefault="00E07FA8" w:rsidP="00140357">
      <w:pPr>
        <w:rPr>
          <w:rFonts w:ascii="Arial" w:hAnsi="Arial" w:cs="Arial"/>
          <w:b/>
          <w:sz w:val="28"/>
          <w:szCs w:val="28"/>
          <w:lang w:val="en-GB"/>
        </w:rPr>
      </w:pPr>
    </w:p>
    <w:p w:rsidR="00140357" w:rsidRPr="00206C82" w:rsidRDefault="00E07FA8" w:rsidP="00140357">
      <w:pPr>
        <w:rPr>
          <w:rFonts w:ascii="Arial" w:hAnsi="Arial" w:cs="Arial"/>
          <w:b/>
          <w:sz w:val="28"/>
          <w:szCs w:val="28"/>
          <w:lang w:val="en-GB"/>
        </w:rPr>
      </w:pPr>
      <w:r w:rsidRPr="00206C82">
        <w:rPr>
          <w:rFonts w:ascii="Arial" w:hAnsi="Arial" w:cs="Arial"/>
          <w:b/>
          <w:sz w:val="28"/>
          <w:szCs w:val="28"/>
          <w:lang w:val="en-GB"/>
        </w:rPr>
        <w:t>2</w:t>
      </w:r>
      <w:r w:rsidR="00140357" w:rsidRPr="00206C82">
        <w:rPr>
          <w:rFonts w:ascii="Arial" w:hAnsi="Arial" w:cs="Arial"/>
          <w:b/>
          <w:sz w:val="28"/>
          <w:szCs w:val="28"/>
          <w:lang w:val="en-GB"/>
        </w:rPr>
        <w:t>a: National file information form for IDB-MDS (Minimum Data Set) data (according to JAMIE-IDB Manual chapter 8, table 8.6)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1872"/>
        <w:gridCol w:w="1142"/>
        <w:gridCol w:w="5857"/>
      </w:tblGrid>
      <w:tr w:rsidR="00140357" w:rsidRPr="003363D7" w:rsidTr="00821FAC">
        <w:trPr>
          <w:cantSplit/>
          <w:tblHeader/>
        </w:trPr>
        <w:tc>
          <w:tcPr>
            <w:tcW w:w="5000" w:type="pct"/>
            <w:gridSpan w:val="4"/>
          </w:tcPr>
          <w:p w:rsidR="00140357" w:rsidRPr="00206C82" w:rsidRDefault="00140357" w:rsidP="00140357">
            <w:pPr>
              <w:pStyle w:val="Header"/>
              <w:tabs>
                <w:tab w:val="clear" w:pos="4536"/>
                <w:tab w:val="clear" w:pos="9072"/>
              </w:tabs>
              <w:rPr>
                <w:rFonts w:ascii="Arial" w:hAnsi="Arial" w:cs="Arial"/>
                <w:sz w:val="18"/>
                <w:szCs w:val="18"/>
                <w:lang w:val="en-GB"/>
              </w:rPr>
            </w:pPr>
            <w:r w:rsidRPr="00206C82">
              <w:rPr>
                <w:rFonts w:ascii="Arial" w:hAnsi="Arial" w:cs="Arial"/>
                <w:b/>
                <w:sz w:val="18"/>
                <w:szCs w:val="18"/>
                <w:lang w:val="en-GB"/>
              </w:rPr>
              <w:t>National IDB File Information (Minimum Data Set)</w:t>
            </w:r>
          </w:p>
        </w:tc>
      </w:tr>
      <w:tr w:rsidR="00140357" w:rsidRPr="00206C82" w:rsidTr="00821FAC">
        <w:tc>
          <w:tcPr>
            <w:tcW w:w="5000" w:type="pct"/>
            <w:gridSpan w:val="4"/>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General information</w:t>
            </w:r>
          </w:p>
        </w:tc>
      </w:tr>
      <w:tr w:rsidR="00140357" w:rsidRPr="00206C82"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de-DE"/>
              </w:rPr>
            </w:pPr>
            <w:r w:rsidRPr="00206C82">
              <w:rPr>
                <w:rFonts w:ascii="Arial" w:hAnsi="Arial" w:cs="Arial"/>
                <w:snapToGrid w:val="0"/>
                <w:color w:val="000000"/>
                <w:sz w:val="18"/>
                <w:szCs w:val="18"/>
                <w:lang w:val="de-DE"/>
              </w:rPr>
              <w:t>1</w:t>
            </w:r>
          </w:p>
        </w:tc>
        <w:tc>
          <w:tcPr>
            <w:tcW w:w="1016" w:type="pct"/>
          </w:tcPr>
          <w:p w:rsidR="00140357" w:rsidRPr="00206C82" w:rsidRDefault="00140357" w:rsidP="00140357">
            <w:pPr>
              <w:spacing w:after="0" w:line="240" w:lineRule="auto"/>
              <w:rPr>
                <w:rFonts w:ascii="Arial" w:hAnsi="Arial" w:cs="Arial"/>
                <w:snapToGrid w:val="0"/>
                <w:color w:val="000000"/>
                <w:sz w:val="18"/>
                <w:szCs w:val="18"/>
                <w:lang w:val="de-DE"/>
              </w:rPr>
            </w:pPr>
            <w:r w:rsidRPr="00206C82">
              <w:rPr>
                <w:rFonts w:ascii="Arial" w:hAnsi="Arial" w:cs="Arial"/>
                <w:snapToGrid w:val="0"/>
                <w:color w:val="000000"/>
                <w:sz w:val="18"/>
                <w:szCs w:val="18"/>
                <w:lang w:val="de-DE"/>
              </w:rPr>
              <w:t>Country</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 xml:space="preserve">Max. 25 characters </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p>
        </w:tc>
      </w:tr>
      <w:tr w:rsidR="00140357" w:rsidRPr="00206C82"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2</w:t>
            </w:r>
          </w:p>
        </w:tc>
        <w:tc>
          <w:tcPr>
            <w:tcW w:w="1016"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Year</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yyyy</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p>
        </w:tc>
      </w:tr>
      <w:tr w:rsidR="00140357" w:rsidRPr="003363D7"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3</w:t>
            </w:r>
          </w:p>
        </w:tc>
        <w:tc>
          <w:tcPr>
            <w:tcW w:w="1016"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 xml:space="preserve">National Register Name  </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100 characters</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Official name of the register (&amp; eventual abbreviation)</w:t>
            </w:r>
          </w:p>
        </w:tc>
      </w:tr>
      <w:tr w:rsidR="00140357" w:rsidRPr="003363D7"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4</w:t>
            </w:r>
          </w:p>
        </w:tc>
        <w:tc>
          <w:tcPr>
            <w:tcW w:w="1016" w:type="pct"/>
          </w:tcPr>
          <w:p w:rsidR="00140357" w:rsidRPr="00206C82" w:rsidRDefault="00140357" w:rsidP="00140357">
            <w:pPr>
              <w:spacing w:after="0" w:line="240" w:lineRule="auto"/>
              <w:rPr>
                <w:rFonts w:ascii="Arial" w:hAnsi="Arial" w:cs="Arial"/>
                <w:snapToGrid w:val="0"/>
                <w:color w:val="000000"/>
                <w:sz w:val="18"/>
                <w:szCs w:val="18"/>
                <w:lang w:val="de-DE"/>
              </w:rPr>
            </w:pPr>
            <w:r w:rsidRPr="00206C82">
              <w:rPr>
                <w:rFonts w:ascii="Arial" w:hAnsi="Arial" w:cs="Arial"/>
                <w:snapToGrid w:val="0"/>
                <w:color w:val="000000"/>
                <w:sz w:val="18"/>
                <w:szCs w:val="18"/>
                <w:lang w:val="en-GB"/>
              </w:rPr>
              <w:t>Purpose of the reg</w:t>
            </w:r>
            <w:r w:rsidRPr="00206C82">
              <w:rPr>
                <w:rFonts w:ascii="Arial" w:hAnsi="Arial" w:cs="Arial"/>
                <w:snapToGrid w:val="0"/>
                <w:color w:val="000000"/>
                <w:sz w:val="18"/>
                <w:szCs w:val="18"/>
                <w:lang w:val="de-DE"/>
              </w:rPr>
              <w:t xml:space="preserve">ister  </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250 characters</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Describe briefly the purpose of this register and eventual legal background</w:t>
            </w:r>
          </w:p>
        </w:tc>
      </w:tr>
      <w:tr w:rsidR="00140357" w:rsidRPr="003363D7"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5</w:t>
            </w:r>
          </w:p>
        </w:tc>
        <w:tc>
          <w:tcPr>
            <w:tcW w:w="1016" w:type="pct"/>
          </w:tcPr>
          <w:p w:rsidR="00140357" w:rsidRPr="00206C82" w:rsidRDefault="00140357" w:rsidP="00140357">
            <w:pPr>
              <w:spacing w:after="0" w:line="240" w:lineRule="auto"/>
              <w:rPr>
                <w:rFonts w:ascii="Arial" w:hAnsi="Arial" w:cs="Arial"/>
                <w:snapToGrid w:val="0"/>
                <w:color w:val="000000"/>
                <w:sz w:val="18"/>
                <w:szCs w:val="18"/>
                <w:lang w:val="de-DE"/>
              </w:rPr>
            </w:pPr>
            <w:r w:rsidRPr="00206C82">
              <w:rPr>
                <w:rFonts w:ascii="Arial" w:hAnsi="Arial" w:cs="Arial"/>
                <w:snapToGrid w:val="0"/>
                <w:color w:val="000000"/>
                <w:sz w:val="18"/>
                <w:szCs w:val="18"/>
                <w:lang w:val="de-DE"/>
              </w:rPr>
              <w:t>Scope of the register</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250 characters</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 xml:space="preserve">Max. 250 characters: Describe any systematic deviation from “all injuries, all age groups, all hospital treatments” as e.g. regarding intent (e.g. only accidents), setting (e.g. only home and leisure), age-group (e.g. only children), treatment (e.g. only inpatients) </w:t>
            </w:r>
          </w:p>
        </w:tc>
      </w:tr>
      <w:tr w:rsidR="00140357" w:rsidRPr="003363D7"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6</w:t>
            </w:r>
          </w:p>
        </w:tc>
        <w:tc>
          <w:tcPr>
            <w:tcW w:w="1016"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Data file name (MDS)</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100 characters</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Exact name of submitted data file for IDB minimum data sets</w:t>
            </w:r>
          </w:p>
        </w:tc>
      </w:tr>
      <w:tr w:rsidR="00140357" w:rsidRPr="00206C82"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7</w:t>
            </w:r>
          </w:p>
        </w:tc>
        <w:tc>
          <w:tcPr>
            <w:tcW w:w="1016"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Date of creation of MDS file</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yyyymmdd</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p>
        </w:tc>
      </w:tr>
      <w:tr w:rsidR="00140357" w:rsidRPr="003363D7"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8</w:t>
            </w:r>
          </w:p>
        </w:tc>
        <w:tc>
          <w:tcPr>
            <w:tcW w:w="1016"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Range of data of attendance</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yyyymmdd – yyyymmdd</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Earliest and latest day of attendances (in general, only full years acceptable)</w:t>
            </w:r>
          </w:p>
        </w:tc>
      </w:tr>
      <w:tr w:rsidR="00140357" w:rsidRPr="003363D7"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9</w:t>
            </w:r>
          </w:p>
        </w:tc>
        <w:tc>
          <w:tcPr>
            <w:tcW w:w="1016"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 xml:space="preserve">Original coding dictionary  </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100 characters</w:t>
            </w:r>
          </w:p>
        </w:tc>
        <w:tc>
          <w:tcPr>
            <w:tcW w:w="3179" w:type="pct"/>
          </w:tcPr>
          <w:p w:rsidR="00140357" w:rsidRPr="00206C82" w:rsidRDefault="00140357" w:rsidP="00140357">
            <w:pPr>
              <w:spacing w:after="0" w:line="240" w:lineRule="auto"/>
              <w:rPr>
                <w:rFonts w:ascii="Arial" w:hAnsi="Arial" w:cs="Arial"/>
                <w:snapToGrid w:val="0"/>
                <w:sz w:val="18"/>
                <w:szCs w:val="18"/>
                <w:lang w:val="en-GB"/>
              </w:rPr>
            </w:pPr>
            <w:r w:rsidRPr="00206C82">
              <w:rPr>
                <w:rFonts w:ascii="Arial" w:hAnsi="Arial" w:cs="Arial"/>
                <w:snapToGrid w:val="0"/>
                <w:sz w:val="18"/>
                <w:szCs w:val="18"/>
                <w:lang w:val="en-GB"/>
              </w:rPr>
              <w:t>Title, version no., year of issue of IDB-MDS data dictionary (e.g. September 2012), translation in national language from…</w:t>
            </w:r>
          </w:p>
        </w:tc>
      </w:tr>
      <w:tr w:rsidR="00140357" w:rsidRPr="003363D7"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10</w:t>
            </w:r>
          </w:p>
        </w:tc>
        <w:tc>
          <w:tcPr>
            <w:tcW w:w="1016" w:type="pct"/>
          </w:tcPr>
          <w:p w:rsidR="00140357" w:rsidRPr="00206C82" w:rsidRDefault="00140357" w:rsidP="00140357">
            <w:pPr>
              <w:spacing w:after="0" w:line="240" w:lineRule="auto"/>
              <w:rPr>
                <w:rFonts w:ascii="Arial" w:hAnsi="Arial" w:cs="Arial"/>
                <w:sz w:val="18"/>
                <w:szCs w:val="18"/>
                <w:lang w:val="en-GB"/>
              </w:rPr>
            </w:pPr>
            <w:r w:rsidRPr="00206C82">
              <w:rPr>
                <w:rFonts w:ascii="Arial" w:hAnsi="Arial" w:cs="Arial"/>
                <w:sz w:val="18"/>
                <w:szCs w:val="18"/>
                <w:lang w:val="en-GB"/>
              </w:rPr>
              <w:t>Dictionary modifications</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250 characters</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Describe eventual national modifications to the dictionary. Make sure that data is delivered in accordance with the required data dictionary.</w:t>
            </w:r>
          </w:p>
        </w:tc>
      </w:tr>
      <w:tr w:rsidR="00140357" w:rsidRPr="00206C82"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11</w:t>
            </w:r>
          </w:p>
        </w:tc>
        <w:tc>
          <w:tcPr>
            <w:tcW w:w="1016" w:type="pct"/>
          </w:tcPr>
          <w:p w:rsidR="00140357" w:rsidRPr="00206C82" w:rsidRDefault="00140357" w:rsidP="00140357">
            <w:pPr>
              <w:spacing w:after="0" w:line="240" w:lineRule="auto"/>
              <w:rPr>
                <w:rFonts w:ascii="Arial" w:hAnsi="Arial" w:cs="Arial"/>
                <w:sz w:val="18"/>
                <w:szCs w:val="18"/>
                <w:lang w:val="en-GB"/>
              </w:rPr>
            </w:pPr>
            <w:r w:rsidRPr="00206C82">
              <w:rPr>
                <w:rFonts w:ascii="Arial" w:hAnsi="Arial" w:cs="Arial"/>
                <w:sz w:val="18"/>
                <w:szCs w:val="18"/>
                <w:lang w:val="en-GB"/>
              </w:rPr>
              <w:t>Bridge coding applied</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250 characters</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Exact name of bridge coding table applied in order to produce the IDB data file (e.g. FDS &gt; MDS, ICD10 &gt; MDS, NOMESCO&gt;MDS). If possible, refer to publications</w:t>
            </w:r>
          </w:p>
        </w:tc>
      </w:tr>
      <w:tr w:rsidR="00140357" w:rsidRPr="00206C82" w:rsidTr="00821FAC">
        <w:tc>
          <w:tcPr>
            <w:tcW w:w="5000" w:type="pct"/>
            <w:gridSpan w:val="4"/>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Representativeness of sample</w:t>
            </w:r>
          </w:p>
        </w:tc>
      </w:tr>
      <w:tr w:rsidR="00140357" w:rsidRPr="00206C82" w:rsidTr="00821FAC">
        <w:tc>
          <w:tcPr>
            <w:tcW w:w="185" w:type="pct"/>
            <w:tcBorders>
              <w:top w:val="single" w:sz="4" w:space="0" w:color="auto"/>
              <w:left w:val="single" w:sz="4" w:space="0" w:color="auto"/>
              <w:bottom w:val="single" w:sz="4" w:space="0" w:color="auto"/>
              <w:right w:val="single" w:sz="4" w:space="0" w:color="auto"/>
            </w:tcBorders>
          </w:tcPr>
          <w:p w:rsidR="00140357" w:rsidRPr="00206C82" w:rsidRDefault="00140357" w:rsidP="00140357">
            <w:pPr>
              <w:spacing w:after="0" w:line="240" w:lineRule="auto"/>
              <w:rPr>
                <w:rFonts w:ascii="Arial" w:hAnsi="Arial" w:cs="Arial"/>
                <w:snapToGrid w:val="0"/>
                <w:color w:val="000000"/>
                <w:sz w:val="18"/>
                <w:szCs w:val="18"/>
                <w:lang w:val="de-DE"/>
              </w:rPr>
            </w:pPr>
            <w:r w:rsidRPr="00206C82">
              <w:rPr>
                <w:rFonts w:ascii="Arial" w:hAnsi="Arial" w:cs="Arial"/>
                <w:snapToGrid w:val="0"/>
                <w:color w:val="000000"/>
                <w:sz w:val="18"/>
                <w:szCs w:val="18"/>
                <w:lang w:val="de-DE"/>
              </w:rPr>
              <w:t>12</w:t>
            </w:r>
          </w:p>
        </w:tc>
        <w:tc>
          <w:tcPr>
            <w:tcW w:w="1016" w:type="pct"/>
            <w:tcBorders>
              <w:top w:val="single" w:sz="4" w:space="0" w:color="auto"/>
              <w:left w:val="single" w:sz="4" w:space="0" w:color="auto"/>
              <w:bottom w:val="single" w:sz="4" w:space="0" w:color="auto"/>
              <w:right w:val="single" w:sz="4" w:space="0" w:color="auto"/>
            </w:tcBorders>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No. of records in the data file</w:t>
            </w:r>
          </w:p>
        </w:tc>
        <w:tc>
          <w:tcPr>
            <w:tcW w:w="620" w:type="pct"/>
            <w:tcBorders>
              <w:top w:val="single" w:sz="4" w:space="0" w:color="auto"/>
              <w:left w:val="single" w:sz="4" w:space="0" w:color="auto"/>
              <w:bottom w:val="single" w:sz="4" w:space="0" w:color="auto"/>
              <w:right w:val="single" w:sz="4" w:space="0" w:color="auto"/>
            </w:tcBorders>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nnnnnnn</w:t>
            </w:r>
          </w:p>
        </w:tc>
        <w:tc>
          <w:tcPr>
            <w:tcW w:w="3179" w:type="pct"/>
            <w:tcBorders>
              <w:top w:val="single" w:sz="4" w:space="0" w:color="auto"/>
              <w:left w:val="single" w:sz="4" w:space="0" w:color="auto"/>
              <w:bottom w:val="single" w:sz="4" w:space="0" w:color="auto"/>
              <w:right w:val="single" w:sz="4" w:space="0" w:color="auto"/>
            </w:tcBorders>
          </w:tcPr>
          <w:p w:rsidR="00140357" w:rsidRPr="00206C82" w:rsidRDefault="00140357" w:rsidP="00140357">
            <w:pPr>
              <w:spacing w:after="0" w:line="240" w:lineRule="auto"/>
              <w:rPr>
                <w:rFonts w:ascii="Arial" w:hAnsi="Arial" w:cs="Arial"/>
                <w:snapToGrid w:val="0"/>
                <w:color w:val="000000"/>
                <w:sz w:val="18"/>
                <w:szCs w:val="18"/>
                <w:lang w:val="en-GB"/>
              </w:rPr>
            </w:pPr>
          </w:p>
        </w:tc>
      </w:tr>
      <w:tr w:rsidR="00140357" w:rsidRPr="003363D7"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13</w:t>
            </w:r>
          </w:p>
        </w:tc>
        <w:tc>
          <w:tcPr>
            <w:tcW w:w="1016"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 xml:space="preserve">No. of MDS reference hospitals </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nnn</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Number of hospitals (emergency departments) which delivered data for this file</w:t>
            </w:r>
          </w:p>
        </w:tc>
      </w:tr>
      <w:tr w:rsidR="00140357" w:rsidRPr="003363D7"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14</w:t>
            </w:r>
          </w:p>
        </w:tc>
        <w:tc>
          <w:tcPr>
            <w:tcW w:w="1016"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Geographic scope</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100 characters</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Area, for which the sample is representative: the entire reporting country (preferred option) or selected (e.g. federal) province</w:t>
            </w:r>
          </w:p>
        </w:tc>
      </w:tr>
      <w:tr w:rsidR="00140357" w:rsidRPr="00206C82"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15</w:t>
            </w:r>
          </w:p>
        </w:tc>
        <w:tc>
          <w:tcPr>
            <w:tcW w:w="1016"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Hospital characteristics used for a representative sample of hospitals</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250 characters</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Describe how hospitals have been selected. List characteristics, which have been considered for the selection, e.g. size of hospitals, particularities of the hospitals, geographic location, etc.  Report known biases. If possible, refer to a publication.</w:t>
            </w:r>
          </w:p>
        </w:tc>
      </w:tr>
      <w:tr w:rsidR="00140357" w:rsidRPr="00206C82"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16</w:t>
            </w:r>
          </w:p>
        </w:tc>
        <w:tc>
          <w:tcPr>
            <w:tcW w:w="1016"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 xml:space="preserve">Sampling of cases within hospitals </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250 characters</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If not all cases within hospitals are covered: Describe how representativeness of hospital samples has been ensured; report known biases. If possible, refer to a publication.</w:t>
            </w:r>
          </w:p>
        </w:tc>
      </w:tr>
      <w:tr w:rsidR="00140357" w:rsidRPr="003363D7"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17</w:t>
            </w:r>
          </w:p>
        </w:tc>
        <w:tc>
          <w:tcPr>
            <w:tcW w:w="1016"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Percentage of  admissions in data file</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nn.n%</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For the given sample: Ratio of no. of admissions/discharges (in accordance with national definition of ‘admission’) to all treatments due to injury (inpatients and ambulatory treatments) x 100</w:t>
            </w:r>
          </w:p>
        </w:tc>
      </w:tr>
      <w:tr w:rsidR="00140357" w:rsidRPr="003363D7"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de-DE"/>
              </w:rPr>
            </w:pPr>
            <w:r w:rsidRPr="00206C82">
              <w:rPr>
                <w:rFonts w:ascii="Arial" w:hAnsi="Arial" w:cs="Arial"/>
                <w:snapToGrid w:val="0"/>
                <w:color w:val="000000"/>
                <w:sz w:val="18"/>
                <w:szCs w:val="18"/>
                <w:lang w:val="de-DE"/>
              </w:rPr>
              <w:t>18</w:t>
            </w:r>
          </w:p>
        </w:tc>
        <w:tc>
          <w:tcPr>
            <w:tcW w:w="1016"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Relative sample size (admissions)</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 xml:space="preserve">nn.n%  </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Ratio of no. of admissions/discharges in the sample to total no. of admissions/discharges due to injuries in the country (or reference  area)  (if a national hospital discharge statistic is available) x 100</w:t>
            </w:r>
          </w:p>
        </w:tc>
      </w:tr>
      <w:tr w:rsidR="00140357" w:rsidRPr="003363D7"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19</w:t>
            </w:r>
          </w:p>
        </w:tc>
        <w:tc>
          <w:tcPr>
            <w:tcW w:w="1016"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Relative sample size (ambulatory treatments)</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 xml:space="preserve">nn.n%  </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Ratio of no. of ambulatory treatments to total no. of ambulatory treatments due to injury in reference area (if a national statistic of ED treatments is available) x 100</w:t>
            </w:r>
          </w:p>
        </w:tc>
      </w:tr>
      <w:tr w:rsidR="00140357" w:rsidRPr="00206C82" w:rsidTr="00821FAC">
        <w:tc>
          <w:tcPr>
            <w:tcW w:w="5000" w:type="pct"/>
            <w:gridSpan w:val="4"/>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Formal quality</w:t>
            </w:r>
          </w:p>
        </w:tc>
      </w:tr>
      <w:tr w:rsidR="00140357" w:rsidRPr="003363D7"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20</w:t>
            </w:r>
          </w:p>
        </w:tc>
        <w:tc>
          <w:tcPr>
            <w:tcW w:w="1016" w:type="pct"/>
          </w:tcPr>
          <w:p w:rsidR="00140357" w:rsidRPr="00206C82" w:rsidRDefault="00140357" w:rsidP="00140357">
            <w:pPr>
              <w:spacing w:after="0" w:line="240" w:lineRule="auto"/>
              <w:rPr>
                <w:rFonts w:ascii="Arial" w:hAnsi="Arial" w:cs="Arial"/>
                <w:sz w:val="18"/>
                <w:szCs w:val="18"/>
                <w:lang w:val="en-GB"/>
              </w:rPr>
            </w:pPr>
            <w:r w:rsidRPr="00206C82">
              <w:rPr>
                <w:rFonts w:ascii="Arial" w:hAnsi="Arial" w:cs="Arial"/>
                <w:sz w:val="18"/>
                <w:szCs w:val="18"/>
                <w:lang w:val="en-GB"/>
              </w:rPr>
              <w:t xml:space="preserve">Minimum Quality Control Checks </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 xml:space="preserve">y/n </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Yes, if the Minimum Quality Control Checks for MDS (according to chapter 8 of the JAMIE-Manual) have been carried out</w:t>
            </w:r>
          </w:p>
        </w:tc>
      </w:tr>
      <w:tr w:rsidR="00140357" w:rsidRPr="003363D7"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21</w:t>
            </w:r>
          </w:p>
        </w:tc>
        <w:tc>
          <w:tcPr>
            <w:tcW w:w="1016" w:type="pct"/>
          </w:tcPr>
          <w:p w:rsidR="00140357" w:rsidRPr="00206C82" w:rsidRDefault="00140357" w:rsidP="00140357">
            <w:pPr>
              <w:spacing w:after="0" w:line="240" w:lineRule="auto"/>
              <w:rPr>
                <w:rFonts w:ascii="Arial" w:hAnsi="Arial" w:cs="Arial"/>
                <w:sz w:val="18"/>
                <w:szCs w:val="18"/>
                <w:lang w:val="en-GB"/>
              </w:rPr>
            </w:pPr>
            <w:r w:rsidRPr="00206C82">
              <w:rPr>
                <w:rFonts w:ascii="Arial" w:hAnsi="Arial" w:cs="Arial"/>
                <w:sz w:val="18"/>
                <w:szCs w:val="18"/>
                <w:lang w:val="en-GB"/>
              </w:rPr>
              <w:t>Average percentage of “unknown””</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nn.n%</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Average ratio of no. of codes 9, 99, 999, etc. in the 16 data elements recording county – mechanism of injury (except nature of injury 2, part of body injured 2)</w:t>
            </w:r>
          </w:p>
        </w:tc>
      </w:tr>
      <w:tr w:rsidR="00140357" w:rsidRPr="00206C82" w:rsidTr="00821FAC">
        <w:tc>
          <w:tcPr>
            <w:tcW w:w="5000" w:type="pct"/>
            <w:gridSpan w:val="4"/>
          </w:tcPr>
          <w:p w:rsidR="00140357" w:rsidRPr="00206C82" w:rsidRDefault="00140357" w:rsidP="00140357">
            <w:pPr>
              <w:spacing w:after="0" w:line="240" w:lineRule="auto"/>
              <w:rPr>
                <w:rFonts w:ascii="Arial" w:hAnsi="Arial" w:cs="Arial"/>
                <w:sz w:val="18"/>
                <w:szCs w:val="18"/>
                <w:lang w:val="en-GB" w:eastAsia="de-AT"/>
              </w:rPr>
            </w:pPr>
            <w:r w:rsidRPr="00206C82">
              <w:rPr>
                <w:rFonts w:ascii="Arial" w:hAnsi="Arial" w:cs="Arial"/>
                <w:snapToGrid w:val="0"/>
                <w:color w:val="000000"/>
                <w:sz w:val="18"/>
                <w:szCs w:val="18"/>
                <w:lang w:val="en-GB"/>
              </w:rPr>
              <w:t>Incidence rates</w:t>
            </w:r>
          </w:p>
        </w:tc>
      </w:tr>
      <w:tr w:rsidR="00140357" w:rsidRPr="00206C82"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22</w:t>
            </w:r>
          </w:p>
        </w:tc>
        <w:tc>
          <w:tcPr>
            <w:tcW w:w="1016" w:type="pct"/>
          </w:tcPr>
          <w:p w:rsidR="00140357" w:rsidRPr="00206C82" w:rsidRDefault="00140357" w:rsidP="00140357">
            <w:pPr>
              <w:spacing w:after="0" w:line="240" w:lineRule="auto"/>
              <w:rPr>
                <w:rFonts w:ascii="Arial" w:hAnsi="Arial" w:cs="Arial"/>
                <w:sz w:val="18"/>
                <w:szCs w:val="18"/>
                <w:lang w:val="en-GB"/>
              </w:rPr>
            </w:pPr>
            <w:r w:rsidRPr="00206C82">
              <w:rPr>
                <w:rFonts w:ascii="Arial" w:hAnsi="Arial" w:cs="Arial"/>
                <w:sz w:val="18"/>
                <w:szCs w:val="18"/>
                <w:lang w:val="en-GB"/>
              </w:rPr>
              <w:t xml:space="preserve">Method for extrapolation from </w:t>
            </w:r>
            <w:r w:rsidRPr="00206C82">
              <w:rPr>
                <w:rFonts w:ascii="Arial" w:hAnsi="Arial" w:cs="Arial"/>
                <w:sz w:val="18"/>
                <w:szCs w:val="18"/>
                <w:lang w:val="en-GB"/>
              </w:rPr>
              <w:lastRenderedPageBreak/>
              <w:t xml:space="preserve">sample to national incidence </w:t>
            </w:r>
          </w:p>
          <w:p w:rsidR="00140357" w:rsidRPr="00206C82" w:rsidRDefault="00140357" w:rsidP="00140357">
            <w:pPr>
              <w:spacing w:after="0" w:line="240" w:lineRule="auto"/>
              <w:rPr>
                <w:rFonts w:ascii="Arial" w:hAnsi="Arial" w:cs="Arial"/>
                <w:sz w:val="18"/>
                <w:szCs w:val="18"/>
                <w:lang w:val="en-GB"/>
              </w:rPr>
            </w:pP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lastRenderedPageBreak/>
              <w:t>Max. 250 characters</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 xml:space="preserve">Three methods are acceptable: 1) Based on national figures of injury cases of hospital admissions (if hospital discharge statistic is available); </w:t>
            </w:r>
            <w:r w:rsidRPr="00206C82">
              <w:rPr>
                <w:rFonts w:ascii="Arial" w:hAnsi="Arial" w:cs="Arial"/>
                <w:snapToGrid w:val="0"/>
                <w:color w:val="000000"/>
                <w:sz w:val="18"/>
                <w:szCs w:val="18"/>
                <w:lang w:val="en-GB"/>
              </w:rPr>
              <w:lastRenderedPageBreak/>
              <w:t xml:space="preserve">or 2) Based on national figures of injury cases of ambulatory treatments (if statistic of treatments in emergency department is available); or 3) Based on figures on catchment areas (if neither 1) nor 2) are applicable. If possible, refer to a publication. </w:t>
            </w:r>
          </w:p>
        </w:tc>
      </w:tr>
      <w:tr w:rsidR="00140357" w:rsidRPr="003363D7"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lastRenderedPageBreak/>
              <w:t>23</w:t>
            </w:r>
          </w:p>
        </w:tc>
        <w:tc>
          <w:tcPr>
            <w:tcW w:w="1016" w:type="pct"/>
          </w:tcPr>
          <w:p w:rsidR="00140357" w:rsidRPr="00206C82" w:rsidRDefault="00140357" w:rsidP="00140357">
            <w:pPr>
              <w:spacing w:after="0" w:line="240" w:lineRule="auto"/>
              <w:rPr>
                <w:rFonts w:ascii="Arial" w:hAnsi="Arial" w:cs="Arial"/>
                <w:sz w:val="18"/>
                <w:szCs w:val="18"/>
                <w:lang w:val="en-GB"/>
              </w:rPr>
            </w:pPr>
            <w:r w:rsidRPr="00206C82">
              <w:rPr>
                <w:rFonts w:ascii="Arial" w:hAnsi="Arial" w:cs="Arial"/>
                <w:sz w:val="18"/>
                <w:szCs w:val="18"/>
                <w:lang w:val="en-GB"/>
              </w:rPr>
              <w:t>Reference population data provided</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y/n</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Reference population data shall be provided in the requested format in order to allow for the calculation of crude incidence rates</w:t>
            </w:r>
          </w:p>
        </w:tc>
      </w:tr>
      <w:tr w:rsidR="00140357" w:rsidRPr="00206C82" w:rsidTr="00821FAC">
        <w:tc>
          <w:tcPr>
            <w:tcW w:w="5000" w:type="pct"/>
            <w:gridSpan w:val="4"/>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Data supplier</w:t>
            </w:r>
          </w:p>
        </w:tc>
      </w:tr>
      <w:tr w:rsidR="00140357" w:rsidRPr="003363D7"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24</w:t>
            </w:r>
          </w:p>
        </w:tc>
        <w:tc>
          <w:tcPr>
            <w:tcW w:w="1016" w:type="pct"/>
          </w:tcPr>
          <w:p w:rsidR="00140357" w:rsidRPr="00206C82" w:rsidRDefault="00140357" w:rsidP="00140357">
            <w:pPr>
              <w:spacing w:after="0" w:line="240" w:lineRule="auto"/>
              <w:rPr>
                <w:rFonts w:ascii="Arial" w:hAnsi="Arial" w:cs="Arial"/>
                <w:sz w:val="18"/>
                <w:szCs w:val="18"/>
                <w:lang w:val="en-GB"/>
              </w:rPr>
            </w:pPr>
            <w:r w:rsidRPr="00206C82">
              <w:rPr>
                <w:rFonts w:ascii="Arial" w:hAnsi="Arial" w:cs="Arial"/>
                <w:sz w:val="18"/>
                <w:szCs w:val="18"/>
                <w:lang w:val="en-GB"/>
              </w:rPr>
              <w:t>(Eventual) additional comments (for the user):</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250 characters</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Inform about eventual other particularities with are relevant for data use and interpretation</w:t>
            </w:r>
          </w:p>
        </w:tc>
      </w:tr>
      <w:tr w:rsidR="00140357" w:rsidRPr="003363D7"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25</w:t>
            </w:r>
          </w:p>
        </w:tc>
        <w:tc>
          <w:tcPr>
            <w:tcW w:w="1016" w:type="pct"/>
          </w:tcPr>
          <w:p w:rsidR="00140357" w:rsidRPr="00206C82" w:rsidRDefault="00140357" w:rsidP="00140357">
            <w:pPr>
              <w:spacing w:after="0" w:line="240" w:lineRule="auto"/>
              <w:rPr>
                <w:rFonts w:ascii="Arial" w:hAnsi="Arial" w:cs="Arial"/>
                <w:sz w:val="18"/>
                <w:szCs w:val="18"/>
                <w:lang w:val="en-GB"/>
              </w:rPr>
            </w:pPr>
            <w:r w:rsidRPr="00206C82">
              <w:rPr>
                <w:rFonts w:ascii="Arial" w:hAnsi="Arial" w:cs="Arial"/>
                <w:snapToGrid w:val="0"/>
                <w:color w:val="000000"/>
                <w:sz w:val="18"/>
                <w:szCs w:val="18"/>
                <w:lang w:val="en-GB"/>
              </w:rPr>
              <w:t>Responsible data administrator (organization)</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 xml:space="preserve">Max. 250 characters </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Name of the organization &amp; department, which is responsible for data delivery (in national language and English); Homepage</w:t>
            </w:r>
          </w:p>
        </w:tc>
      </w:tr>
      <w:tr w:rsidR="00140357" w:rsidRPr="00206C82"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26</w:t>
            </w:r>
          </w:p>
        </w:tc>
        <w:tc>
          <w:tcPr>
            <w:tcW w:w="1016"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Contact: Responsible person</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 xml:space="preserve">Max. 250 characters </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Name of the responsible officer</w:t>
            </w:r>
          </w:p>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Address, telephone</w:t>
            </w:r>
          </w:p>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eMail address</w:t>
            </w:r>
          </w:p>
        </w:tc>
      </w:tr>
      <w:tr w:rsidR="00140357" w:rsidRPr="00206C82"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de-DE"/>
              </w:rPr>
            </w:pPr>
            <w:r w:rsidRPr="00206C82">
              <w:rPr>
                <w:rFonts w:ascii="Arial" w:hAnsi="Arial" w:cs="Arial"/>
                <w:snapToGrid w:val="0"/>
                <w:color w:val="000000"/>
                <w:sz w:val="18"/>
                <w:szCs w:val="18"/>
                <w:lang w:val="de-DE"/>
              </w:rPr>
              <w:t>27</w:t>
            </w:r>
          </w:p>
        </w:tc>
        <w:tc>
          <w:tcPr>
            <w:tcW w:w="1016"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Signature</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p>
        </w:tc>
      </w:tr>
      <w:tr w:rsidR="00140357" w:rsidRPr="00206C82" w:rsidTr="00821FAC">
        <w:tc>
          <w:tcPr>
            <w:tcW w:w="185" w:type="pct"/>
          </w:tcPr>
          <w:p w:rsidR="00140357" w:rsidRPr="00206C82" w:rsidRDefault="00140357" w:rsidP="00140357">
            <w:pPr>
              <w:spacing w:after="0" w:line="240" w:lineRule="auto"/>
              <w:rPr>
                <w:rFonts w:ascii="Arial" w:hAnsi="Arial" w:cs="Arial"/>
                <w:snapToGrid w:val="0"/>
                <w:color w:val="000000"/>
                <w:sz w:val="18"/>
                <w:szCs w:val="18"/>
                <w:lang w:val="de-DE"/>
              </w:rPr>
            </w:pPr>
            <w:r w:rsidRPr="00206C82">
              <w:rPr>
                <w:rFonts w:ascii="Arial" w:hAnsi="Arial" w:cs="Arial"/>
                <w:snapToGrid w:val="0"/>
                <w:color w:val="000000"/>
                <w:sz w:val="18"/>
                <w:szCs w:val="18"/>
                <w:lang w:val="de-DE"/>
              </w:rPr>
              <w:t>28</w:t>
            </w:r>
          </w:p>
        </w:tc>
        <w:tc>
          <w:tcPr>
            <w:tcW w:w="1016"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Date of completion of this file</w:t>
            </w:r>
          </w:p>
        </w:tc>
        <w:tc>
          <w:tcPr>
            <w:tcW w:w="620"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yyyymmdd</w:t>
            </w:r>
          </w:p>
        </w:tc>
        <w:tc>
          <w:tcPr>
            <w:tcW w:w="3179" w:type="pct"/>
          </w:tcPr>
          <w:p w:rsidR="00140357" w:rsidRPr="00206C82" w:rsidRDefault="00140357" w:rsidP="00140357">
            <w:pPr>
              <w:spacing w:after="0" w:line="240" w:lineRule="auto"/>
              <w:rPr>
                <w:rFonts w:ascii="Arial" w:hAnsi="Arial" w:cs="Arial"/>
                <w:snapToGrid w:val="0"/>
                <w:color w:val="000000"/>
                <w:sz w:val="18"/>
                <w:szCs w:val="18"/>
                <w:lang w:val="en-GB"/>
              </w:rPr>
            </w:pPr>
          </w:p>
        </w:tc>
      </w:tr>
    </w:tbl>
    <w:p w:rsidR="00140357" w:rsidRPr="00206C82" w:rsidRDefault="00140357" w:rsidP="00140357">
      <w:pPr>
        <w:rPr>
          <w:rFonts w:ascii="Arial" w:hAnsi="Arial" w:cs="Arial"/>
          <w:b/>
          <w:sz w:val="28"/>
          <w:szCs w:val="28"/>
          <w:lang w:val="en-GB"/>
        </w:rPr>
      </w:pPr>
    </w:p>
    <w:p w:rsidR="00140357" w:rsidRPr="00206C82" w:rsidRDefault="00140357">
      <w:pPr>
        <w:rPr>
          <w:rFonts w:ascii="Arial" w:hAnsi="Arial" w:cs="Arial"/>
          <w:b/>
          <w:sz w:val="24"/>
          <w:szCs w:val="24"/>
          <w:lang w:val="en-GB"/>
        </w:rPr>
      </w:pPr>
      <w:r w:rsidRPr="00206C82">
        <w:rPr>
          <w:rFonts w:ascii="Arial" w:hAnsi="Arial" w:cs="Arial"/>
          <w:b/>
          <w:sz w:val="24"/>
          <w:szCs w:val="24"/>
          <w:lang w:val="en-GB"/>
        </w:rPr>
        <w:br w:type="page"/>
      </w:r>
    </w:p>
    <w:p w:rsidR="00140357" w:rsidRPr="00206C82" w:rsidRDefault="00E07FA8" w:rsidP="00140357">
      <w:pPr>
        <w:rPr>
          <w:rFonts w:ascii="Arial" w:hAnsi="Arial" w:cs="Arial"/>
          <w:b/>
          <w:sz w:val="28"/>
          <w:szCs w:val="28"/>
          <w:lang w:val="en-GB"/>
        </w:rPr>
      </w:pPr>
      <w:r w:rsidRPr="00206C82">
        <w:rPr>
          <w:rFonts w:ascii="Arial" w:hAnsi="Arial" w:cs="Arial"/>
          <w:b/>
          <w:sz w:val="28"/>
          <w:szCs w:val="28"/>
          <w:lang w:val="en-GB"/>
        </w:rPr>
        <w:lastRenderedPageBreak/>
        <w:t>2</w:t>
      </w:r>
      <w:r w:rsidR="00140357" w:rsidRPr="00206C82">
        <w:rPr>
          <w:rFonts w:ascii="Arial" w:hAnsi="Arial" w:cs="Arial"/>
          <w:b/>
          <w:sz w:val="28"/>
          <w:szCs w:val="28"/>
          <w:lang w:val="en-GB"/>
        </w:rPr>
        <w:t>b: National file information form for IDB-FDS (Full Data Set) data (according to JAMIE-IDB Manual chapter 8, table 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
        <w:gridCol w:w="1896"/>
        <w:gridCol w:w="1280"/>
        <w:gridCol w:w="5687"/>
      </w:tblGrid>
      <w:tr w:rsidR="00140357" w:rsidRPr="003363D7" w:rsidTr="006A70F3">
        <w:trPr>
          <w:cantSplit/>
          <w:tblHeader/>
        </w:trPr>
        <w:tc>
          <w:tcPr>
            <w:tcW w:w="5000" w:type="pct"/>
            <w:gridSpan w:val="4"/>
          </w:tcPr>
          <w:p w:rsidR="00140357" w:rsidRPr="00206C82" w:rsidRDefault="00140357" w:rsidP="00140357">
            <w:pPr>
              <w:pStyle w:val="Header"/>
              <w:tabs>
                <w:tab w:val="clear" w:pos="4536"/>
                <w:tab w:val="clear" w:pos="9072"/>
              </w:tabs>
              <w:rPr>
                <w:rFonts w:ascii="Arial" w:hAnsi="Arial" w:cs="Arial"/>
                <w:sz w:val="18"/>
                <w:szCs w:val="18"/>
                <w:lang w:val="en-GB"/>
              </w:rPr>
            </w:pPr>
            <w:r w:rsidRPr="00206C82">
              <w:rPr>
                <w:rFonts w:ascii="Arial" w:hAnsi="Arial" w:cs="Arial"/>
                <w:b/>
                <w:sz w:val="18"/>
                <w:szCs w:val="18"/>
                <w:lang w:val="en-GB"/>
              </w:rPr>
              <w:t>National IDB File Information (IDB Full Data Set)</w:t>
            </w:r>
          </w:p>
        </w:tc>
      </w:tr>
      <w:tr w:rsidR="00140357" w:rsidRPr="00206C82" w:rsidTr="006A70F3">
        <w:tc>
          <w:tcPr>
            <w:tcW w:w="5000" w:type="pct"/>
            <w:gridSpan w:val="4"/>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General information</w:t>
            </w:r>
          </w:p>
        </w:tc>
      </w:tr>
      <w:tr w:rsidR="00140357" w:rsidRPr="00206C82" w:rsidTr="006A70F3">
        <w:tc>
          <w:tcPr>
            <w:tcW w:w="189" w:type="pct"/>
          </w:tcPr>
          <w:p w:rsidR="00140357" w:rsidRPr="00206C82" w:rsidRDefault="00140357" w:rsidP="00140357">
            <w:pPr>
              <w:spacing w:after="0" w:line="240" w:lineRule="auto"/>
              <w:rPr>
                <w:rFonts w:ascii="Arial" w:hAnsi="Arial" w:cs="Arial"/>
                <w:snapToGrid w:val="0"/>
                <w:color w:val="000000"/>
                <w:sz w:val="18"/>
                <w:szCs w:val="18"/>
                <w:lang w:val="de-DE"/>
              </w:rPr>
            </w:pPr>
            <w:r w:rsidRPr="00206C82">
              <w:rPr>
                <w:rFonts w:ascii="Arial" w:hAnsi="Arial" w:cs="Arial"/>
                <w:snapToGrid w:val="0"/>
                <w:color w:val="000000"/>
                <w:sz w:val="18"/>
                <w:szCs w:val="18"/>
                <w:lang w:val="de-DE"/>
              </w:rPr>
              <w:t>1</w:t>
            </w:r>
          </w:p>
        </w:tc>
        <w:tc>
          <w:tcPr>
            <w:tcW w:w="1029" w:type="pct"/>
          </w:tcPr>
          <w:p w:rsidR="00140357" w:rsidRPr="00206C82" w:rsidRDefault="00140357" w:rsidP="00140357">
            <w:pPr>
              <w:spacing w:after="0" w:line="240" w:lineRule="auto"/>
              <w:rPr>
                <w:rFonts w:ascii="Arial" w:hAnsi="Arial" w:cs="Arial"/>
                <w:snapToGrid w:val="0"/>
                <w:color w:val="000000"/>
                <w:sz w:val="18"/>
                <w:szCs w:val="18"/>
                <w:lang w:val="de-DE"/>
              </w:rPr>
            </w:pPr>
            <w:r w:rsidRPr="00206C82">
              <w:rPr>
                <w:rFonts w:ascii="Arial" w:hAnsi="Arial" w:cs="Arial"/>
                <w:snapToGrid w:val="0"/>
                <w:color w:val="000000"/>
                <w:sz w:val="18"/>
                <w:szCs w:val="18"/>
                <w:lang w:val="de-DE"/>
              </w:rPr>
              <w:t>Country</w:t>
            </w:r>
          </w:p>
        </w:tc>
        <w:tc>
          <w:tcPr>
            <w:tcW w:w="69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 xml:space="preserve">Max. 25 characters </w:t>
            </w:r>
          </w:p>
        </w:tc>
        <w:tc>
          <w:tcPr>
            <w:tcW w:w="3088" w:type="pct"/>
          </w:tcPr>
          <w:p w:rsidR="00140357" w:rsidRPr="00206C82" w:rsidRDefault="00140357" w:rsidP="00140357">
            <w:pPr>
              <w:spacing w:after="0" w:line="240" w:lineRule="auto"/>
              <w:rPr>
                <w:rFonts w:ascii="Arial" w:hAnsi="Arial" w:cs="Arial"/>
                <w:snapToGrid w:val="0"/>
                <w:color w:val="000000"/>
                <w:sz w:val="18"/>
                <w:szCs w:val="18"/>
                <w:lang w:val="en-GB"/>
              </w:rPr>
            </w:pPr>
          </w:p>
        </w:tc>
      </w:tr>
      <w:tr w:rsidR="00140357" w:rsidRPr="00206C82" w:rsidTr="006A70F3">
        <w:tc>
          <w:tcPr>
            <w:tcW w:w="18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2</w:t>
            </w:r>
          </w:p>
        </w:tc>
        <w:tc>
          <w:tcPr>
            <w:tcW w:w="102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Year</w:t>
            </w:r>
          </w:p>
        </w:tc>
        <w:tc>
          <w:tcPr>
            <w:tcW w:w="69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yyyy</w:t>
            </w:r>
          </w:p>
        </w:tc>
        <w:tc>
          <w:tcPr>
            <w:tcW w:w="3088" w:type="pct"/>
          </w:tcPr>
          <w:p w:rsidR="00140357" w:rsidRPr="00206C82" w:rsidRDefault="00140357" w:rsidP="00140357">
            <w:pPr>
              <w:spacing w:after="0" w:line="240" w:lineRule="auto"/>
              <w:rPr>
                <w:rFonts w:ascii="Arial" w:hAnsi="Arial" w:cs="Arial"/>
                <w:snapToGrid w:val="0"/>
                <w:color w:val="000000"/>
                <w:sz w:val="18"/>
                <w:szCs w:val="18"/>
                <w:lang w:val="en-GB"/>
              </w:rPr>
            </w:pPr>
          </w:p>
        </w:tc>
      </w:tr>
      <w:tr w:rsidR="00140357" w:rsidRPr="003363D7" w:rsidTr="006A70F3">
        <w:tc>
          <w:tcPr>
            <w:tcW w:w="18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3</w:t>
            </w:r>
          </w:p>
        </w:tc>
        <w:tc>
          <w:tcPr>
            <w:tcW w:w="102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 xml:space="preserve">National Register Name  </w:t>
            </w:r>
          </w:p>
        </w:tc>
        <w:tc>
          <w:tcPr>
            <w:tcW w:w="69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100 characters</w:t>
            </w:r>
          </w:p>
        </w:tc>
        <w:tc>
          <w:tcPr>
            <w:tcW w:w="3088"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Official name of the register (&amp; eventual abbreviation)</w:t>
            </w:r>
          </w:p>
        </w:tc>
      </w:tr>
      <w:tr w:rsidR="00140357" w:rsidRPr="003363D7" w:rsidTr="006A70F3">
        <w:tc>
          <w:tcPr>
            <w:tcW w:w="18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4</w:t>
            </w:r>
          </w:p>
        </w:tc>
        <w:tc>
          <w:tcPr>
            <w:tcW w:w="1029" w:type="pct"/>
          </w:tcPr>
          <w:p w:rsidR="00140357" w:rsidRPr="00206C82" w:rsidRDefault="00140357" w:rsidP="00140357">
            <w:pPr>
              <w:spacing w:after="0" w:line="240" w:lineRule="auto"/>
              <w:rPr>
                <w:rFonts w:ascii="Arial" w:hAnsi="Arial" w:cs="Arial"/>
                <w:snapToGrid w:val="0"/>
                <w:color w:val="000000"/>
                <w:sz w:val="18"/>
                <w:szCs w:val="18"/>
                <w:lang w:val="de-DE"/>
              </w:rPr>
            </w:pPr>
            <w:r w:rsidRPr="00206C82">
              <w:rPr>
                <w:rFonts w:ascii="Arial" w:hAnsi="Arial" w:cs="Arial"/>
                <w:snapToGrid w:val="0"/>
                <w:color w:val="000000"/>
                <w:sz w:val="18"/>
                <w:szCs w:val="18"/>
                <w:lang w:val="en-GB"/>
              </w:rPr>
              <w:t>Purpose of the reg</w:t>
            </w:r>
            <w:r w:rsidRPr="00206C82">
              <w:rPr>
                <w:rFonts w:ascii="Arial" w:hAnsi="Arial" w:cs="Arial"/>
                <w:snapToGrid w:val="0"/>
                <w:color w:val="000000"/>
                <w:sz w:val="18"/>
                <w:szCs w:val="18"/>
                <w:lang w:val="de-DE"/>
              </w:rPr>
              <w:t xml:space="preserve">ister  </w:t>
            </w:r>
          </w:p>
        </w:tc>
        <w:tc>
          <w:tcPr>
            <w:tcW w:w="69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250 characters</w:t>
            </w:r>
          </w:p>
        </w:tc>
        <w:tc>
          <w:tcPr>
            <w:tcW w:w="3088"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Describe briefly the purpose of this register and eventual legal background</w:t>
            </w:r>
          </w:p>
        </w:tc>
      </w:tr>
      <w:tr w:rsidR="00140357" w:rsidRPr="003363D7" w:rsidTr="006A70F3">
        <w:tc>
          <w:tcPr>
            <w:tcW w:w="18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5</w:t>
            </w:r>
          </w:p>
        </w:tc>
        <w:tc>
          <w:tcPr>
            <w:tcW w:w="1029" w:type="pct"/>
          </w:tcPr>
          <w:p w:rsidR="00140357" w:rsidRPr="00206C82" w:rsidRDefault="00140357" w:rsidP="00140357">
            <w:pPr>
              <w:spacing w:after="0" w:line="240" w:lineRule="auto"/>
              <w:rPr>
                <w:rFonts w:ascii="Arial" w:hAnsi="Arial" w:cs="Arial"/>
                <w:snapToGrid w:val="0"/>
                <w:color w:val="000000"/>
                <w:sz w:val="18"/>
                <w:szCs w:val="18"/>
                <w:lang w:val="de-DE"/>
              </w:rPr>
            </w:pPr>
            <w:r w:rsidRPr="00206C82">
              <w:rPr>
                <w:rFonts w:ascii="Arial" w:hAnsi="Arial" w:cs="Arial"/>
                <w:snapToGrid w:val="0"/>
                <w:color w:val="000000"/>
                <w:sz w:val="18"/>
                <w:szCs w:val="18"/>
                <w:lang w:val="de-DE"/>
              </w:rPr>
              <w:t>Scope of the register</w:t>
            </w:r>
          </w:p>
        </w:tc>
        <w:tc>
          <w:tcPr>
            <w:tcW w:w="69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250 characters</w:t>
            </w:r>
          </w:p>
        </w:tc>
        <w:tc>
          <w:tcPr>
            <w:tcW w:w="3088"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 xml:space="preserve">Describe any systematic deviation from “all injuries, all age groups, all hospital treatments” as e.g. regarding intent (e.g. only accidents), setting (e.g. only home and leisure), age-group (e.g. only children), treatment (e.g. only inpatients) </w:t>
            </w:r>
          </w:p>
        </w:tc>
      </w:tr>
      <w:tr w:rsidR="00140357" w:rsidRPr="003363D7" w:rsidTr="006A70F3">
        <w:tc>
          <w:tcPr>
            <w:tcW w:w="18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6</w:t>
            </w:r>
          </w:p>
        </w:tc>
        <w:tc>
          <w:tcPr>
            <w:tcW w:w="102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Data file name (FDS)</w:t>
            </w:r>
          </w:p>
        </w:tc>
        <w:tc>
          <w:tcPr>
            <w:tcW w:w="69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100 characters</w:t>
            </w:r>
          </w:p>
        </w:tc>
        <w:tc>
          <w:tcPr>
            <w:tcW w:w="3088"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Exact name of submitted data file for IDB full data sets</w:t>
            </w:r>
          </w:p>
        </w:tc>
      </w:tr>
      <w:tr w:rsidR="00140357" w:rsidRPr="00206C82" w:rsidTr="006A70F3">
        <w:tc>
          <w:tcPr>
            <w:tcW w:w="18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7</w:t>
            </w:r>
          </w:p>
        </w:tc>
        <w:tc>
          <w:tcPr>
            <w:tcW w:w="102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Date of creation of FDS file</w:t>
            </w:r>
          </w:p>
        </w:tc>
        <w:tc>
          <w:tcPr>
            <w:tcW w:w="695" w:type="pct"/>
          </w:tcPr>
          <w:p w:rsidR="00140357" w:rsidRPr="00206C82" w:rsidRDefault="00140357" w:rsidP="00140357">
            <w:pPr>
              <w:spacing w:after="0" w:line="240" w:lineRule="auto"/>
              <w:rPr>
                <w:rFonts w:ascii="Arial" w:hAnsi="Arial" w:cs="Arial"/>
                <w:snapToGrid w:val="0"/>
                <w:color w:val="000000"/>
                <w:sz w:val="18"/>
                <w:szCs w:val="18"/>
                <w:lang w:val="de-DE"/>
              </w:rPr>
            </w:pPr>
            <w:r w:rsidRPr="00206C82">
              <w:rPr>
                <w:rFonts w:ascii="Arial" w:hAnsi="Arial" w:cs="Arial"/>
                <w:snapToGrid w:val="0"/>
                <w:color w:val="000000"/>
                <w:sz w:val="18"/>
                <w:szCs w:val="18"/>
                <w:lang w:val="de-DE"/>
              </w:rPr>
              <w:t>yyyymmdd</w:t>
            </w:r>
          </w:p>
        </w:tc>
        <w:tc>
          <w:tcPr>
            <w:tcW w:w="3088" w:type="pct"/>
          </w:tcPr>
          <w:p w:rsidR="00140357" w:rsidRPr="00206C82" w:rsidRDefault="00140357" w:rsidP="00140357">
            <w:pPr>
              <w:spacing w:after="0" w:line="240" w:lineRule="auto"/>
              <w:rPr>
                <w:rFonts w:ascii="Arial" w:hAnsi="Arial" w:cs="Arial"/>
                <w:snapToGrid w:val="0"/>
                <w:color w:val="000000"/>
                <w:sz w:val="18"/>
                <w:szCs w:val="18"/>
                <w:lang w:val="en-GB"/>
              </w:rPr>
            </w:pPr>
          </w:p>
        </w:tc>
      </w:tr>
      <w:tr w:rsidR="00140357" w:rsidRPr="003363D7" w:rsidTr="006A70F3">
        <w:tc>
          <w:tcPr>
            <w:tcW w:w="189" w:type="pct"/>
          </w:tcPr>
          <w:p w:rsidR="00140357" w:rsidRPr="00206C82" w:rsidRDefault="00140357" w:rsidP="00140357">
            <w:pPr>
              <w:spacing w:after="0" w:line="240" w:lineRule="auto"/>
              <w:rPr>
                <w:rFonts w:ascii="Arial" w:hAnsi="Arial" w:cs="Arial"/>
                <w:snapToGrid w:val="0"/>
                <w:color w:val="000000"/>
                <w:sz w:val="18"/>
                <w:szCs w:val="18"/>
                <w:lang w:val="de-DE"/>
              </w:rPr>
            </w:pPr>
            <w:r w:rsidRPr="00206C82">
              <w:rPr>
                <w:rFonts w:ascii="Arial" w:hAnsi="Arial" w:cs="Arial"/>
                <w:snapToGrid w:val="0"/>
                <w:color w:val="000000"/>
                <w:sz w:val="18"/>
                <w:szCs w:val="18"/>
                <w:lang w:val="de-DE"/>
              </w:rPr>
              <w:t>8</w:t>
            </w:r>
          </w:p>
        </w:tc>
        <w:tc>
          <w:tcPr>
            <w:tcW w:w="102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Range of data of attendance</w:t>
            </w:r>
          </w:p>
        </w:tc>
        <w:tc>
          <w:tcPr>
            <w:tcW w:w="69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yyyymmdd – yyyymmdd</w:t>
            </w:r>
          </w:p>
        </w:tc>
        <w:tc>
          <w:tcPr>
            <w:tcW w:w="3088"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Earliest and latest day of attendances (in general, only full years acceptable)</w:t>
            </w:r>
          </w:p>
        </w:tc>
      </w:tr>
      <w:tr w:rsidR="00140357" w:rsidRPr="003363D7" w:rsidTr="006A70F3">
        <w:tc>
          <w:tcPr>
            <w:tcW w:w="18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9</w:t>
            </w:r>
          </w:p>
        </w:tc>
        <w:tc>
          <w:tcPr>
            <w:tcW w:w="102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 xml:space="preserve">Original coding dictionary  </w:t>
            </w:r>
          </w:p>
        </w:tc>
        <w:tc>
          <w:tcPr>
            <w:tcW w:w="69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100 characters</w:t>
            </w:r>
          </w:p>
        </w:tc>
        <w:tc>
          <w:tcPr>
            <w:tcW w:w="3088" w:type="pct"/>
          </w:tcPr>
          <w:p w:rsidR="00140357" w:rsidRPr="00206C82" w:rsidRDefault="00140357" w:rsidP="00140357">
            <w:pPr>
              <w:spacing w:after="0" w:line="240" w:lineRule="auto"/>
              <w:rPr>
                <w:rFonts w:ascii="Arial" w:hAnsi="Arial" w:cs="Arial"/>
                <w:snapToGrid w:val="0"/>
                <w:sz w:val="18"/>
                <w:szCs w:val="18"/>
                <w:lang w:val="en-GB"/>
              </w:rPr>
            </w:pPr>
            <w:r w:rsidRPr="00206C82">
              <w:rPr>
                <w:rFonts w:ascii="Arial" w:hAnsi="Arial" w:cs="Arial"/>
                <w:snapToGrid w:val="0"/>
                <w:sz w:val="18"/>
                <w:szCs w:val="18"/>
                <w:lang w:val="en-GB"/>
              </w:rPr>
              <w:t>Exact title of the data dictionary used for data entry: e.g</w:t>
            </w:r>
            <w:r w:rsidRPr="00206C82">
              <w:rPr>
                <w:rFonts w:ascii="Arial" w:hAnsi="Arial" w:cs="Arial"/>
                <w:snapToGrid w:val="0"/>
                <w:color w:val="000000"/>
                <w:sz w:val="18"/>
                <w:szCs w:val="18"/>
                <w:lang w:val="en-GB"/>
              </w:rPr>
              <w:t>. The Injury Database (IDB) coding manual version 1.3 – September 2012 (German version) or Coding Manual V2000 for Home and Leisure – August 2002 (French Version)</w:t>
            </w:r>
          </w:p>
        </w:tc>
      </w:tr>
      <w:tr w:rsidR="00140357" w:rsidRPr="003363D7" w:rsidTr="006A70F3">
        <w:tc>
          <w:tcPr>
            <w:tcW w:w="18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10</w:t>
            </w:r>
          </w:p>
        </w:tc>
        <w:tc>
          <w:tcPr>
            <w:tcW w:w="1029" w:type="pct"/>
          </w:tcPr>
          <w:p w:rsidR="00140357" w:rsidRPr="00206C82" w:rsidRDefault="00140357" w:rsidP="00140357">
            <w:pPr>
              <w:spacing w:after="0" w:line="240" w:lineRule="auto"/>
              <w:rPr>
                <w:rFonts w:ascii="Arial" w:hAnsi="Arial" w:cs="Arial"/>
                <w:sz w:val="18"/>
                <w:szCs w:val="18"/>
                <w:lang w:val="en-GB"/>
              </w:rPr>
            </w:pPr>
            <w:r w:rsidRPr="00206C82">
              <w:rPr>
                <w:rFonts w:ascii="Arial" w:hAnsi="Arial" w:cs="Arial"/>
                <w:sz w:val="18"/>
                <w:szCs w:val="18"/>
                <w:lang w:val="en-GB"/>
              </w:rPr>
              <w:t>Dictionary modifications</w:t>
            </w:r>
          </w:p>
        </w:tc>
        <w:tc>
          <w:tcPr>
            <w:tcW w:w="69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250 characters</w:t>
            </w:r>
          </w:p>
        </w:tc>
        <w:tc>
          <w:tcPr>
            <w:tcW w:w="3088"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Describe eventual national modifications to the dictionary. Make sure that data is delivered in accordance with the required data dictionary.</w:t>
            </w:r>
          </w:p>
        </w:tc>
      </w:tr>
      <w:tr w:rsidR="00140357" w:rsidRPr="00206C82" w:rsidTr="006A70F3">
        <w:tc>
          <w:tcPr>
            <w:tcW w:w="189" w:type="pct"/>
            <w:tcBorders>
              <w:top w:val="single" w:sz="4" w:space="0" w:color="auto"/>
              <w:left w:val="single" w:sz="4" w:space="0" w:color="auto"/>
              <w:bottom w:val="single" w:sz="4" w:space="0" w:color="auto"/>
              <w:right w:val="single" w:sz="4" w:space="0" w:color="auto"/>
            </w:tcBorders>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11</w:t>
            </w:r>
          </w:p>
        </w:tc>
        <w:tc>
          <w:tcPr>
            <w:tcW w:w="1029" w:type="pct"/>
            <w:tcBorders>
              <w:top w:val="single" w:sz="4" w:space="0" w:color="auto"/>
              <w:left w:val="single" w:sz="4" w:space="0" w:color="auto"/>
              <w:bottom w:val="single" w:sz="4" w:space="0" w:color="auto"/>
              <w:right w:val="single" w:sz="4" w:space="0" w:color="auto"/>
            </w:tcBorders>
          </w:tcPr>
          <w:p w:rsidR="00140357" w:rsidRPr="00206C82" w:rsidRDefault="00140357" w:rsidP="00140357">
            <w:pPr>
              <w:spacing w:after="0" w:line="240" w:lineRule="auto"/>
              <w:rPr>
                <w:rFonts w:ascii="Arial" w:hAnsi="Arial" w:cs="Arial"/>
                <w:sz w:val="18"/>
                <w:szCs w:val="18"/>
                <w:lang w:val="en-GB"/>
              </w:rPr>
            </w:pPr>
            <w:r w:rsidRPr="00206C82">
              <w:rPr>
                <w:rFonts w:ascii="Arial" w:hAnsi="Arial" w:cs="Arial"/>
                <w:sz w:val="18"/>
                <w:szCs w:val="18"/>
                <w:lang w:val="en-GB"/>
              </w:rPr>
              <w:t>(Eventual) Bridge coding applied</w:t>
            </w:r>
          </w:p>
        </w:tc>
        <w:tc>
          <w:tcPr>
            <w:tcW w:w="695" w:type="pct"/>
            <w:tcBorders>
              <w:top w:val="single" w:sz="4" w:space="0" w:color="auto"/>
              <w:left w:val="single" w:sz="4" w:space="0" w:color="auto"/>
              <w:bottom w:val="single" w:sz="4" w:space="0" w:color="auto"/>
              <w:right w:val="single" w:sz="4" w:space="0" w:color="auto"/>
            </w:tcBorders>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250 characters</w:t>
            </w:r>
          </w:p>
        </w:tc>
        <w:tc>
          <w:tcPr>
            <w:tcW w:w="3088" w:type="pct"/>
            <w:tcBorders>
              <w:top w:val="single" w:sz="4" w:space="0" w:color="auto"/>
              <w:left w:val="single" w:sz="4" w:space="0" w:color="auto"/>
              <w:bottom w:val="single" w:sz="4" w:space="0" w:color="auto"/>
              <w:right w:val="single" w:sz="4" w:space="0" w:color="auto"/>
            </w:tcBorders>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Exact name of any bridge coding table applied in order to produce the IDB data file (e.g. NOMESCO &gt; IDB). If possible, refer to publication.</w:t>
            </w:r>
          </w:p>
        </w:tc>
      </w:tr>
      <w:tr w:rsidR="00140357" w:rsidRPr="00206C82" w:rsidTr="006A70F3">
        <w:tc>
          <w:tcPr>
            <w:tcW w:w="5000" w:type="pct"/>
            <w:gridSpan w:val="4"/>
            <w:tcBorders>
              <w:top w:val="single" w:sz="4" w:space="0" w:color="auto"/>
              <w:left w:val="single" w:sz="4" w:space="0" w:color="auto"/>
              <w:bottom w:val="single" w:sz="4" w:space="0" w:color="auto"/>
              <w:right w:val="single" w:sz="4" w:space="0" w:color="auto"/>
            </w:tcBorders>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Quality of the sample</w:t>
            </w:r>
          </w:p>
        </w:tc>
      </w:tr>
      <w:tr w:rsidR="00140357" w:rsidRPr="00206C82" w:rsidTr="006A70F3">
        <w:tc>
          <w:tcPr>
            <w:tcW w:w="189" w:type="pct"/>
            <w:tcBorders>
              <w:top w:val="single" w:sz="4" w:space="0" w:color="auto"/>
              <w:left w:val="single" w:sz="4" w:space="0" w:color="auto"/>
              <w:bottom w:val="single" w:sz="4" w:space="0" w:color="auto"/>
              <w:right w:val="single" w:sz="4" w:space="0" w:color="auto"/>
            </w:tcBorders>
          </w:tcPr>
          <w:p w:rsidR="00140357" w:rsidRPr="00206C82" w:rsidRDefault="00140357" w:rsidP="00140357">
            <w:pPr>
              <w:spacing w:after="0" w:line="240" w:lineRule="auto"/>
              <w:rPr>
                <w:rFonts w:ascii="Arial" w:hAnsi="Arial" w:cs="Arial"/>
                <w:snapToGrid w:val="0"/>
                <w:color w:val="000000"/>
                <w:sz w:val="18"/>
                <w:szCs w:val="18"/>
                <w:lang w:val="de-DE"/>
              </w:rPr>
            </w:pPr>
            <w:r w:rsidRPr="00206C82">
              <w:rPr>
                <w:rFonts w:ascii="Arial" w:hAnsi="Arial" w:cs="Arial"/>
                <w:snapToGrid w:val="0"/>
                <w:color w:val="000000"/>
                <w:sz w:val="18"/>
                <w:szCs w:val="18"/>
                <w:lang w:val="de-DE"/>
              </w:rPr>
              <w:t>12</w:t>
            </w:r>
          </w:p>
        </w:tc>
        <w:tc>
          <w:tcPr>
            <w:tcW w:w="1029" w:type="pct"/>
            <w:tcBorders>
              <w:top w:val="single" w:sz="4" w:space="0" w:color="auto"/>
              <w:left w:val="single" w:sz="4" w:space="0" w:color="auto"/>
              <w:bottom w:val="single" w:sz="4" w:space="0" w:color="auto"/>
              <w:right w:val="single" w:sz="4" w:space="0" w:color="auto"/>
            </w:tcBorders>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No. of records in the data file</w:t>
            </w:r>
          </w:p>
        </w:tc>
        <w:tc>
          <w:tcPr>
            <w:tcW w:w="695" w:type="pct"/>
            <w:tcBorders>
              <w:top w:val="single" w:sz="4" w:space="0" w:color="auto"/>
              <w:left w:val="single" w:sz="4" w:space="0" w:color="auto"/>
              <w:bottom w:val="single" w:sz="4" w:space="0" w:color="auto"/>
              <w:right w:val="single" w:sz="4" w:space="0" w:color="auto"/>
            </w:tcBorders>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nnnnnnn</w:t>
            </w:r>
          </w:p>
        </w:tc>
        <w:tc>
          <w:tcPr>
            <w:tcW w:w="3088" w:type="pct"/>
            <w:tcBorders>
              <w:top w:val="single" w:sz="4" w:space="0" w:color="auto"/>
              <w:left w:val="single" w:sz="4" w:space="0" w:color="auto"/>
              <w:bottom w:val="single" w:sz="4" w:space="0" w:color="auto"/>
              <w:right w:val="single" w:sz="4" w:space="0" w:color="auto"/>
            </w:tcBorders>
          </w:tcPr>
          <w:p w:rsidR="00140357" w:rsidRPr="00206C82" w:rsidRDefault="00140357" w:rsidP="00140357">
            <w:pPr>
              <w:spacing w:after="0" w:line="240" w:lineRule="auto"/>
              <w:rPr>
                <w:rFonts w:ascii="Arial" w:hAnsi="Arial" w:cs="Arial"/>
                <w:snapToGrid w:val="0"/>
                <w:color w:val="000000"/>
                <w:sz w:val="18"/>
                <w:szCs w:val="18"/>
                <w:lang w:val="en-GB"/>
              </w:rPr>
            </w:pPr>
          </w:p>
        </w:tc>
      </w:tr>
      <w:tr w:rsidR="00140357" w:rsidRPr="003363D7" w:rsidTr="006A70F3">
        <w:tc>
          <w:tcPr>
            <w:tcW w:w="18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13</w:t>
            </w:r>
          </w:p>
        </w:tc>
        <w:tc>
          <w:tcPr>
            <w:tcW w:w="102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 xml:space="preserve">No. of FDS reference hospitals </w:t>
            </w:r>
          </w:p>
        </w:tc>
        <w:tc>
          <w:tcPr>
            <w:tcW w:w="69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nnn</w:t>
            </w:r>
          </w:p>
        </w:tc>
        <w:tc>
          <w:tcPr>
            <w:tcW w:w="3088"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Number of hospitals (emergency departments) which delivered data for this file</w:t>
            </w:r>
          </w:p>
        </w:tc>
      </w:tr>
      <w:tr w:rsidR="00140357" w:rsidRPr="003363D7" w:rsidTr="006A70F3">
        <w:tc>
          <w:tcPr>
            <w:tcW w:w="18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14</w:t>
            </w:r>
          </w:p>
        </w:tc>
        <w:tc>
          <w:tcPr>
            <w:tcW w:w="102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Geographic scope</w:t>
            </w:r>
          </w:p>
        </w:tc>
        <w:tc>
          <w:tcPr>
            <w:tcW w:w="69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100 characters</w:t>
            </w:r>
          </w:p>
        </w:tc>
        <w:tc>
          <w:tcPr>
            <w:tcW w:w="3088"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Name of the area, for which the sample should be representative: entire country or specific (federal) province</w:t>
            </w:r>
          </w:p>
        </w:tc>
      </w:tr>
      <w:tr w:rsidR="00140357" w:rsidRPr="00206C82" w:rsidTr="006A70F3">
        <w:tc>
          <w:tcPr>
            <w:tcW w:w="18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15</w:t>
            </w:r>
          </w:p>
        </w:tc>
        <w:tc>
          <w:tcPr>
            <w:tcW w:w="102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Sampling of hospitals</w:t>
            </w:r>
          </w:p>
        </w:tc>
        <w:tc>
          <w:tcPr>
            <w:tcW w:w="69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250 characters</w:t>
            </w:r>
          </w:p>
        </w:tc>
        <w:tc>
          <w:tcPr>
            <w:tcW w:w="3088"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Describe how sampling of FDS has been done (method of sampling, types of hospital involved etc.); report known biases. If possible, refer to a publication.</w:t>
            </w:r>
          </w:p>
        </w:tc>
      </w:tr>
      <w:tr w:rsidR="00140357" w:rsidRPr="003363D7" w:rsidTr="006A70F3">
        <w:tc>
          <w:tcPr>
            <w:tcW w:w="18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16</w:t>
            </w:r>
          </w:p>
        </w:tc>
        <w:tc>
          <w:tcPr>
            <w:tcW w:w="102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 xml:space="preserve">Sampling of cases within hospitals </w:t>
            </w:r>
          </w:p>
        </w:tc>
        <w:tc>
          <w:tcPr>
            <w:tcW w:w="69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250 characters</w:t>
            </w:r>
          </w:p>
        </w:tc>
        <w:tc>
          <w:tcPr>
            <w:tcW w:w="3088"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If not all cases within hospitals are covered: Describe how sampling within hospitals has been done; report known biases.</w:t>
            </w:r>
          </w:p>
        </w:tc>
      </w:tr>
      <w:tr w:rsidR="00140357" w:rsidRPr="00206C82" w:rsidTr="006A70F3">
        <w:tc>
          <w:tcPr>
            <w:tcW w:w="18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17</w:t>
            </w:r>
          </w:p>
        </w:tc>
        <w:tc>
          <w:tcPr>
            <w:tcW w:w="102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 xml:space="preserve">Data entry method </w:t>
            </w:r>
          </w:p>
        </w:tc>
        <w:tc>
          <w:tcPr>
            <w:tcW w:w="69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250 characters</w:t>
            </w:r>
          </w:p>
        </w:tc>
        <w:tc>
          <w:tcPr>
            <w:tcW w:w="3088"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e.g. “Questionnaire filled out by patients, completed in face to face interviews by nurses, recorded on paper and later copied into electronic form, diagnoses supplemented from hospital records”. If possible, refer to a publication.</w:t>
            </w:r>
          </w:p>
        </w:tc>
      </w:tr>
      <w:tr w:rsidR="00140357" w:rsidRPr="003363D7" w:rsidTr="006A70F3">
        <w:tc>
          <w:tcPr>
            <w:tcW w:w="18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18</w:t>
            </w:r>
          </w:p>
        </w:tc>
        <w:tc>
          <w:tcPr>
            <w:tcW w:w="102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Percentage of  admissions in data file</w:t>
            </w:r>
          </w:p>
        </w:tc>
        <w:tc>
          <w:tcPr>
            <w:tcW w:w="69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nn.n%</w:t>
            </w:r>
          </w:p>
        </w:tc>
        <w:tc>
          <w:tcPr>
            <w:tcW w:w="3088"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Ratio of no. of records of inpatients (stay of at least one night) due to injury to all records of treatments due to injury (inpatients and ambulatory treatments) x 100</w:t>
            </w:r>
          </w:p>
        </w:tc>
      </w:tr>
      <w:tr w:rsidR="00140357" w:rsidRPr="003363D7" w:rsidTr="006A70F3">
        <w:tc>
          <w:tcPr>
            <w:tcW w:w="189" w:type="pct"/>
            <w:tcBorders>
              <w:top w:val="single" w:sz="4" w:space="0" w:color="auto"/>
              <w:left w:val="single" w:sz="4" w:space="0" w:color="auto"/>
              <w:bottom w:val="single" w:sz="4" w:space="0" w:color="auto"/>
              <w:right w:val="single" w:sz="4" w:space="0" w:color="auto"/>
            </w:tcBorders>
          </w:tcPr>
          <w:p w:rsidR="00140357" w:rsidRPr="00206C82" w:rsidRDefault="00140357" w:rsidP="00140357">
            <w:pPr>
              <w:spacing w:after="0" w:line="240" w:lineRule="auto"/>
              <w:rPr>
                <w:rFonts w:ascii="Arial" w:hAnsi="Arial" w:cs="Arial"/>
                <w:snapToGrid w:val="0"/>
                <w:color w:val="000000"/>
                <w:sz w:val="18"/>
                <w:szCs w:val="18"/>
                <w:lang w:val="de-DE"/>
              </w:rPr>
            </w:pPr>
            <w:r w:rsidRPr="00206C82">
              <w:rPr>
                <w:rFonts w:ascii="Arial" w:hAnsi="Arial" w:cs="Arial"/>
                <w:snapToGrid w:val="0"/>
                <w:color w:val="000000"/>
                <w:sz w:val="18"/>
                <w:szCs w:val="18"/>
                <w:lang w:val="de-DE"/>
              </w:rPr>
              <w:t>19</w:t>
            </w:r>
          </w:p>
        </w:tc>
        <w:tc>
          <w:tcPr>
            <w:tcW w:w="1029" w:type="pct"/>
            <w:tcBorders>
              <w:top w:val="single" w:sz="4" w:space="0" w:color="auto"/>
              <w:left w:val="single" w:sz="4" w:space="0" w:color="auto"/>
              <w:bottom w:val="single" w:sz="4" w:space="0" w:color="auto"/>
              <w:right w:val="single" w:sz="4" w:space="0" w:color="auto"/>
            </w:tcBorders>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 xml:space="preserve">Minimum Quality Control Checks </w:t>
            </w:r>
          </w:p>
        </w:tc>
        <w:tc>
          <w:tcPr>
            <w:tcW w:w="695" w:type="pct"/>
            <w:tcBorders>
              <w:top w:val="single" w:sz="4" w:space="0" w:color="auto"/>
              <w:left w:val="single" w:sz="4" w:space="0" w:color="auto"/>
              <w:bottom w:val="single" w:sz="4" w:space="0" w:color="auto"/>
              <w:right w:val="single" w:sz="4" w:space="0" w:color="auto"/>
            </w:tcBorders>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 xml:space="preserve">y/n </w:t>
            </w:r>
          </w:p>
        </w:tc>
        <w:tc>
          <w:tcPr>
            <w:tcW w:w="3088" w:type="pct"/>
            <w:tcBorders>
              <w:top w:val="single" w:sz="4" w:space="0" w:color="auto"/>
              <w:left w:val="single" w:sz="4" w:space="0" w:color="auto"/>
              <w:bottom w:val="single" w:sz="4" w:space="0" w:color="auto"/>
              <w:right w:val="single" w:sz="4" w:space="0" w:color="auto"/>
            </w:tcBorders>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Yes, if the Minimum Quality Control Checks for FDS (according to chapter 8 of the JAMIE-Manual) have been carried out</w:t>
            </w:r>
          </w:p>
        </w:tc>
      </w:tr>
      <w:tr w:rsidR="00140357" w:rsidRPr="003363D7" w:rsidTr="006A70F3">
        <w:tc>
          <w:tcPr>
            <w:tcW w:w="18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20</w:t>
            </w:r>
          </w:p>
        </w:tc>
        <w:tc>
          <w:tcPr>
            <w:tcW w:w="1029" w:type="pct"/>
          </w:tcPr>
          <w:p w:rsidR="00140357" w:rsidRPr="00206C82" w:rsidRDefault="00140357" w:rsidP="00140357">
            <w:pPr>
              <w:spacing w:after="0" w:line="240" w:lineRule="auto"/>
              <w:rPr>
                <w:rFonts w:ascii="Arial" w:hAnsi="Arial" w:cs="Arial"/>
                <w:sz w:val="18"/>
                <w:szCs w:val="18"/>
                <w:lang w:val="en-GB"/>
              </w:rPr>
            </w:pPr>
            <w:r w:rsidRPr="00206C82">
              <w:rPr>
                <w:rFonts w:ascii="Arial" w:hAnsi="Arial" w:cs="Arial"/>
                <w:sz w:val="18"/>
                <w:szCs w:val="18"/>
                <w:lang w:val="en-GB"/>
              </w:rPr>
              <w:t xml:space="preserve">Average percentage of “unknown” </w:t>
            </w:r>
          </w:p>
        </w:tc>
        <w:tc>
          <w:tcPr>
            <w:tcW w:w="69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nn.n%</w:t>
            </w:r>
          </w:p>
        </w:tc>
        <w:tc>
          <w:tcPr>
            <w:tcW w:w="3088"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Average ratio of no. of 9, 99, 999 in the 16 data elements recording county – mechanism of injury (except nature of injury 2, part of body injured 2)</w:t>
            </w:r>
          </w:p>
        </w:tc>
      </w:tr>
      <w:tr w:rsidR="00140357" w:rsidRPr="00206C82" w:rsidTr="006A70F3">
        <w:tc>
          <w:tcPr>
            <w:tcW w:w="5000" w:type="pct"/>
            <w:gridSpan w:val="4"/>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Data supplier</w:t>
            </w:r>
          </w:p>
        </w:tc>
      </w:tr>
      <w:tr w:rsidR="00140357" w:rsidRPr="003363D7" w:rsidTr="006A70F3">
        <w:tc>
          <w:tcPr>
            <w:tcW w:w="18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21</w:t>
            </w:r>
          </w:p>
        </w:tc>
        <w:tc>
          <w:tcPr>
            <w:tcW w:w="1029" w:type="pct"/>
          </w:tcPr>
          <w:p w:rsidR="00140357" w:rsidRPr="00206C82" w:rsidRDefault="00140357" w:rsidP="00140357">
            <w:pPr>
              <w:spacing w:after="0" w:line="240" w:lineRule="auto"/>
              <w:rPr>
                <w:rFonts w:ascii="Arial" w:hAnsi="Arial" w:cs="Arial"/>
                <w:sz w:val="18"/>
                <w:szCs w:val="18"/>
                <w:lang w:val="en-GB"/>
              </w:rPr>
            </w:pPr>
            <w:r w:rsidRPr="00206C82">
              <w:rPr>
                <w:rFonts w:ascii="Arial" w:hAnsi="Arial" w:cs="Arial"/>
                <w:sz w:val="18"/>
                <w:szCs w:val="18"/>
                <w:lang w:val="en-GB"/>
              </w:rPr>
              <w:t>(Eventual) additional comments (for the user):</w:t>
            </w:r>
          </w:p>
        </w:tc>
        <w:tc>
          <w:tcPr>
            <w:tcW w:w="69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250 characters</w:t>
            </w:r>
          </w:p>
        </w:tc>
        <w:tc>
          <w:tcPr>
            <w:tcW w:w="3088"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Inform about eventual other particularities with are relevant for data use and interpretation</w:t>
            </w:r>
          </w:p>
        </w:tc>
      </w:tr>
      <w:tr w:rsidR="00140357" w:rsidRPr="003363D7" w:rsidTr="006A70F3">
        <w:tc>
          <w:tcPr>
            <w:tcW w:w="18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22</w:t>
            </w:r>
          </w:p>
        </w:tc>
        <w:tc>
          <w:tcPr>
            <w:tcW w:w="1029" w:type="pct"/>
          </w:tcPr>
          <w:p w:rsidR="00140357" w:rsidRPr="00206C82" w:rsidRDefault="00140357" w:rsidP="00140357">
            <w:pPr>
              <w:spacing w:after="0" w:line="240" w:lineRule="auto"/>
              <w:rPr>
                <w:rFonts w:ascii="Arial" w:hAnsi="Arial" w:cs="Arial"/>
                <w:sz w:val="18"/>
                <w:szCs w:val="18"/>
                <w:lang w:val="en-GB"/>
              </w:rPr>
            </w:pPr>
            <w:r w:rsidRPr="00206C82">
              <w:rPr>
                <w:rFonts w:ascii="Arial" w:hAnsi="Arial" w:cs="Arial"/>
                <w:snapToGrid w:val="0"/>
                <w:color w:val="000000"/>
                <w:sz w:val="18"/>
                <w:szCs w:val="18"/>
                <w:lang w:val="en-GB"/>
              </w:rPr>
              <w:t>Responsible data administrator (organization)</w:t>
            </w:r>
          </w:p>
        </w:tc>
        <w:tc>
          <w:tcPr>
            <w:tcW w:w="69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 xml:space="preserve">Max. 250 characters </w:t>
            </w:r>
          </w:p>
        </w:tc>
        <w:tc>
          <w:tcPr>
            <w:tcW w:w="3088"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Name of the organization &amp; department, which is responsible for data delivery (in national language and English); Homepage</w:t>
            </w:r>
          </w:p>
        </w:tc>
      </w:tr>
      <w:tr w:rsidR="00140357" w:rsidRPr="00206C82" w:rsidTr="006A70F3">
        <w:tc>
          <w:tcPr>
            <w:tcW w:w="18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23</w:t>
            </w:r>
          </w:p>
        </w:tc>
        <w:tc>
          <w:tcPr>
            <w:tcW w:w="102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Contact: Responsible person</w:t>
            </w:r>
          </w:p>
        </w:tc>
        <w:tc>
          <w:tcPr>
            <w:tcW w:w="69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Max. 250 characters</w:t>
            </w:r>
          </w:p>
        </w:tc>
        <w:tc>
          <w:tcPr>
            <w:tcW w:w="3088"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Name of the responsible officer</w:t>
            </w:r>
          </w:p>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Address, telephone</w:t>
            </w:r>
          </w:p>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Email address</w:t>
            </w:r>
          </w:p>
        </w:tc>
      </w:tr>
      <w:tr w:rsidR="00140357" w:rsidRPr="00206C82" w:rsidTr="006A70F3">
        <w:tc>
          <w:tcPr>
            <w:tcW w:w="189" w:type="pct"/>
          </w:tcPr>
          <w:p w:rsidR="00140357" w:rsidRPr="00206C82" w:rsidRDefault="00140357" w:rsidP="00140357">
            <w:pPr>
              <w:spacing w:after="0" w:line="240" w:lineRule="auto"/>
              <w:rPr>
                <w:rFonts w:ascii="Arial" w:hAnsi="Arial" w:cs="Arial"/>
                <w:snapToGrid w:val="0"/>
                <w:color w:val="000000"/>
                <w:sz w:val="18"/>
                <w:szCs w:val="18"/>
                <w:lang w:val="de-DE"/>
              </w:rPr>
            </w:pPr>
            <w:r w:rsidRPr="00206C82">
              <w:rPr>
                <w:rFonts w:ascii="Arial" w:hAnsi="Arial" w:cs="Arial"/>
                <w:snapToGrid w:val="0"/>
                <w:color w:val="000000"/>
                <w:sz w:val="18"/>
                <w:szCs w:val="18"/>
                <w:lang w:val="de-DE"/>
              </w:rPr>
              <w:lastRenderedPageBreak/>
              <w:t>24</w:t>
            </w:r>
          </w:p>
        </w:tc>
        <w:tc>
          <w:tcPr>
            <w:tcW w:w="102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Signature</w:t>
            </w:r>
          </w:p>
        </w:tc>
        <w:tc>
          <w:tcPr>
            <w:tcW w:w="695" w:type="pct"/>
          </w:tcPr>
          <w:p w:rsidR="00140357" w:rsidRPr="00206C82" w:rsidRDefault="00140357" w:rsidP="00140357">
            <w:pPr>
              <w:spacing w:after="0" w:line="240" w:lineRule="auto"/>
              <w:rPr>
                <w:rFonts w:ascii="Arial" w:hAnsi="Arial" w:cs="Arial"/>
                <w:snapToGrid w:val="0"/>
                <w:color w:val="000000"/>
                <w:sz w:val="18"/>
                <w:szCs w:val="18"/>
                <w:lang w:val="en-GB"/>
              </w:rPr>
            </w:pPr>
          </w:p>
        </w:tc>
        <w:tc>
          <w:tcPr>
            <w:tcW w:w="3088" w:type="pct"/>
          </w:tcPr>
          <w:p w:rsidR="00140357" w:rsidRPr="00206C82" w:rsidRDefault="00140357" w:rsidP="00140357">
            <w:pPr>
              <w:spacing w:after="0" w:line="240" w:lineRule="auto"/>
              <w:rPr>
                <w:rFonts w:ascii="Arial" w:hAnsi="Arial" w:cs="Arial"/>
                <w:snapToGrid w:val="0"/>
                <w:color w:val="000000"/>
                <w:sz w:val="18"/>
                <w:szCs w:val="18"/>
                <w:lang w:val="en-GB"/>
              </w:rPr>
            </w:pPr>
          </w:p>
        </w:tc>
      </w:tr>
      <w:tr w:rsidR="00140357" w:rsidRPr="00206C82" w:rsidTr="006A70F3">
        <w:tc>
          <w:tcPr>
            <w:tcW w:w="189" w:type="pct"/>
          </w:tcPr>
          <w:p w:rsidR="00140357" w:rsidRPr="00206C82" w:rsidRDefault="00140357" w:rsidP="00140357">
            <w:pPr>
              <w:spacing w:after="0" w:line="240" w:lineRule="auto"/>
              <w:rPr>
                <w:rFonts w:ascii="Arial" w:hAnsi="Arial" w:cs="Arial"/>
                <w:snapToGrid w:val="0"/>
                <w:color w:val="000000"/>
                <w:sz w:val="18"/>
                <w:szCs w:val="18"/>
                <w:lang w:val="de-DE"/>
              </w:rPr>
            </w:pPr>
            <w:r w:rsidRPr="00206C82">
              <w:rPr>
                <w:rFonts w:ascii="Arial" w:hAnsi="Arial" w:cs="Arial"/>
                <w:snapToGrid w:val="0"/>
                <w:color w:val="000000"/>
                <w:sz w:val="18"/>
                <w:szCs w:val="18"/>
                <w:lang w:val="de-DE"/>
              </w:rPr>
              <w:t>25</w:t>
            </w:r>
          </w:p>
        </w:tc>
        <w:tc>
          <w:tcPr>
            <w:tcW w:w="1029"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Date of completion of this file</w:t>
            </w:r>
          </w:p>
        </w:tc>
        <w:tc>
          <w:tcPr>
            <w:tcW w:w="695" w:type="pct"/>
          </w:tcPr>
          <w:p w:rsidR="00140357" w:rsidRPr="00206C82" w:rsidRDefault="00140357" w:rsidP="00140357">
            <w:pPr>
              <w:spacing w:after="0" w:line="240" w:lineRule="auto"/>
              <w:rPr>
                <w:rFonts w:ascii="Arial" w:hAnsi="Arial" w:cs="Arial"/>
                <w:snapToGrid w:val="0"/>
                <w:color w:val="000000"/>
                <w:sz w:val="18"/>
                <w:szCs w:val="18"/>
                <w:lang w:val="en-GB"/>
              </w:rPr>
            </w:pPr>
            <w:r w:rsidRPr="00206C82">
              <w:rPr>
                <w:rFonts w:ascii="Arial" w:hAnsi="Arial" w:cs="Arial"/>
                <w:snapToGrid w:val="0"/>
                <w:color w:val="000000"/>
                <w:sz w:val="18"/>
                <w:szCs w:val="18"/>
                <w:lang w:val="en-GB"/>
              </w:rPr>
              <w:t>yyyymmdd</w:t>
            </w:r>
          </w:p>
        </w:tc>
        <w:tc>
          <w:tcPr>
            <w:tcW w:w="3088" w:type="pct"/>
          </w:tcPr>
          <w:p w:rsidR="00140357" w:rsidRPr="00206C82" w:rsidRDefault="00140357" w:rsidP="00140357">
            <w:pPr>
              <w:spacing w:after="0" w:line="240" w:lineRule="auto"/>
              <w:rPr>
                <w:rFonts w:ascii="Arial" w:hAnsi="Arial" w:cs="Arial"/>
                <w:snapToGrid w:val="0"/>
                <w:color w:val="000000"/>
                <w:sz w:val="18"/>
                <w:szCs w:val="18"/>
                <w:lang w:val="en-GB"/>
              </w:rPr>
            </w:pPr>
          </w:p>
        </w:tc>
      </w:tr>
    </w:tbl>
    <w:p w:rsidR="001A452E" w:rsidRPr="00206C82" w:rsidRDefault="001A452E">
      <w:pPr>
        <w:rPr>
          <w:rFonts w:ascii="Arial" w:hAnsi="Arial" w:cs="Arial"/>
          <w:b/>
          <w:sz w:val="20"/>
          <w:szCs w:val="20"/>
          <w:lang w:val="en-GB"/>
        </w:rPr>
      </w:pPr>
    </w:p>
    <w:p w:rsidR="00261F70" w:rsidRPr="00206C82" w:rsidRDefault="00261F70">
      <w:pPr>
        <w:rPr>
          <w:rFonts w:ascii="Arial" w:hAnsi="Arial" w:cs="Arial"/>
          <w:b/>
          <w:sz w:val="20"/>
          <w:szCs w:val="20"/>
          <w:lang w:val="en-GB"/>
        </w:rPr>
      </w:pPr>
      <w:r w:rsidRPr="00206C82">
        <w:rPr>
          <w:rFonts w:ascii="Arial" w:hAnsi="Arial" w:cs="Arial"/>
          <w:b/>
          <w:sz w:val="20"/>
          <w:szCs w:val="20"/>
          <w:lang w:val="en-GB"/>
        </w:rPr>
        <w:br w:type="page"/>
      </w:r>
    </w:p>
    <w:p w:rsidR="00261F70" w:rsidRPr="00206C82" w:rsidRDefault="00261F70" w:rsidP="00261F70">
      <w:pPr>
        <w:rPr>
          <w:rFonts w:ascii="Arial" w:hAnsi="Arial" w:cs="Arial"/>
          <w:b/>
          <w:sz w:val="36"/>
          <w:szCs w:val="36"/>
          <w:lang w:val="en-GB"/>
        </w:rPr>
      </w:pPr>
      <w:r w:rsidRPr="00206C82">
        <w:rPr>
          <w:rFonts w:ascii="Arial" w:hAnsi="Arial" w:cs="Arial"/>
          <w:b/>
          <w:sz w:val="36"/>
          <w:szCs w:val="36"/>
          <w:lang w:val="en-GB"/>
        </w:rPr>
        <w:lastRenderedPageBreak/>
        <w:t>Annex 3 – Reference Population Data File</w:t>
      </w:r>
    </w:p>
    <w:p w:rsidR="00261F70" w:rsidRPr="00206C82" w:rsidRDefault="00261F70" w:rsidP="00261F70">
      <w:pPr>
        <w:rPr>
          <w:rFonts w:ascii="Arial" w:eastAsia="Calibri" w:hAnsi="Arial" w:cs="Arial"/>
          <w:b/>
          <w:sz w:val="28"/>
          <w:szCs w:val="28"/>
          <w:lang w:val="en-GB"/>
        </w:rPr>
      </w:pPr>
      <w:r w:rsidRPr="00206C82">
        <w:rPr>
          <w:rFonts w:ascii="Arial" w:eastAsia="Calibri" w:hAnsi="Arial" w:cs="Arial"/>
          <w:b/>
          <w:sz w:val="28"/>
          <w:szCs w:val="28"/>
          <w:lang w:val="en-GB"/>
        </w:rPr>
        <w:t>Instructions</w:t>
      </w:r>
    </w:p>
    <w:p w:rsidR="00261F70" w:rsidRPr="00261F70" w:rsidRDefault="00261F70" w:rsidP="00261F70">
      <w:pPr>
        <w:spacing w:after="0"/>
        <w:ind w:left="720" w:hanging="360"/>
        <w:contextualSpacing/>
        <w:rPr>
          <w:rFonts w:ascii="Arial" w:eastAsia="Calibri" w:hAnsi="Arial" w:cs="Arial"/>
          <w:sz w:val="24"/>
          <w:szCs w:val="24"/>
          <w:lang w:val="en-GB"/>
        </w:rPr>
      </w:pPr>
    </w:p>
    <w:p w:rsidR="00261F70" w:rsidRPr="00261F70" w:rsidRDefault="00261F70" w:rsidP="006802C8">
      <w:pPr>
        <w:numPr>
          <w:ilvl w:val="0"/>
          <w:numId w:val="17"/>
        </w:numPr>
        <w:spacing w:after="0"/>
        <w:contextualSpacing/>
        <w:rPr>
          <w:rFonts w:ascii="Arial" w:eastAsia="Calibri" w:hAnsi="Arial" w:cs="Arial"/>
          <w:sz w:val="24"/>
          <w:szCs w:val="24"/>
          <w:lang w:val="en-GB"/>
        </w:rPr>
      </w:pPr>
      <w:r w:rsidRPr="00261F70">
        <w:rPr>
          <w:rFonts w:ascii="Arial" w:eastAsia="Calibri" w:hAnsi="Arial" w:cs="Arial"/>
          <w:sz w:val="24"/>
          <w:szCs w:val="24"/>
          <w:lang w:val="en-GB"/>
        </w:rPr>
        <w:t>The EU IDB database is designed for retrieving MDS data in three ways: in absolute numbers, in crude incidence rates per 100.000 persons of the resident population (adjusted for age and gender) and accordingly projected absolute numbers at national level. Automatically generated national rates and estimates are based on the MDS Data File and the corresponding Reference Population Data File, which are provided by the NDA. Therefore the NDA bears the responsibility for the correctness of the automatic calculation. Systematic shortcomings (e.g. sampling biases) will be highlighted by “warning flags” in order to prevent users from misinterpretation of rates and estimates. Such “warning flags” are based on information given in the File Information Forms (Annex 2). For details and basic formulas see the IDB Manual 2013 (chapter 4 and 8) and the report by Minicucci et al. (2008).</w:t>
      </w:r>
    </w:p>
    <w:p w:rsidR="00261F70" w:rsidRPr="00261F70" w:rsidRDefault="00261F70" w:rsidP="00261F70">
      <w:pPr>
        <w:spacing w:after="0"/>
        <w:ind w:left="360" w:hanging="360"/>
        <w:contextualSpacing/>
        <w:rPr>
          <w:rFonts w:ascii="Arial" w:eastAsia="Calibri" w:hAnsi="Arial" w:cs="Arial"/>
          <w:sz w:val="24"/>
          <w:szCs w:val="24"/>
          <w:lang w:val="en-GB"/>
        </w:rPr>
      </w:pPr>
    </w:p>
    <w:p w:rsidR="00261F70" w:rsidRPr="00261F70" w:rsidRDefault="00261F70" w:rsidP="006802C8">
      <w:pPr>
        <w:numPr>
          <w:ilvl w:val="0"/>
          <w:numId w:val="17"/>
        </w:numPr>
        <w:spacing w:after="0"/>
        <w:contextualSpacing/>
        <w:rPr>
          <w:rFonts w:ascii="Arial" w:eastAsia="Calibri" w:hAnsi="Arial" w:cs="Arial"/>
          <w:sz w:val="24"/>
          <w:szCs w:val="24"/>
          <w:lang w:val="en-GB"/>
        </w:rPr>
      </w:pPr>
      <w:r w:rsidRPr="00261F70">
        <w:rPr>
          <w:rFonts w:ascii="Arial" w:eastAsia="Calibri" w:hAnsi="Arial" w:cs="Arial"/>
          <w:sz w:val="24"/>
          <w:szCs w:val="24"/>
          <w:lang w:val="en-GB"/>
        </w:rPr>
        <w:t xml:space="preserve">The application requires also data on the (estimated) national residence population. This data is taken from the population statistics (by 1 January of each year) as published by EuroStat (“demo_pjangroup”). Therefore the NDA shall use the same data or the underlying national statistics. See </w:t>
      </w:r>
      <w:hyperlink r:id="rId22" w:history="1">
        <w:r w:rsidRPr="00206C82">
          <w:rPr>
            <w:rFonts w:ascii="Arial" w:hAnsi="Arial" w:cs="Arial"/>
            <w:color w:val="0000FF" w:themeColor="hyperlink"/>
            <w:sz w:val="24"/>
            <w:szCs w:val="24"/>
            <w:u w:val="single"/>
            <w:lang w:val="en-GB"/>
          </w:rPr>
          <w:t>http://epp.eurostat.ec.europa.eu/portal/page/portal/statistics/search_database</w:t>
        </w:r>
      </w:hyperlink>
    </w:p>
    <w:p w:rsidR="00261F70" w:rsidRPr="00261F70" w:rsidRDefault="00261F70" w:rsidP="00261F70">
      <w:pPr>
        <w:spacing w:after="0"/>
        <w:ind w:left="720"/>
        <w:contextualSpacing/>
        <w:rPr>
          <w:rFonts w:ascii="Arial" w:eastAsia="Calibri" w:hAnsi="Arial" w:cs="Arial"/>
          <w:sz w:val="24"/>
          <w:szCs w:val="24"/>
          <w:lang w:val="en-GB"/>
        </w:rPr>
      </w:pPr>
    </w:p>
    <w:p w:rsidR="00261F70" w:rsidRPr="00261F70" w:rsidRDefault="00261F70" w:rsidP="006802C8">
      <w:pPr>
        <w:numPr>
          <w:ilvl w:val="0"/>
          <w:numId w:val="17"/>
        </w:numPr>
        <w:spacing w:after="0"/>
        <w:contextualSpacing/>
        <w:rPr>
          <w:rFonts w:ascii="Arial" w:eastAsia="Calibri" w:hAnsi="Arial" w:cs="Arial"/>
          <w:sz w:val="24"/>
          <w:szCs w:val="24"/>
          <w:lang w:val="en-GB"/>
        </w:rPr>
      </w:pPr>
      <w:r w:rsidRPr="00261F70">
        <w:rPr>
          <w:rFonts w:ascii="Arial" w:eastAsia="Calibri" w:hAnsi="Arial" w:cs="Arial"/>
          <w:sz w:val="24"/>
          <w:szCs w:val="24"/>
          <w:lang w:val="en-GB"/>
        </w:rPr>
        <w:t>If there is no better method available at national level, the following simple procedure can be applied.</w:t>
      </w:r>
    </w:p>
    <w:p w:rsidR="00261F70" w:rsidRPr="00261F70" w:rsidRDefault="00261F70" w:rsidP="00261F70">
      <w:pPr>
        <w:spacing w:after="0"/>
        <w:ind w:left="720"/>
        <w:contextualSpacing/>
        <w:rPr>
          <w:rFonts w:ascii="Arial" w:hAnsi="Arial" w:cs="Arial"/>
          <w:bCs/>
          <w:iCs/>
          <w:color w:val="000000"/>
          <w:sz w:val="24"/>
          <w:szCs w:val="24"/>
          <w:u w:val="single"/>
          <w:lang w:val="en-GB"/>
        </w:rPr>
      </w:pPr>
    </w:p>
    <w:p w:rsidR="00261F70" w:rsidRPr="00261F70" w:rsidRDefault="00261F70" w:rsidP="006802C8">
      <w:pPr>
        <w:numPr>
          <w:ilvl w:val="0"/>
          <w:numId w:val="18"/>
        </w:numPr>
        <w:autoSpaceDE w:val="0"/>
        <w:autoSpaceDN w:val="0"/>
        <w:adjustRightInd w:val="0"/>
        <w:spacing w:after="0"/>
        <w:ind w:left="1066"/>
        <w:contextualSpacing/>
        <w:rPr>
          <w:rFonts w:ascii="Arial" w:hAnsi="Arial" w:cs="Arial"/>
          <w:bCs/>
          <w:iCs/>
          <w:color w:val="000000"/>
          <w:sz w:val="24"/>
          <w:szCs w:val="24"/>
          <w:u w:val="single"/>
          <w:lang w:val="en-GB"/>
        </w:rPr>
      </w:pPr>
      <w:r w:rsidRPr="00261F70">
        <w:rPr>
          <w:rFonts w:ascii="Arial" w:hAnsi="Arial" w:cs="Arial"/>
          <w:bCs/>
          <w:iCs/>
          <w:color w:val="000000"/>
          <w:sz w:val="24"/>
          <w:szCs w:val="24"/>
          <w:u w:val="single"/>
          <w:lang w:val="en-GB"/>
        </w:rPr>
        <w:t>Step 1: Get clarity about the data basis for estimating national rate:</w:t>
      </w:r>
      <w:r w:rsidRPr="00261F70">
        <w:rPr>
          <w:rFonts w:ascii="Arial" w:hAnsi="Arial" w:cs="Arial"/>
          <w:bCs/>
          <w:iCs/>
          <w:color w:val="000000"/>
          <w:sz w:val="24"/>
          <w:szCs w:val="24"/>
          <w:lang w:val="en-GB"/>
        </w:rPr>
        <w:t xml:space="preserve"> For estimating national rates, the IDB web-gate will use the MDS data file as it has been submitted. If you have provided FDS data only, the MDS data will be extracted centrally (no. of MDS records = no. of FDS records). Weighting of cases is not possible. If you need to correct a bias of your sample, you can balance it through the Reference Population data.</w:t>
      </w:r>
    </w:p>
    <w:p w:rsidR="00261F70" w:rsidRPr="00261F70" w:rsidRDefault="00261F70" w:rsidP="006802C8">
      <w:pPr>
        <w:numPr>
          <w:ilvl w:val="0"/>
          <w:numId w:val="18"/>
        </w:numPr>
        <w:autoSpaceDE w:val="0"/>
        <w:autoSpaceDN w:val="0"/>
        <w:adjustRightInd w:val="0"/>
        <w:spacing w:after="0"/>
        <w:ind w:left="1066"/>
        <w:contextualSpacing/>
        <w:rPr>
          <w:rFonts w:ascii="Arial" w:hAnsi="Arial" w:cs="Arial"/>
          <w:bCs/>
          <w:iCs/>
          <w:color w:val="000000"/>
          <w:sz w:val="24"/>
          <w:szCs w:val="24"/>
          <w:u w:val="single"/>
          <w:lang w:val="en-GB"/>
        </w:rPr>
      </w:pPr>
      <w:r w:rsidRPr="00261F70">
        <w:rPr>
          <w:rFonts w:ascii="Arial" w:hAnsi="Arial" w:cs="Arial"/>
          <w:bCs/>
          <w:iCs/>
          <w:color w:val="000000"/>
          <w:sz w:val="24"/>
          <w:szCs w:val="24"/>
          <w:u w:val="single"/>
          <w:lang w:val="en-GB"/>
        </w:rPr>
        <w:t>Step 2: Get IDB counts by gender and age</w:t>
      </w:r>
    </w:p>
    <w:p w:rsidR="00261F70" w:rsidRPr="00261F70" w:rsidRDefault="00261F70" w:rsidP="00261F70">
      <w:pPr>
        <w:autoSpaceDE w:val="0"/>
        <w:autoSpaceDN w:val="0"/>
        <w:adjustRightInd w:val="0"/>
        <w:spacing w:after="0"/>
        <w:ind w:left="1066"/>
        <w:rPr>
          <w:rFonts w:ascii="Arial" w:hAnsi="Arial" w:cs="Arial"/>
          <w:b/>
          <w:bCs/>
          <w:i/>
          <w:iCs/>
          <w:color w:val="000000"/>
          <w:sz w:val="24"/>
          <w:szCs w:val="24"/>
          <w:lang w:val="en-GB"/>
        </w:rPr>
      </w:pPr>
      <w:r w:rsidRPr="00261F70">
        <w:rPr>
          <w:rFonts w:ascii="Arial" w:hAnsi="Arial" w:cs="Arial"/>
          <w:color w:val="000000"/>
          <w:sz w:val="24"/>
          <w:szCs w:val="24"/>
          <w:lang w:val="en-GB"/>
        </w:rPr>
        <w:t>If your sample can be considered as sufficiently representative (MDS or FDS as said above), count the frequency for each year of age and for females and males), including all cases (admissions and ambulatory treatments).</w:t>
      </w:r>
    </w:p>
    <w:p w:rsidR="00261F70" w:rsidRPr="00261F70" w:rsidRDefault="00261F70" w:rsidP="006802C8">
      <w:pPr>
        <w:numPr>
          <w:ilvl w:val="0"/>
          <w:numId w:val="18"/>
        </w:numPr>
        <w:autoSpaceDE w:val="0"/>
        <w:autoSpaceDN w:val="0"/>
        <w:adjustRightInd w:val="0"/>
        <w:spacing w:after="0"/>
        <w:ind w:left="1066"/>
        <w:contextualSpacing/>
        <w:rPr>
          <w:rFonts w:ascii="Arial" w:hAnsi="Arial" w:cs="Arial"/>
          <w:bCs/>
          <w:iCs/>
          <w:color w:val="000000"/>
          <w:sz w:val="24"/>
          <w:szCs w:val="24"/>
          <w:u w:val="single"/>
          <w:lang w:val="en-GB"/>
        </w:rPr>
      </w:pPr>
      <w:r w:rsidRPr="00261F70">
        <w:rPr>
          <w:rFonts w:ascii="Arial" w:hAnsi="Arial" w:cs="Arial"/>
          <w:bCs/>
          <w:iCs/>
          <w:color w:val="000000"/>
          <w:sz w:val="24"/>
          <w:szCs w:val="24"/>
          <w:u w:val="single"/>
          <w:lang w:val="en-GB"/>
        </w:rPr>
        <w:t>Step 3. Get IDB counts for admissions</w:t>
      </w:r>
    </w:p>
    <w:p w:rsidR="00261F70" w:rsidRPr="00261F70" w:rsidRDefault="00261F70" w:rsidP="00261F70">
      <w:pPr>
        <w:autoSpaceDE w:val="0"/>
        <w:autoSpaceDN w:val="0"/>
        <w:adjustRightInd w:val="0"/>
        <w:spacing w:after="0"/>
        <w:ind w:left="1066"/>
        <w:rPr>
          <w:rFonts w:ascii="Arial" w:hAnsi="Arial" w:cs="Arial"/>
          <w:b/>
          <w:bCs/>
          <w:i/>
          <w:iCs/>
          <w:color w:val="000000"/>
          <w:sz w:val="24"/>
          <w:szCs w:val="24"/>
          <w:lang w:val="en-GB"/>
        </w:rPr>
      </w:pPr>
      <w:r w:rsidRPr="00261F70">
        <w:rPr>
          <w:rFonts w:ascii="Arial" w:hAnsi="Arial" w:cs="Arial"/>
          <w:color w:val="000000"/>
          <w:sz w:val="24"/>
          <w:szCs w:val="24"/>
          <w:lang w:val="en-GB"/>
        </w:rPr>
        <w:t>Do the same for admissions only (by age and gender).</w:t>
      </w:r>
    </w:p>
    <w:p w:rsidR="00261F70" w:rsidRPr="00261F70" w:rsidRDefault="00261F70" w:rsidP="006802C8">
      <w:pPr>
        <w:numPr>
          <w:ilvl w:val="0"/>
          <w:numId w:val="18"/>
        </w:numPr>
        <w:autoSpaceDE w:val="0"/>
        <w:autoSpaceDN w:val="0"/>
        <w:adjustRightInd w:val="0"/>
        <w:spacing w:after="0"/>
        <w:ind w:left="1066"/>
        <w:contextualSpacing/>
        <w:rPr>
          <w:rFonts w:ascii="Arial" w:hAnsi="Arial" w:cs="Arial"/>
          <w:bCs/>
          <w:iCs/>
          <w:color w:val="000000"/>
          <w:sz w:val="24"/>
          <w:szCs w:val="24"/>
          <w:u w:val="single"/>
          <w:lang w:val="en-GB"/>
        </w:rPr>
      </w:pPr>
      <w:r w:rsidRPr="00261F70">
        <w:rPr>
          <w:rFonts w:ascii="Arial" w:hAnsi="Arial" w:cs="Arial"/>
          <w:bCs/>
          <w:iCs/>
          <w:color w:val="000000"/>
          <w:sz w:val="24"/>
          <w:szCs w:val="24"/>
          <w:u w:val="single"/>
          <w:lang w:val="en-GB"/>
        </w:rPr>
        <w:t>Step 4. Get national resident population by gender and age</w:t>
      </w:r>
    </w:p>
    <w:p w:rsidR="00261F70" w:rsidRPr="00261F70" w:rsidRDefault="00261F70" w:rsidP="00261F70">
      <w:pPr>
        <w:autoSpaceDE w:val="0"/>
        <w:autoSpaceDN w:val="0"/>
        <w:adjustRightInd w:val="0"/>
        <w:spacing w:after="0"/>
        <w:ind w:left="1066"/>
        <w:rPr>
          <w:rFonts w:ascii="Arial" w:hAnsi="Arial" w:cs="Arial"/>
          <w:b/>
          <w:bCs/>
          <w:i/>
          <w:iCs/>
          <w:color w:val="000000"/>
          <w:sz w:val="24"/>
          <w:szCs w:val="24"/>
          <w:lang w:val="en-GB"/>
        </w:rPr>
      </w:pPr>
      <w:r w:rsidRPr="00261F70">
        <w:rPr>
          <w:rFonts w:ascii="Arial" w:hAnsi="Arial" w:cs="Arial"/>
          <w:color w:val="000000"/>
          <w:sz w:val="24"/>
          <w:szCs w:val="24"/>
          <w:lang w:val="en-GB"/>
        </w:rPr>
        <w:t xml:space="preserve">Get the national population statistics for the resident population (directly from the Eurostat homepage or equivalent to the Eurostat table “demo_pjangroup”). If your population statistics provides only age-groups </w:t>
      </w:r>
      <w:r w:rsidRPr="00261F70">
        <w:rPr>
          <w:rFonts w:ascii="Arial" w:hAnsi="Arial" w:cs="Arial"/>
          <w:color w:val="000000"/>
          <w:sz w:val="24"/>
          <w:szCs w:val="24"/>
          <w:lang w:val="en-GB"/>
        </w:rPr>
        <w:lastRenderedPageBreak/>
        <w:t>(e.g. of five years), the cells for single years shall be filled in by the accordingly estimated numbers (e.g. with fifths).</w:t>
      </w:r>
    </w:p>
    <w:p w:rsidR="00261F70" w:rsidRPr="00261F70" w:rsidRDefault="00261F70" w:rsidP="006802C8">
      <w:pPr>
        <w:numPr>
          <w:ilvl w:val="0"/>
          <w:numId w:val="18"/>
        </w:numPr>
        <w:autoSpaceDE w:val="0"/>
        <w:autoSpaceDN w:val="0"/>
        <w:adjustRightInd w:val="0"/>
        <w:spacing w:after="0"/>
        <w:ind w:left="1066"/>
        <w:contextualSpacing/>
        <w:rPr>
          <w:rFonts w:ascii="Arial" w:hAnsi="Arial" w:cs="Arial"/>
          <w:bCs/>
          <w:iCs/>
          <w:color w:val="000000"/>
          <w:sz w:val="24"/>
          <w:szCs w:val="24"/>
          <w:u w:val="single"/>
          <w:lang w:val="en-GB"/>
        </w:rPr>
      </w:pPr>
      <w:r w:rsidRPr="00261F70">
        <w:rPr>
          <w:rFonts w:ascii="Arial" w:hAnsi="Arial" w:cs="Arial"/>
          <w:bCs/>
          <w:iCs/>
          <w:color w:val="000000"/>
          <w:sz w:val="24"/>
          <w:szCs w:val="24"/>
          <w:u w:val="single"/>
          <w:lang w:val="en-GB"/>
        </w:rPr>
        <w:t>Step 5. Get national numbers for injury inpatients by gender and age</w:t>
      </w:r>
    </w:p>
    <w:p w:rsidR="00261F70" w:rsidRPr="00261F70" w:rsidRDefault="00261F70" w:rsidP="00261F70">
      <w:pPr>
        <w:autoSpaceDE w:val="0"/>
        <w:autoSpaceDN w:val="0"/>
        <w:adjustRightInd w:val="0"/>
        <w:spacing w:after="0"/>
        <w:ind w:left="1066"/>
        <w:rPr>
          <w:rFonts w:ascii="Arial" w:hAnsi="Arial" w:cs="Arial"/>
          <w:b/>
          <w:bCs/>
          <w:i/>
          <w:iCs/>
          <w:color w:val="000000"/>
          <w:sz w:val="24"/>
          <w:szCs w:val="24"/>
          <w:lang w:val="en-GB"/>
        </w:rPr>
      </w:pPr>
      <w:r w:rsidRPr="00261F70">
        <w:rPr>
          <w:rFonts w:ascii="Arial" w:hAnsi="Arial" w:cs="Arial"/>
          <w:color w:val="000000"/>
          <w:sz w:val="24"/>
          <w:szCs w:val="24"/>
          <w:lang w:val="en-GB"/>
        </w:rPr>
        <w:t>Only few countries have solid statistic on ambulatory treatments in emergency departments. In most countries only the statistics on inpatients (admissions or discharges) are reliable. In this case, extract from the national hospital statistics the numbers of admissions related to injury and poisoning (ICD-10 codes S00-T98) by age and sex. If the data for a current year is not available yet, you can decide to use the one from previous years (or an average of previous years).</w:t>
      </w:r>
    </w:p>
    <w:p w:rsidR="00261F70" w:rsidRPr="00261F70" w:rsidRDefault="00261F70" w:rsidP="006802C8">
      <w:pPr>
        <w:numPr>
          <w:ilvl w:val="0"/>
          <w:numId w:val="18"/>
        </w:numPr>
        <w:autoSpaceDE w:val="0"/>
        <w:autoSpaceDN w:val="0"/>
        <w:adjustRightInd w:val="0"/>
        <w:spacing w:after="0"/>
        <w:ind w:left="1066"/>
        <w:contextualSpacing/>
        <w:rPr>
          <w:rFonts w:ascii="Arial" w:hAnsi="Arial" w:cs="Arial"/>
          <w:bCs/>
          <w:iCs/>
          <w:color w:val="000000"/>
          <w:sz w:val="24"/>
          <w:szCs w:val="24"/>
          <w:u w:val="single"/>
          <w:lang w:val="en-GB"/>
        </w:rPr>
      </w:pPr>
      <w:r w:rsidRPr="00261F70">
        <w:rPr>
          <w:rFonts w:ascii="Arial" w:hAnsi="Arial" w:cs="Arial"/>
          <w:bCs/>
          <w:iCs/>
          <w:color w:val="000000"/>
          <w:sz w:val="24"/>
          <w:szCs w:val="24"/>
          <w:u w:val="single"/>
          <w:lang w:val="en-GB"/>
        </w:rPr>
        <w:t>Step 6. Establish the estimated sample ratio</w:t>
      </w:r>
    </w:p>
    <w:p w:rsidR="00261F70" w:rsidRPr="00261F70" w:rsidRDefault="00261F70" w:rsidP="00261F70">
      <w:pPr>
        <w:autoSpaceDE w:val="0"/>
        <w:autoSpaceDN w:val="0"/>
        <w:adjustRightInd w:val="0"/>
        <w:spacing w:after="0"/>
        <w:ind w:left="1066"/>
        <w:rPr>
          <w:rFonts w:ascii="Arial" w:hAnsi="Arial" w:cs="Arial"/>
          <w:color w:val="000000"/>
          <w:sz w:val="24"/>
          <w:szCs w:val="24"/>
          <w:lang w:val="en-GB"/>
        </w:rPr>
      </w:pPr>
      <w:r w:rsidRPr="00261F70">
        <w:rPr>
          <w:rFonts w:ascii="Arial" w:hAnsi="Arial" w:cs="Arial"/>
          <w:color w:val="000000"/>
          <w:sz w:val="24"/>
          <w:szCs w:val="24"/>
          <w:lang w:val="en-GB"/>
        </w:rPr>
        <w:t>Put your IDB counts for admissions into relation to the national numbers of admissions and establish the percentages (sample ratio) for both sexes and each year of age. Take these percentages as best available estimates for all injuries. If a solid statistic on outpatients (ambulatory treatments) exists, you can use the percentages for outpatients as best estimates. In this case you have to do step 3 for outpatients (instead of admissions).</w:t>
      </w:r>
    </w:p>
    <w:p w:rsidR="00261F70" w:rsidRPr="00261F70" w:rsidRDefault="00261F70" w:rsidP="006802C8">
      <w:pPr>
        <w:numPr>
          <w:ilvl w:val="0"/>
          <w:numId w:val="18"/>
        </w:numPr>
        <w:autoSpaceDE w:val="0"/>
        <w:autoSpaceDN w:val="0"/>
        <w:adjustRightInd w:val="0"/>
        <w:spacing w:after="0"/>
        <w:ind w:left="1066"/>
        <w:contextualSpacing/>
        <w:rPr>
          <w:rFonts w:ascii="Arial" w:hAnsi="Arial" w:cs="Arial"/>
          <w:bCs/>
          <w:iCs/>
          <w:color w:val="000000"/>
          <w:sz w:val="24"/>
          <w:szCs w:val="24"/>
          <w:u w:val="single"/>
          <w:lang w:val="en-GB"/>
        </w:rPr>
      </w:pPr>
      <w:r w:rsidRPr="00261F70">
        <w:rPr>
          <w:rFonts w:ascii="Arial" w:hAnsi="Arial" w:cs="Arial"/>
          <w:bCs/>
          <w:iCs/>
          <w:color w:val="000000"/>
          <w:sz w:val="24"/>
          <w:szCs w:val="24"/>
          <w:u w:val="single"/>
          <w:lang w:val="en-GB"/>
        </w:rPr>
        <w:t>Step 7. Establish the extrapolation factor</w:t>
      </w:r>
    </w:p>
    <w:p w:rsidR="00261F70" w:rsidRPr="00261F70" w:rsidRDefault="00261F70" w:rsidP="00261F70">
      <w:pPr>
        <w:autoSpaceDE w:val="0"/>
        <w:autoSpaceDN w:val="0"/>
        <w:adjustRightInd w:val="0"/>
        <w:spacing w:after="0"/>
        <w:ind w:left="1066"/>
        <w:rPr>
          <w:rFonts w:ascii="Arial" w:hAnsi="Arial" w:cs="Arial"/>
          <w:bCs/>
          <w:i/>
          <w:iCs/>
          <w:color w:val="000000"/>
          <w:sz w:val="24"/>
          <w:szCs w:val="24"/>
          <w:lang w:val="en-GB"/>
        </w:rPr>
      </w:pPr>
      <w:r w:rsidRPr="00261F70">
        <w:rPr>
          <w:rFonts w:ascii="Arial" w:hAnsi="Arial" w:cs="Arial"/>
          <w:bCs/>
          <w:iCs/>
          <w:color w:val="000000"/>
          <w:sz w:val="24"/>
          <w:szCs w:val="24"/>
          <w:lang w:val="en-GB"/>
        </w:rPr>
        <w:t>The extrapolation factor is the multiplier to be applied in order to extrapolate the estimated number of cases in your country (extrapolation factor=1/sample ratio).</w:t>
      </w:r>
    </w:p>
    <w:p w:rsidR="00261F70" w:rsidRPr="00261F70" w:rsidRDefault="00261F70" w:rsidP="006802C8">
      <w:pPr>
        <w:numPr>
          <w:ilvl w:val="0"/>
          <w:numId w:val="18"/>
        </w:numPr>
        <w:autoSpaceDE w:val="0"/>
        <w:autoSpaceDN w:val="0"/>
        <w:adjustRightInd w:val="0"/>
        <w:spacing w:after="0"/>
        <w:ind w:left="1066"/>
        <w:contextualSpacing/>
        <w:rPr>
          <w:rFonts w:ascii="Arial" w:hAnsi="Arial" w:cs="Arial"/>
          <w:bCs/>
          <w:iCs/>
          <w:color w:val="000000"/>
          <w:sz w:val="24"/>
          <w:szCs w:val="24"/>
          <w:u w:val="single"/>
          <w:lang w:val="en-GB"/>
        </w:rPr>
      </w:pPr>
      <w:r w:rsidRPr="00261F70">
        <w:rPr>
          <w:rFonts w:ascii="Arial" w:hAnsi="Arial" w:cs="Arial"/>
          <w:bCs/>
          <w:iCs/>
          <w:color w:val="000000"/>
          <w:sz w:val="24"/>
          <w:szCs w:val="24"/>
          <w:u w:val="single"/>
          <w:lang w:val="en-GB"/>
        </w:rPr>
        <w:t>Step 8. Establish national estimates</w:t>
      </w:r>
    </w:p>
    <w:p w:rsidR="00261F70" w:rsidRPr="00261F70" w:rsidRDefault="00261F70" w:rsidP="00261F70">
      <w:pPr>
        <w:autoSpaceDE w:val="0"/>
        <w:autoSpaceDN w:val="0"/>
        <w:adjustRightInd w:val="0"/>
        <w:spacing w:after="0"/>
        <w:ind w:left="1066"/>
        <w:rPr>
          <w:rFonts w:ascii="Arial" w:hAnsi="Arial" w:cs="Arial"/>
          <w:b/>
          <w:bCs/>
          <w:i/>
          <w:iCs/>
          <w:color w:val="000000"/>
          <w:sz w:val="24"/>
          <w:szCs w:val="24"/>
          <w:lang w:val="en-GB"/>
        </w:rPr>
      </w:pPr>
      <w:r w:rsidRPr="00261F70">
        <w:rPr>
          <w:rFonts w:ascii="Arial" w:hAnsi="Arial" w:cs="Arial"/>
          <w:color w:val="000000"/>
          <w:sz w:val="24"/>
          <w:szCs w:val="24"/>
          <w:lang w:val="en-GB"/>
        </w:rPr>
        <w:t>By multiplying the IDB counts (by age and sex) by the corresponding extrapolation factors, you get projections for the total number of injury patients (inpatients and outpatients together).</w:t>
      </w:r>
    </w:p>
    <w:p w:rsidR="00261F70" w:rsidRPr="00261F70" w:rsidRDefault="00261F70" w:rsidP="006802C8">
      <w:pPr>
        <w:numPr>
          <w:ilvl w:val="0"/>
          <w:numId w:val="18"/>
        </w:numPr>
        <w:autoSpaceDE w:val="0"/>
        <w:autoSpaceDN w:val="0"/>
        <w:adjustRightInd w:val="0"/>
        <w:spacing w:after="0"/>
        <w:ind w:left="1066"/>
        <w:contextualSpacing/>
        <w:rPr>
          <w:rFonts w:ascii="Arial" w:hAnsi="Arial" w:cs="Arial"/>
          <w:bCs/>
          <w:iCs/>
          <w:color w:val="000000"/>
          <w:sz w:val="24"/>
          <w:szCs w:val="24"/>
          <w:u w:val="single"/>
          <w:lang w:val="en-GB"/>
        </w:rPr>
      </w:pPr>
      <w:r w:rsidRPr="00261F70">
        <w:rPr>
          <w:rFonts w:ascii="Arial" w:hAnsi="Arial" w:cs="Arial"/>
          <w:bCs/>
          <w:iCs/>
          <w:color w:val="000000"/>
          <w:sz w:val="24"/>
          <w:szCs w:val="24"/>
          <w:u w:val="single"/>
          <w:lang w:val="en-GB"/>
        </w:rPr>
        <w:t>Step 9. Establish estimated crude incidence rates</w:t>
      </w:r>
    </w:p>
    <w:p w:rsidR="00261F70" w:rsidRPr="00261F70" w:rsidRDefault="00261F70" w:rsidP="00261F70">
      <w:pPr>
        <w:autoSpaceDE w:val="0"/>
        <w:autoSpaceDN w:val="0"/>
        <w:adjustRightInd w:val="0"/>
        <w:spacing w:after="0"/>
        <w:ind w:left="1066"/>
        <w:rPr>
          <w:rFonts w:ascii="Arial" w:hAnsi="Arial" w:cs="Arial"/>
          <w:b/>
          <w:bCs/>
          <w:i/>
          <w:iCs/>
          <w:color w:val="000000"/>
          <w:sz w:val="24"/>
          <w:szCs w:val="24"/>
          <w:lang w:val="en-GB"/>
        </w:rPr>
      </w:pPr>
      <w:r w:rsidRPr="00261F70">
        <w:rPr>
          <w:rFonts w:ascii="Arial" w:hAnsi="Arial" w:cs="Arial"/>
          <w:color w:val="000000"/>
          <w:sz w:val="24"/>
          <w:szCs w:val="24"/>
          <w:lang w:val="en-GB"/>
        </w:rPr>
        <w:t>The crude incidence rates (adjusted for age and sex), are equivalent to the national estimates x 1000, dived by the according national population.</w:t>
      </w:r>
    </w:p>
    <w:p w:rsidR="00261F70" w:rsidRPr="00261F70" w:rsidRDefault="00261F70" w:rsidP="006802C8">
      <w:pPr>
        <w:numPr>
          <w:ilvl w:val="0"/>
          <w:numId w:val="18"/>
        </w:numPr>
        <w:autoSpaceDE w:val="0"/>
        <w:autoSpaceDN w:val="0"/>
        <w:adjustRightInd w:val="0"/>
        <w:spacing w:after="0"/>
        <w:ind w:left="1066"/>
        <w:contextualSpacing/>
        <w:rPr>
          <w:rFonts w:ascii="Arial" w:hAnsi="Arial" w:cs="Arial"/>
          <w:bCs/>
          <w:iCs/>
          <w:color w:val="000000"/>
          <w:sz w:val="24"/>
          <w:szCs w:val="24"/>
          <w:u w:val="single"/>
          <w:lang w:val="en-GB"/>
        </w:rPr>
      </w:pPr>
      <w:r w:rsidRPr="00261F70">
        <w:rPr>
          <w:rFonts w:ascii="Arial" w:hAnsi="Arial" w:cs="Arial"/>
          <w:bCs/>
          <w:iCs/>
          <w:color w:val="000000"/>
          <w:sz w:val="24"/>
          <w:szCs w:val="24"/>
          <w:u w:val="single"/>
          <w:lang w:val="en-GB"/>
        </w:rPr>
        <w:t>Step 10. Establish the reference population data file</w:t>
      </w:r>
    </w:p>
    <w:p w:rsidR="00261F70" w:rsidRPr="00261F70" w:rsidRDefault="00261F70" w:rsidP="00261F70">
      <w:pPr>
        <w:autoSpaceDE w:val="0"/>
        <w:autoSpaceDN w:val="0"/>
        <w:adjustRightInd w:val="0"/>
        <w:spacing w:after="0"/>
        <w:ind w:left="1066"/>
        <w:rPr>
          <w:rFonts w:ascii="Arial" w:hAnsi="Arial" w:cs="Arial"/>
          <w:color w:val="000000"/>
          <w:sz w:val="24"/>
          <w:szCs w:val="24"/>
          <w:lang w:val="en-GB"/>
        </w:rPr>
      </w:pPr>
      <w:r w:rsidRPr="00261F70">
        <w:rPr>
          <w:rFonts w:ascii="Arial" w:hAnsi="Arial" w:cs="Arial"/>
          <w:color w:val="000000"/>
          <w:sz w:val="24"/>
          <w:szCs w:val="24"/>
          <w:lang w:val="en-GB"/>
        </w:rPr>
        <w:t>The reference population (adjusted for sex and age), is equivalent to the IDB counts x 1000, dived by the (estimated) crude incidence rate.</w:t>
      </w:r>
    </w:p>
    <w:p w:rsidR="00261F70" w:rsidRPr="00261F70" w:rsidRDefault="00261F70" w:rsidP="00261F70">
      <w:pPr>
        <w:autoSpaceDE w:val="0"/>
        <w:autoSpaceDN w:val="0"/>
        <w:adjustRightInd w:val="0"/>
        <w:spacing w:after="0" w:line="240" w:lineRule="auto"/>
        <w:rPr>
          <w:rFonts w:ascii="Arial" w:hAnsi="Arial" w:cs="Arial"/>
          <w:bCs/>
          <w:lang w:val="en-GB"/>
        </w:rPr>
      </w:pPr>
    </w:p>
    <w:p w:rsidR="00261F70" w:rsidRPr="00261F70" w:rsidRDefault="00261F70" w:rsidP="006802C8">
      <w:pPr>
        <w:numPr>
          <w:ilvl w:val="0"/>
          <w:numId w:val="17"/>
        </w:numPr>
        <w:spacing w:after="0"/>
        <w:contextualSpacing/>
        <w:rPr>
          <w:rFonts w:ascii="Arial" w:eastAsia="Calibri" w:hAnsi="Arial" w:cs="Arial"/>
          <w:sz w:val="24"/>
          <w:szCs w:val="24"/>
          <w:lang w:val="en-GB"/>
        </w:rPr>
      </w:pPr>
      <w:r w:rsidRPr="00261F70">
        <w:rPr>
          <w:rFonts w:ascii="Arial" w:eastAsia="Calibri" w:hAnsi="Arial" w:cs="Arial"/>
          <w:sz w:val="24"/>
          <w:szCs w:val="24"/>
          <w:lang w:val="en-GB"/>
        </w:rPr>
        <w:t>The Reference Population Data File must be a txt-file, without delimiters between data elements, as the record length is determined by the according format. On the next page you find an example, how the file should look like.</w:t>
      </w:r>
    </w:p>
    <w:p w:rsidR="00261F70" w:rsidRPr="00261F70" w:rsidRDefault="00261F70" w:rsidP="00261F70">
      <w:pPr>
        <w:rPr>
          <w:rFonts w:ascii="Arial" w:eastAsia="Calibri" w:hAnsi="Arial" w:cs="Arial"/>
          <w:sz w:val="24"/>
          <w:szCs w:val="24"/>
          <w:lang w:val="en-GB"/>
        </w:rPr>
      </w:pPr>
      <w:r w:rsidRPr="00261F70">
        <w:rPr>
          <w:rFonts w:ascii="Arial" w:eastAsia="Calibri" w:hAnsi="Arial" w:cs="Arial"/>
          <w:sz w:val="24"/>
          <w:szCs w:val="24"/>
          <w:lang w:val="en-GB"/>
        </w:rPr>
        <w:br w:type="page"/>
      </w:r>
    </w:p>
    <w:p w:rsidR="001A452E" w:rsidRPr="00206C82" w:rsidRDefault="001A452E" w:rsidP="001A452E">
      <w:pPr>
        <w:spacing w:after="0" w:line="240" w:lineRule="auto"/>
        <w:rPr>
          <w:rFonts w:ascii="Arial" w:hAnsi="Arial" w:cs="Arial"/>
          <w:b/>
          <w:sz w:val="28"/>
          <w:szCs w:val="28"/>
          <w:lang w:val="en-GB"/>
        </w:rPr>
      </w:pPr>
      <w:r w:rsidRPr="00206C82">
        <w:rPr>
          <w:rFonts w:ascii="Arial" w:hAnsi="Arial" w:cs="Arial"/>
          <w:b/>
          <w:sz w:val="28"/>
          <w:szCs w:val="28"/>
          <w:lang w:val="en-GB"/>
        </w:rPr>
        <w:lastRenderedPageBreak/>
        <w:t xml:space="preserve">Standard data format for </w:t>
      </w:r>
      <w:r w:rsidR="00F20DBA" w:rsidRPr="00206C82">
        <w:rPr>
          <w:rFonts w:ascii="Arial" w:hAnsi="Arial" w:cs="Arial"/>
          <w:b/>
          <w:sz w:val="28"/>
          <w:szCs w:val="28"/>
          <w:lang w:val="en-GB"/>
        </w:rPr>
        <w:t xml:space="preserve">the </w:t>
      </w:r>
      <w:r w:rsidR="00140357" w:rsidRPr="00206C82">
        <w:rPr>
          <w:rFonts w:ascii="Arial" w:hAnsi="Arial" w:cs="Arial"/>
          <w:b/>
          <w:sz w:val="28"/>
          <w:szCs w:val="28"/>
          <w:lang w:val="en-GB"/>
        </w:rPr>
        <w:t>reference</w:t>
      </w:r>
      <w:r w:rsidRPr="00206C82">
        <w:rPr>
          <w:rFonts w:ascii="Arial" w:hAnsi="Arial" w:cs="Arial"/>
          <w:b/>
          <w:sz w:val="28"/>
          <w:szCs w:val="28"/>
          <w:lang w:val="en-GB"/>
        </w:rPr>
        <w:t xml:space="preserve"> population data</w:t>
      </w:r>
    </w:p>
    <w:p w:rsidR="001A452E" w:rsidRPr="00206C82" w:rsidRDefault="001A452E" w:rsidP="001A452E">
      <w:pPr>
        <w:spacing w:after="0" w:line="240" w:lineRule="auto"/>
        <w:rPr>
          <w:rFonts w:ascii="Arial" w:eastAsia="Calibri" w:hAnsi="Arial" w:cs="Arial"/>
          <w:b/>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3"/>
        <w:gridCol w:w="3084"/>
        <w:gridCol w:w="3061"/>
      </w:tblGrid>
      <w:tr w:rsidR="001A452E" w:rsidRPr="00206C82" w:rsidTr="0082668E">
        <w:tc>
          <w:tcPr>
            <w:tcW w:w="1692" w:type="pct"/>
            <w:shd w:val="clear" w:color="auto" w:fill="auto"/>
          </w:tcPr>
          <w:p w:rsidR="001A452E" w:rsidRPr="00206C82" w:rsidRDefault="001A452E" w:rsidP="001A452E">
            <w:pP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Field</w:t>
            </w:r>
          </w:p>
        </w:tc>
        <w:tc>
          <w:tcPr>
            <w:tcW w:w="1660" w:type="pct"/>
            <w:shd w:val="clear" w:color="auto" w:fill="auto"/>
          </w:tcPr>
          <w:p w:rsidR="001A452E" w:rsidRPr="00206C82" w:rsidRDefault="001A452E" w:rsidP="001A452E">
            <w:pP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Number of positions</w:t>
            </w:r>
          </w:p>
        </w:tc>
        <w:tc>
          <w:tcPr>
            <w:tcW w:w="1648" w:type="pct"/>
            <w:shd w:val="clear" w:color="auto" w:fill="auto"/>
          </w:tcPr>
          <w:p w:rsidR="001A452E" w:rsidRPr="00206C82" w:rsidRDefault="001A452E" w:rsidP="001A452E">
            <w:pP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Type of data</w:t>
            </w:r>
          </w:p>
        </w:tc>
      </w:tr>
      <w:tr w:rsidR="001A452E" w:rsidRPr="00206C82" w:rsidTr="0082668E">
        <w:tc>
          <w:tcPr>
            <w:tcW w:w="1692" w:type="pct"/>
            <w:shd w:val="clear" w:color="auto" w:fill="auto"/>
          </w:tcPr>
          <w:p w:rsidR="001A452E" w:rsidRPr="00206C82" w:rsidRDefault="001A452E" w:rsidP="001A452E">
            <w:pP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Country Code</w:t>
            </w:r>
          </w:p>
        </w:tc>
        <w:tc>
          <w:tcPr>
            <w:tcW w:w="1660" w:type="pct"/>
            <w:shd w:val="clear" w:color="auto" w:fill="auto"/>
          </w:tcPr>
          <w:p w:rsidR="001A452E" w:rsidRPr="00206C82" w:rsidRDefault="001A452E" w:rsidP="001A452E">
            <w:pP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2</w:t>
            </w:r>
          </w:p>
        </w:tc>
        <w:tc>
          <w:tcPr>
            <w:tcW w:w="1648" w:type="pct"/>
            <w:shd w:val="clear" w:color="auto" w:fill="auto"/>
          </w:tcPr>
          <w:p w:rsidR="001A452E" w:rsidRPr="00206C82" w:rsidRDefault="001A452E" w:rsidP="001A452E">
            <w:pP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Numeric</w:t>
            </w:r>
          </w:p>
        </w:tc>
      </w:tr>
      <w:tr w:rsidR="001A452E" w:rsidRPr="00206C82" w:rsidTr="0082668E">
        <w:tc>
          <w:tcPr>
            <w:tcW w:w="1692" w:type="pct"/>
            <w:shd w:val="clear" w:color="auto" w:fill="auto"/>
          </w:tcPr>
          <w:p w:rsidR="001A452E" w:rsidRPr="00206C82" w:rsidRDefault="001A452E" w:rsidP="001A452E">
            <w:pP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Sex</w:t>
            </w:r>
          </w:p>
        </w:tc>
        <w:tc>
          <w:tcPr>
            <w:tcW w:w="1660" w:type="pct"/>
            <w:shd w:val="clear" w:color="auto" w:fill="auto"/>
          </w:tcPr>
          <w:p w:rsidR="001A452E" w:rsidRPr="00206C82" w:rsidRDefault="001A452E" w:rsidP="001A452E">
            <w:pP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1</w:t>
            </w:r>
          </w:p>
        </w:tc>
        <w:tc>
          <w:tcPr>
            <w:tcW w:w="1648" w:type="pct"/>
            <w:shd w:val="clear" w:color="auto" w:fill="auto"/>
          </w:tcPr>
          <w:p w:rsidR="001A452E" w:rsidRPr="00206C82" w:rsidRDefault="001A452E" w:rsidP="001A452E">
            <w:pP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Numeric</w:t>
            </w:r>
          </w:p>
        </w:tc>
      </w:tr>
      <w:tr w:rsidR="001A452E" w:rsidRPr="00206C82" w:rsidTr="0082668E">
        <w:tc>
          <w:tcPr>
            <w:tcW w:w="1692" w:type="pct"/>
            <w:shd w:val="clear" w:color="auto" w:fill="auto"/>
          </w:tcPr>
          <w:p w:rsidR="001A452E" w:rsidRPr="00206C82" w:rsidRDefault="001A452E" w:rsidP="001A452E">
            <w:pP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Age (in 1-year age groups)</w:t>
            </w:r>
          </w:p>
        </w:tc>
        <w:tc>
          <w:tcPr>
            <w:tcW w:w="1660" w:type="pct"/>
            <w:shd w:val="clear" w:color="auto" w:fill="auto"/>
          </w:tcPr>
          <w:p w:rsidR="001A452E" w:rsidRPr="00206C82" w:rsidRDefault="001A452E" w:rsidP="001A452E">
            <w:pP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3</w:t>
            </w:r>
          </w:p>
        </w:tc>
        <w:tc>
          <w:tcPr>
            <w:tcW w:w="1648" w:type="pct"/>
            <w:shd w:val="clear" w:color="auto" w:fill="auto"/>
          </w:tcPr>
          <w:p w:rsidR="001A452E" w:rsidRPr="00206C82" w:rsidRDefault="001A452E" w:rsidP="001A452E">
            <w:pP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Numeric</w:t>
            </w:r>
          </w:p>
        </w:tc>
      </w:tr>
      <w:tr w:rsidR="001A452E" w:rsidRPr="00206C82" w:rsidTr="0082668E">
        <w:tc>
          <w:tcPr>
            <w:tcW w:w="1692" w:type="pct"/>
            <w:shd w:val="clear" w:color="auto" w:fill="auto"/>
          </w:tcPr>
          <w:p w:rsidR="001A452E" w:rsidRPr="00206C82" w:rsidRDefault="001A452E" w:rsidP="001A452E">
            <w:pP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Number of catchment population</w:t>
            </w:r>
          </w:p>
        </w:tc>
        <w:tc>
          <w:tcPr>
            <w:tcW w:w="1660" w:type="pct"/>
            <w:shd w:val="clear" w:color="auto" w:fill="auto"/>
          </w:tcPr>
          <w:p w:rsidR="001A452E" w:rsidRPr="00206C82" w:rsidRDefault="001A452E" w:rsidP="001A452E">
            <w:pP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10</w:t>
            </w:r>
          </w:p>
        </w:tc>
        <w:tc>
          <w:tcPr>
            <w:tcW w:w="1648" w:type="pct"/>
            <w:shd w:val="clear" w:color="auto" w:fill="auto"/>
          </w:tcPr>
          <w:p w:rsidR="001A452E" w:rsidRPr="00206C82" w:rsidRDefault="001A452E" w:rsidP="001A452E">
            <w:pP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Numeric</w:t>
            </w:r>
          </w:p>
        </w:tc>
      </w:tr>
      <w:tr w:rsidR="003F79B5" w:rsidRPr="00206C82" w:rsidTr="0082668E">
        <w:tc>
          <w:tcPr>
            <w:tcW w:w="1692" w:type="pct"/>
            <w:shd w:val="clear" w:color="auto" w:fill="auto"/>
          </w:tcPr>
          <w:p w:rsidR="003F79B5" w:rsidRPr="00206C82" w:rsidRDefault="003F79B5" w:rsidP="001A452E">
            <w:pP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Entire field length per sex &amp; year</w:t>
            </w:r>
          </w:p>
        </w:tc>
        <w:tc>
          <w:tcPr>
            <w:tcW w:w="1660" w:type="pct"/>
            <w:shd w:val="clear" w:color="auto" w:fill="auto"/>
          </w:tcPr>
          <w:p w:rsidR="003F79B5" w:rsidRPr="00206C82" w:rsidRDefault="003F79B5" w:rsidP="001A452E">
            <w:pP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16</w:t>
            </w:r>
          </w:p>
        </w:tc>
        <w:tc>
          <w:tcPr>
            <w:tcW w:w="1648" w:type="pct"/>
            <w:shd w:val="clear" w:color="auto" w:fill="auto"/>
          </w:tcPr>
          <w:p w:rsidR="003F79B5" w:rsidRPr="00206C82" w:rsidRDefault="003F79B5" w:rsidP="001A452E">
            <w:pPr>
              <w:spacing w:after="0" w:line="240" w:lineRule="auto"/>
              <w:rPr>
                <w:rFonts w:ascii="Arial" w:eastAsia="Calibri" w:hAnsi="Arial" w:cs="Arial"/>
                <w:sz w:val="20"/>
                <w:szCs w:val="20"/>
                <w:lang w:val="en-GB"/>
              </w:rPr>
            </w:pPr>
          </w:p>
        </w:tc>
      </w:tr>
      <w:tr w:rsidR="003F79B5" w:rsidRPr="00206C82" w:rsidTr="0082668E">
        <w:tc>
          <w:tcPr>
            <w:tcW w:w="1692" w:type="pct"/>
            <w:shd w:val="clear" w:color="auto" w:fill="auto"/>
          </w:tcPr>
          <w:p w:rsidR="003F79B5" w:rsidRPr="00206C82" w:rsidRDefault="003F79B5" w:rsidP="001A452E">
            <w:pP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 xml:space="preserve">Entire no. of lines </w:t>
            </w:r>
          </w:p>
        </w:tc>
        <w:tc>
          <w:tcPr>
            <w:tcW w:w="1660" w:type="pct"/>
            <w:shd w:val="clear" w:color="auto" w:fill="auto"/>
          </w:tcPr>
          <w:p w:rsidR="003F79B5" w:rsidRPr="00206C82" w:rsidRDefault="003F79B5" w:rsidP="001A452E">
            <w:pP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Max. 2 x 100</w:t>
            </w:r>
          </w:p>
        </w:tc>
        <w:tc>
          <w:tcPr>
            <w:tcW w:w="1648" w:type="pct"/>
            <w:shd w:val="clear" w:color="auto" w:fill="auto"/>
          </w:tcPr>
          <w:p w:rsidR="003F79B5" w:rsidRPr="00206C82" w:rsidRDefault="003F79B5" w:rsidP="001A452E">
            <w:pPr>
              <w:spacing w:after="0" w:line="240" w:lineRule="auto"/>
              <w:rPr>
                <w:rFonts w:ascii="Arial" w:eastAsia="Calibri" w:hAnsi="Arial" w:cs="Arial"/>
                <w:sz w:val="20"/>
                <w:szCs w:val="20"/>
                <w:lang w:val="en-GB"/>
              </w:rPr>
            </w:pPr>
          </w:p>
        </w:tc>
      </w:tr>
    </w:tbl>
    <w:p w:rsidR="001A452E" w:rsidRPr="00206C82" w:rsidRDefault="001A452E" w:rsidP="001A452E">
      <w:pPr>
        <w:spacing w:after="0" w:line="240" w:lineRule="auto"/>
        <w:rPr>
          <w:rFonts w:ascii="Arial" w:eastAsia="Calibri" w:hAnsi="Arial" w:cs="Arial"/>
          <w:sz w:val="20"/>
          <w:szCs w:val="20"/>
          <w:lang w:val="en-GB"/>
        </w:rPr>
      </w:pPr>
    </w:p>
    <w:p w:rsidR="006A70F3" w:rsidRPr="00206C82" w:rsidRDefault="006A70F3" w:rsidP="001A452E">
      <w:pPr>
        <w:spacing w:after="0" w:line="240" w:lineRule="auto"/>
        <w:rPr>
          <w:rFonts w:ascii="Arial" w:eastAsia="Calibri" w:hAnsi="Arial" w:cs="Arial"/>
          <w:b/>
          <w:sz w:val="20"/>
          <w:szCs w:val="20"/>
          <w:lang w:val="en-GB"/>
        </w:rPr>
        <w:sectPr w:rsidR="006A70F3" w:rsidRPr="00206C82" w:rsidSect="00966F75">
          <w:footerReference w:type="default" r:id="rId23"/>
          <w:pgSz w:w="11906" w:h="16838"/>
          <w:pgMar w:top="1417" w:right="1417" w:bottom="1134" w:left="1417" w:header="708" w:footer="708" w:gutter="0"/>
          <w:cols w:space="708"/>
          <w:docGrid w:linePitch="360"/>
        </w:sectPr>
      </w:pP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
          <w:sz w:val="20"/>
          <w:szCs w:val="20"/>
          <w:lang w:val="en-GB"/>
        </w:rPr>
      </w:pPr>
      <w:r w:rsidRPr="00206C82">
        <w:rPr>
          <w:rFonts w:ascii="Arial" w:eastAsia="Calibri" w:hAnsi="Arial" w:cs="Arial"/>
          <w:b/>
          <w:sz w:val="20"/>
          <w:szCs w:val="20"/>
          <w:lang w:val="en-GB"/>
        </w:rPr>
        <w:lastRenderedPageBreak/>
        <w:t>Sex Codes</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1 Male</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2 Female</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
          <w:bCs/>
          <w:sz w:val="20"/>
          <w:szCs w:val="20"/>
          <w:lang w:val="en-GB"/>
        </w:rPr>
      </w:pPr>
      <w:r w:rsidRPr="00206C82">
        <w:rPr>
          <w:rFonts w:ascii="Arial" w:eastAsia="Calibri" w:hAnsi="Arial" w:cs="Arial"/>
          <w:sz w:val="20"/>
          <w:szCs w:val="20"/>
          <w:lang w:val="en-GB"/>
        </w:rPr>
        <w:t>9 Unknown</w:t>
      </w:r>
      <w:r w:rsidRPr="00206C82">
        <w:rPr>
          <w:rFonts w:ascii="Arial" w:eastAsia="Calibri" w:hAnsi="Arial" w:cs="Arial"/>
          <w:b/>
          <w:bCs/>
          <w:sz w:val="20"/>
          <w:szCs w:val="20"/>
          <w:lang w:val="en-GB"/>
        </w:rPr>
        <w:t xml:space="preserve"> </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
          <w:bCs/>
          <w:sz w:val="20"/>
          <w:szCs w:val="20"/>
          <w:lang w:val="en-GB"/>
        </w:rPr>
      </w:pP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
          <w:bCs/>
          <w:sz w:val="20"/>
          <w:szCs w:val="20"/>
          <w:lang w:val="en-GB"/>
        </w:rPr>
      </w:pPr>
      <w:r w:rsidRPr="00206C82">
        <w:rPr>
          <w:rFonts w:ascii="Arial" w:eastAsia="Calibri" w:hAnsi="Arial" w:cs="Arial"/>
          <w:b/>
          <w:bCs/>
          <w:sz w:val="20"/>
          <w:szCs w:val="20"/>
          <w:lang w:val="en-GB"/>
        </w:rPr>
        <w:t>Country Codes</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01 Andorra (AD)</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02 Albania (AL)</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03 Austria (AT)</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04 Bosnia and Herzegovina (BA)</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05 Belgium (BE)</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06 Bulgaria (BG)</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07 Switzerland (CH)</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08 Cyprus (CY)</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09 Czech Republic (CZ)</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10 Germany (DE)</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11 Denmark (DK)</w:t>
      </w:r>
    </w:p>
    <w:p w:rsidR="003F79B5" w:rsidRPr="00206C82" w:rsidRDefault="003F79B5"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12 Estonia (EE)</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1</w:t>
      </w:r>
      <w:r w:rsidR="003F79B5" w:rsidRPr="00206C82">
        <w:rPr>
          <w:rFonts w:ascii="Arial" w:eastAsia="Calibri" w:hAnsi="Arial" w:cs="Arial"/>
          <w:sz w:val="20"/>
          <w:szCs w:val="20"/>
          <w:lang w:val="en-GB"/>
        </w:rPr>
        <w:t>3</w:t>
      </w:r>
      <w:r w:rsidRPr="00206C82">
        <w:rPr>
          <w:rFonts w:ascii="Arial" w:eastAsia="Calibri" w:hAnsi="Arial" w:cs="Arial"/>
          <w:sz w:val="20"/>
          <w:szCs w:val="20"/>
          <w:lang w:val="en-GB"/>
        </w:rPr>
        <w:t xml:space="preserve"> Spain (ES)</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1</w:t>
      </w:r>
      <w:r w:rsidR="003F79B5" w:rsidRPr="00206C82">
        <w:rPr>
          <w:rFonts w:ascii="Arial" w:eastAsia="Calibri" w:hAnsi="Arial" w:cs="Arial"/>
          <w:sz w:val="20"/>
          <w:szCs w:val="20"/>
          <w:lang w:val="en-GB"/>
        </w:rPr>
        <w:t>4</w:t>
      </w:r>
      <w:r w:rsidRPr="00206C82">
        <w:rPr>
          <w:rFonts w:ascii="Arial" w:eastAsia="Calibri" w:hAnsi="Arial" w:cs="Arial"/>
          <w:sz w:val="20"/>
          <w:szCs w:val="20"/>
          <w:lang w:val="en-GB"/>
        </w:rPr>
        <w:t xml:space="preserve"> Finland (FI)</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1</w:t>
      </w:r>
      <w:r w:rsidR="003F79B5" w:rsidRPr="00206C82">
        <w:rPr>
          <w:rFonts w:ascii="Arial" w:eastAsia="Calibri" w:hAnsi="Arial" w:cs="Arial"/>
          <w:sz w:val="20"/>
          <w:szCs w:val="20"/>
          <w:lang w:val="en-GB"/>
        </w:rPr>
        <w:t>5</w:t>
      </w:r>
      <w:r w:rsidRPr="00206C82">
        <w:rPr>
          <w:rFonts w:ascii="Arial" w:eastAsia="Calibri" w:hAnsi="Arial" w:cs="Arial"/>
          <w:sz w:val="20"/>
          <w:szCs w:val="20"/>
          <w:lang w:val="en-GB"/>
        </w:rPr>
        <w:t xml:space="preserve"> France (FR)</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1</w:t>
      </w:r>
      <w:r w:rsidR="003F79B5" w:rsidRPr="00206C82">
        <w:rPr>
          <w:rFonts w:ascii="Arial" w:eastAsia="Calibri" w:hAnsi="Arial" w:cs="Arial"/>
          <w:sz w:val="20"/>
          <w:szCs w:val="20"/>
          <w:lang w:val="en-GB"/>
        </w:rPr>
        <w:t>6</w:t>
      </w:r>
      <w:r w:rsidRPr="00206C82">
        <w:rPr>
          <w:rFonts w:ascii="Arial" w:eastAsia="Calibri" w:hAnsi="Arial" w:cs="Arial"/>
          <w:sz w:val="20"/>
          <w:szCs w:val="20"/>
          <w:lang w:val="en-GB"/>
        </w:rPr>
        <w:t xml:space="preserve"> Greece (GR)</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1</w:t>
      </w:r>
      <w:r w:rsidR="003F79B5" w:rsidRPr="00206C82">
        <w:rPr>
          <w:rFonts w:ascii="Arial" w:eastAsia="Calibri" w:hAnsi="Arial" w:cs="Arial"/>
          <w:sz w:val="20"/>
          <w:szCs w:val="20"/>
          <w:lang w:val="en-GB"/>
        </w:rPr>
        <w:t>7</w:t>
      </w:r>
      <w:r w:rsidRPr="00206C82">
        <w:rPr>
          <w:rFonts w:ascii="Arial" w:eastAsia="Calibri" w:hAnsi="Arial" w:cs="Arial"/>
          <w:sz w:val="20"/>
          <w:szCs w:val="20"/>
          <w:lang w:val="en-GB"/>
        </w:rPr>
        <w:t xml:space="preserve"> Croatia (HR)</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1</w:t>
      </w:r>
      <w:r w:rsidR="003F79B5" w:rsidRPr="00206C82">
        <w:rPr>
          <w:rFonts w:ascii="Arial" w:eastAsia="Calibri" w:hAnsi="Arial" w:cs="Arial"/>
          <w:sz w:val="20"/>
          <w:szCs w:val="20"/>
          <w:lang w:val="en-GB"/>
        </w:rPr>
        <w:t>8</w:t>
      </w:r>
      <w:r w:rsidRPr="00206C82">
        <w:rPr>
          <w:rFonts w:ascii="Arial" w:eastAsia="Calibri" w:hAnsi="Arial" w:cs="Arial"/>
          <w:sz w:val="20"/>
          <w:szCs w:val="20"/>
          <w:lang w:val="en-GB"/>
        </w:rPr>
        <w:t xml:space="preserve"> Hungary (HU)</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lastRenderedPageBreak/>
        <w:t>1</w:t>
      </w:r>
      <w:r w:rsidR="003F79B5" w:rsidRPr="00206C82">
        <w:rPr>
          <w:rFonts w:ascii="Arial" w:eastAsia="Calibri" w:hAnsi="Arial" w:cs="Arial"/>
          <w:sz w:val="20"/>
          <w:szCs w:val="20"/>
          <w:lang w:val="en-GB"/>
        </w:rPr>
        <w:t>9</w:t>
      </w:r>
      <w:r w:rsidRPr="00206C82">
        <w:rPr>
          <w:rFonts w:ascii="Arial" w:eastAsia="Calibri" w:hAnsi="Arial" w:cs="Arial"/>
          <w:sz w:val="20"/>
          <w:szCs w:val="20"/>
          <w:lang w:val="en-GB"/>
        </w:rPr>
        <w:t xml:space="preserve"> Ireland (IE)</w:t>
      </w:r>
    </w:p>
    <w:p w:rsidR="001A452E" w:rsidRPr="00206C82" w:rsidRDefault="003F79B5"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20</w:t>
      </w:r>
      <w:r w:rsidR="001A452E" w:rsidRPr="00206C82">
        <w:rPr>
          <w:rFonts w:ascii="Arial" w:eastAsia="Calibri" w:hAnsi="Arial" w:cs="Arial"/>
          <w:sz w:val="20"/>
          <w:szCs w:val="20"/>
          <w:lang w:val="en-GB"/>
        </w:rPr>
        <w:t xml:space="preserve"> Iceland (IS)</w:t>
      </w:r>
    </w:p>
    <w:p w:rsidR="001A452E"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2</w:t>
      </w:r>
      <w:r w:rsidR="003F79B5" w:rsidRPr="00206C82">
        <w:rPr>
          <w:rFonts w:ascii="Arial" w:eastAsia="Calibri" w:hAnsi="Arial" w:cs="Arial"/>
          <w:sz w:val="20"/>
          <w:szCs w:val="20"/>
          <w:lang w:val="en-GB"/>
        </w:rPr>
        <w:t>1</w:t>
      </w:r>
      <w:r w:rsidRPr="00206C82">
        <w:rPr>
          <w:rFonts w:ascii="Arial" w:eastAsia="Calibri" w:hAnsi="Arial" w:cs="Arial"/>
          <w:sz w:val="20"/>
          <w:szCs w:val="20"/>
          <w:lang w:val="en-GB"/>
        </w:rPr>
        <w:t xml:space="preserve"> Italy (IT)</w:t>
      </w:r>
    </w:p>
    <w:p w:rsidR="002A3538" w:rsidRPr="00206C82" w:rsidRDefault="001A452E"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2</w:t>
      </w:r>
      <w:r w:rsidR="003F79B5" w:rsidRPr="00206C82">
        <w:rPr>
          <w:rFonts w:ascii="Arial" w:eastAsia="Calibri" w:hAnsi="Arial" w:cs="Arial"/>
          <w:sz w:val="20"/>
          <w:szCs w:val="20"/>
          <w:lang w:val="en-GB"/>
        </w:rPr>
        <w:t>2</w:t>
      </w:r>
      <w:r w:rsidRPr="00206C82">
        <w:rPr>
          <w:rFonts w:ascii="Arial" w:eastAsia="Calibri" w:hAnsi="Arial" w:cs="Arial"/>
          <w:sz w:val="20"/>
          <w:szCs w:val="20"/>
          <w:lang w:val="en-GB"/>
        </w:rPr>
        <w:t xml:space="preserve"> Liechtenstein (LI)</w:t>
      </w:r>
    </w:p>
    <w:p w:rsidR="003F79B5" w:rsidRPr="00206C82" w:rsidRDefault="003F79B5"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23 Lithuania (LT)</w:t>
      </w:r>
    </w:p>
    <w:p w:rsidR="003F79B5" w:rsidRPr="00206C82" w:rsidRDefault="003F79B5" w:rsidP="00821FAC">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en-GB"/>
        </w:rPr>
      </w:pPr>
      <w:r w:rsidRPr="00206C82">
        <w:rPr>
          <w:rFonts w:ascii="Arial" w:eastAsia="Calibri" w:hAnsi="Arial" w:cs="Arial"/>
          <w:sz w:val="20"/>
          <w:szCs w:val="20"/>
          <w:lang w:val="en-GB"/>
        </w:rPr>
        <w:t>24 Luxembourg (LU)</w:t>
      </w:r>
    </w:p>
    <w:p w:rsidR="003F79B5" w:rsidRPr="00206C82" w:rsidRDefault="003F79B5"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25 Latvia (LV)</w:t>
      </w:r>
    </w:p>
    <w:p w:rsidR="003F79B5" w:rsidRPr="00206C82" w:rsidRDefault="003F79B5"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26 Monaco (MC)</w:t>
      </w:r>
    </w:p>
    <w:p w:rsidR="003F79B5" w:rsidRPr="00206C82" w:rsidRDefault="003F79B5"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27 Moldova, Republic of (MD)</w:t>
      </w:r>
    </w:p>
    <w:p w:rsidR="003F79B5" w:rsidRPr="00206C82" w:rsidRDefault="003F79B5"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28 Macedonia, The former Yugoslav Republic of (MK)</w:t>
      </w:r>
    </w:p>
    <w:p w:rsidR="003F79B5" w:rsidRPr="00206C82" w:rsidRDefault="003F79B5"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29 Malta (MT)</w:t>
      </w:r>
    </w:p>
    <w:p w:rsidR="003F79B5" w:rsidRPr="00206C82" w:rsidRDefault="003F79B5"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30 Netherlands (NL)</w:t>
      </w:r>
    </w:p>
    <w:p w:rsidR="003F79B5" w:rsidRPr="00206C82" w:rsidRDefault="003F79B5"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31 Norway (NO)</w:t>
      </w:r>
    </w:p>
    <w:p w:rsidR="003F79B5" w:rsidRPr="00206C82" w:rsidRDefault="003F79B5"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32 Poland (PL)</w:t>
      </w:r>
    </w:p>
    <w:p w:rsidR="003F79B5" w:rsidRPr="00206C82" w:rsidRDefault="003F79B5"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33 Portugal (PT)</w:t>
      </w:r>
    </w:p>
    <w:p w:rsidR="003F79B5" w:rsidRPr="00206C82" w:rsidRDefault="003F79B5"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34 Romania (RO)</w:t>
      </w:r>
    </w:p>
    <w:p w:rsidR="003F79B5" w:rsidRPr="00206C82" w:rsidRDefault="003F79B5"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35 Sweden (SE)</w:t>
      </w:r>
    </w:p>
    <w:p w:rsidR="003F79B5" w:rsidRPr="00206C82" w:rsidRDefault="003F79B5"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36 Slovenia (SI)</w:t>
      </w:r>
    </w:p>
    <w:p w:rsidR="003F79B5" w:rsidRPr="00206C82" w:rsidRDefault="003F79B5"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37 Slovakia (SK)</w:t>
      </w:r>
    </w:p>
    <w:p w:rsidR="003F79B5" w:rsidRPr="00206C82" w:rsidRDefault="003F79B5"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38 Turkey (TR)</w:t>
      </w:r>
    </w:p>
    <w:p w:rsidR="003F79B5" w:rsidRPr="00206C82" w:rsidRDefault="003F79B5"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39 United Kingdom (UK)</w:t>
      </w:r>
    </w:p>
    <w:p w:rsidR="003F79B5" w:rsidRPr="00206C82" w:rsidRDefault="003F79B5"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98 Other specified country of residence</w:t>
      </w:r>
    </w:p>
    <w:p w:rsidR="003F79B5" w:rsidRPr="00206C82" w:rsidRDefault="003F79B5" w:rsidP="00821FAC">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0"/>
          <w:szCs w:val="20"/>
          <w:lang w:val="en-GB"/>
        </w:rPr>
      </w:pPr>
      <w:r w:rsidRPr="00206C82">
        <w:rPr>
          <w:rFonts w:ascii="Arial" w:eastAsia="Calibri" w:hAnsi="Arial" w:cs="Arial"/>
          <w:sz w:val="20"/>
          <w:szCs w:val="20"/>
          <w:lang w:val="en-GB"/>
        </w:rPr>
        <w:t>99 Unspecified country of residence</w:t>
      </w:r>
    </w:p>
    <w:p w:rsidR="006A70F3" w:rsidRPr="00206C82" w:rsidRDefault="006A70F3" w:rsidP="00821FAC">
      <w:pPr>
        <w:pStyle w:val="Default"/>
        <w:pBdr>
          <w:top w:val="single" w:sz="4" w:space="1" w:color="auto"/>
          <w:left w:val="single" w:sz="4" w:space="4" w:color="auto"/>
          <w:bottom w:val="single" w:sz="4" w:space="1" w:color="auto"/>
          <w:right w:val="single" w:sz="4" w:space="4" w:color="auto"/>
        </w:pBdr>
        <w:rPr>
          <w:lang w:val="en-GB"/>
        </w:rPr>
        <w:sectPr w:rsidR="006A70F3" w:rsidRPr="00206C82" w:rsidSect="006A70F3">
          <w:type w:val="continuous"/>
          <w:pgSz w:w="11906" w:h="16838"/>
          <w:pgMar w:top="1417" w:right="1417" w:bottom="1134" w:left="1417" w:header="708" w:footer="708" w:gutter="0"/>
          <w:cols w:num="2" w:space="708"/>
          <w:docGrid w:linePitch="360"/>
        </w:sectPr>
      </w:pPr>
    </w:p>
    <w:p w:rsidR="00261F70" w:rsidRPr="00206C82" w:rsidRDefault="00261F70" w:rsidP="00261F70">
      <w:pPr>
        <w:spacing w:after="0"/>
        <w:ind w:left="360"/>
        <w:rPr>
          <w:rFonts w:ascii="Arial" w:eastAsia="Calibri" w:hAnsi="Arial" w:cs="Arial"/>
          <w:sz w:val="24"/>
          <w:szCs w:val="24"/>
          <w:lang w:val="en-GB"/>
        </w:rPr>
      </w:pPr>
    </w:p>
    <w:p w:rsidR="00261F70" w:rsidRPr="00206C82" w:rsidRDefault="00261F70">
      <w:pPr>
        <w:rPr>
          <w:rFonts w:ascii="Arial" w:eastAsia="Calibri" w:hAnsi="Arial" w:cs="Arial"/>
          <w:sz w:val="24"/>
          <w:szCs w:val="24"/>
          <w:lang w:val="en-GB"/>
        </w:rPr>
      </w:pPr>
      <w:r w:rsidRPr="00206C82">
        <w:rPr>
          <w:rFonts w:ascii="Arial" w:eastAsia="Calibri" w:hAnsi="Arial" w:cs="Arial"/>
          <w:sz w:val="24"/>
          <w:szCs w:val="24"/>
          <w:lang w:val="en-GB"/>
        </w:rPr>
        <w:br w:type="page"/>
      </w:r>
    </w:p>
    <w:p w:rsidR="00261F70" w:rsidRPr="00261F70" w:rsidRDefault="00261F70" w:rsidP="00261F70">
      <w:pPr>
        <w:spacing w:after="0"/>
        <w:rPr>
          <w:rFonts w:ascii="Arial" w:eastAsia="Calibri" w:hAnsi="Arial" w:cs="Arial"/>
          <w:b/>
          <w:sz w:val="28"/>
          <w:szCs w:val="28"/>
          <w:lang w:val="en-GB"/>
        </w:rPr>
      </w:pPr>
      <w:r w:rsidRPr="00261F70">
        <w:rPr>
          <w:rFonts w:ascii="Arial" w:eastAsia="Calibri" w:hAnsi="Arial" w:cs="Arial"/>
          <w:b/>
          <w:sz w:val="28"/>
          <w:szCs w:val="28"/>
          <w:lang w:val="en-GB"/>
        </w:rPr>
        <w:lastRenderedPageBreak/>
        <w:t>Example of a reference population data file (just the lines for the age 0-20):</w:t>
      </w:r>
    </w:p>
    <w:p w:rsidR="00261F70" w:rsidRPr="00261F70" w:rsidRDefault="00261F70" w:rsidP="00261F70">
      <w:pPr>
        <w:spacing w:after="0"/>
        <w:ind w:left="360"/>
        <w:rPr>
          <w:rFonts w:ascii="Arial" w:eastAsia="Calibri" w:hAnsi="Arial" w:cs="Arial"/>
          <w:sz w:val="24"/>
          <w:szCs w:val="24"/>
          <w:lang w:val="en-GB"/>
        </w:rPr>
      </w:pPr>
    </w:p>
    <w:p w:rsidR="00261F70" w:rsidRPr="00261F70" w:rsidRDefault="00261F70" w:rsidP="00261F70">
      <w:pPr>
        <w:ind w:left="1416"/>
        <w:rPr>
          <w:rFonts w:ascii="Arial" w:eastAsia="Calibri" w:hAnsi="Arial" w:cs="Arial"/>
          <w:sz w:val="24"/>
          <w:szCs w:val="24"/>
          <w:lang w:val="en-GB"/>
        </w:rPr>
      </w:pPr>
      <w:r w:rsidRPr="00261F70">
        <w:rPr>
          <w:rFonts w:ascii="Arial" w:eastAsia="Calibri" w:hAnsi="Arial" w:cs="Arial"/>
          <w:noProof/>
          <w:sz w:val="24"/>
          <w:szCs w:val="24"/>
          <w:lang w:val="en-GB" w:eastAsia="en-GB"/>
        </w:rPr>
        <w:drawing>
          <wp:inline distT="0" distB="0" distL="0" distR="0" wp14:anchorId="399198A9" wp14:editId="219A6623">
            <wp:extent cx="1252220" cy="7235825"/>
            <wp:effectExtent l="0" t="0" r="5080" b="3175"/>
            <wp:docPr id="6" name="Grafik 6" descr="C:\Users\kisserru\Desktop\Unbenan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sserru\Desktop\Unbenann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2220" cy="7235825"/>
                    </a:xfrm>
                    <a:prstGeom prst="rect">
                      <a:avLst/>
                    </a:prstGeom>
                    <a:noFill/>
                    <a:ln>
                      <a:noFill/>
                    </a:ln>
                  </pic:spPr>
                </pic:pic>
              </a:graphicData>
            </a:graphic>
          </wp:inline>
        </w:drawing>
      </w:r>
    </w:p>
    <w:p w:rsidR="00261F70" w:rsidRPr="00206C82" w:rsidRDefault="00261F70">
      <w:pPr>
        <w:rPr>
          <w:rFonts w:ascii="Arial" w:hAnsi="Arial" w:cs="Arial"/>
        </w:rPr>
      </w:pPr>
      <w:r w:rsidRPr="00206C82">
        <w:rPr>
          <w:rFonts w:ascii="Arial" w:hAnsi="Arial" w:cs="Arial"/>
        </w:rPr>
        <w:br w:type="page"/>
      </w:r>
    </w:p>
    <w:p w:rsidR="00261F70" w:rsidRPr="00206C82" w:rsidRDefault="00261F70" w:rsidP="00261F70">
      <w:pPr>
        <w:spacing w:after="0"/>
        <w:rPr>
          <w:rFonts w:ascii="Arial" w:hAnsi="Arial" w:cs="Arial"/>
          <w:b/>
          <w:sz w:val="36"/>
          <w:szCs w:val="36"/>
          <w:lang w:val="en-GB"/>
        </w:rPr>
      </w:pPr>
      <w:r w:rsidRPr="00206C82">
        <w:rPr>
          <w:rFonts w:ascii="Arial" w:hAnsi="Arial" w:cs="Arial"/>
          <w:b/>
          <w:sz w:val="36"/>
          <w:szCs w:val="36"/>
          <w:lang w:val="en-GB"/>
        </w:rPr>
        <w:lastRenderedPageBreak/>
        <w:t>Annex 4 – List of FDS reference hospitals</w:t>
      </w:r>
    </w:p>
    <w:p w:rsidR="00261F70" w:rsidRPr="00206C82" w:rsidRDefault="00261F70" w:rsidP="00261F70">
      <w:pPr>
        <w:spacing w:after="0"/>
        <w:rPr>
          <w:rFonts w:ascii="Arial" w:hAnsi="Arial" w:cs="Arial"/>
          <w:b/>
          <w:sz w:val="28"/>
          <w:szCs w:val="28"/>
          <w:lang w:val="en-GB"/>
        </w:rPr>
      </w:pPr>
    </w:p>
    <w:p w:rsidR="00261F70" w:rsidRPr="00206C82" w:rsidRDefault="00261F70" w:rsidP="00261F70">
      <w:pPr>
        <w:spacing w:after="0"/>
        <w:rPr>
          <w:rFonts w:ascii="Arial" w:hAnsi="Arial" w:cs="Arial"/>
          <w:b/>
          <w:sz w:val="28"/>
          <w:szCs w:val="28"/>
          <w:lang w:val="en-GB"/>
        </w:rPr>
      </w:pPr>
      <w:r w:rsidRPr="00206C82">
        <w:rPr>
          <w:rFonts w:ascii="Arial" w:hAnsi="Arial" w:cs="Arial"/>
          <w:b/>
          <w:sz w:val="28"/>
          <w:szCs w:val="28"/>
          <w:lang w:val="en-GB"/>
        </w:rPr>
        <w:t>Instructions</w:t>
      </w:r>
    </w:p>
    <w:p w:rsidR="00261F70" w:rsidRPr="00206C82" w:rsidRDefault="00261F70" w:rsidP="00261F70">
      <w:pPr>
        <w:rPr>
          <w:rFonts w:ascii="Arial" w:hAnsi="Arial" w:cs="Arial"/>
          <w:sz w:val="24"/>
          <w:szCs w:val="24"/>
          <w:lang w:val="en-GB"/>
        </w:rPr>
      </w:pPr>
    </w:p>
    <w:p w:rsidR="00261F70" w:rsidRPr="00206C82" w:rsidRDefault="00261F70" w:rsidP="006802C8">
      <w:pPr>
        <w:pStyle w:val="ListParagraph"/>
        <w:numPr>
          <w:ilvl w:val="0"/>
          <w:numId w:val="19"/>
        </w:numPr>
        <w:rPr>
          <w:rFonts w:ascii="Arial" w:hAnsi="Arial" w:cs="Arial"/>
          <w:sz w:val="24"/>
          <w:szCs w:val="24"/>
          <w:lang w:val="en-GB"/>
        </w:rPr>
      </w:pPr>
      <w:r w:rsidRPr="00206C82">
        <w:rPr>
          <w:rFonts w:ascii="Arial" w:hAnsi="Arial" w:cs="Arial"/>
          <w:sz w:val="24"/>
          <w:szCs w:val="24"/>
          <w:lang w:val="en-GB"/>
        </w:rPr>
        <w:t xml:space="preserve">Please fill in the names of the hospitals, which collect FDS data. Names of hospitals collecting </w:t>
      </w:r>
      <w:r w:rsidR="00A72E7E" w:rsidRPr="00206C82">
        <w:rPr>
          <w:rFonts w:ascii="Arial" w:hAnsi="Arial" w:cs="Arial"/>
          <w:sz w:val="24"/>
          <w:szCs w:val="24"/>
          <w:lang w:val="en-GB"/>
        </w:rPr>
        <w:t xml:space="preserve">only </w:t>
      </w:r>
      <w:r w:rsidRPr="00206C82">
        <w:rPr>
          <w:rFonts w:ascii="Arial" w:hAnsi="Arial" w:cs="Arial"/>
          <w:sz w:val="24"/>
          <w:szCs w:val="24"/>
          <w:lang w:val="en-GB"/>
        </w:rPr>
        <w:t>MDS data are not needed.</w:t>
      </w:r>
    </w:p>
    <w:p w:rsidR="00261F70" w:rsidRPr="00206C82" w:rsidRDefault="00261F70" w:rsidP="006802C8">
      <w:pPr>
        <w:pStyle w:val="ListParagraph"/>
        <w:numPr>
          <w:ilvl w:val="0"/>
          <w:numId w:val="19"/>
        </w:numPr>
        <w:rPr>
          <w:rFonts w:ascii="Arial" w:hAnsi="Arial" w:cs="Arial"/>
          <w:sz w:val="24"/>
          <w:szCs w:val="24"/>
          <w:lang w:val="en-GB"/>
        </w:rPr>
      </w:pPr>
      <w:r w:rsidRPr="00206C82">
        <w:rPr>
          <w:rFonts w:ascii="Arial" w:hAnsi="Arial" w:cs="Arial"/>
          <w:sz w:val="24"/>
          <w:szCs w:val="24"/>
          <w:lang w:val="en-GB"/>
        </w:rPr>
        <w:t>Provide the name in national language as well as in English translation.</w:t>
      </w:r>
    </w:p>
    <w:p w:rsidR="00261F70" w:rsidRPr="00206C82" w:rsidRDefault="00261F70" w:rsidP="006802C8">
      <w:pPr>
        <w:pStyle w:val="ListParagraph"/>
        <w:numPr>
          <w:ilvl w:val="0"/>
          <w:numId w:val="19"/>
        </w:numPr>
        <w:rPr>
          <w:rFonts w:ascii="Arial" w:hAnsi="Arial" w:cs="Arial"/>
          <w:sz w:val="24"/>
          <w:szCs w:val="24"/>
          <w:lang w:val="en-GB"/>
        </w:rPr>
      </w:pPr>
      <w:r w:rsidRPr="00206C82">
        <w:rPr>
          <w:rFonts w:ascii="Arial" w:hAnsi="Arial" w:cs="Arial"/>
          <w:sz w:val="24"/>
          <w:szCs w:val="24"/>
          <w:lang w:val="en-GB"/>
        </w:rPr>
        <w:t>Describe briefly the type of the hospital: e.g. general hospital, children’s hospital, geriatric clinic, trauma centre, university hospital</w:t>
      </w:r>
    </w:p>
    <w:p w:rsidR="00261F70" w:rsidRPr="00206C82" w:rsidRDefault="00261F70" w:rsidP="00261F70">
      <w:pPr>
        <w:spacing w:after="0"/>
        <w:rPr>
          <w:rFonts w:ascii="Arial" w:hAnsi="Arial" w:cs="Arial"/>
          <w:b/>
          <w:sz w:val="28"/>
          <w:szCs w:val="28"/>
          <w:lang w:val="en-GB"/>
        </w:rPr>
      </w:pPr>
      <w:r w:rsidRPr="00206C82">
        <w:rPr>
          <w:rFonts w:ascii="Arial" w:hAnsi="Arial" w:cs="Arial"/>
          <w:b/>
          <w:sz w:val="28"/>
          <w:szCs w:val="28"/>
          <w:lang w:val="en-GB"/>
        </w:rPr>
        <w:t>Template</w:t>
      </w:r>
    </w:p>
    <w:p w:rsidR="00261F70" w:rsidRPr="00206C82" w:rsidRDefault="00261F70" w:rsidP="00261F70">
      <w:pPr>
        <w:spacing w:after="0"/>
        <w:rPr>
          <w:rFonts w:ascii="Arial" w:hAnsi="Arial" w:cs="Arial"/>
          <w:b/>
          <w:sz w:val="28"/>
          <w:szCs w:val="28"/>
          <w:lang w:val="en-GB"/>
        </w:rPr>
      </w:pPr>
    </w:p>
    <w:tbl>
      <w:tblPr>
        <w:tblStyle w:val="TableGrid"/>
        <w:tblW w:w="0" w:type="auto"/>
        <w:tblLook w:val="04A0" w:firstRow="1" w:lastRow="0" w:firstColumn="1" w:lastColumn="0" w:noHBand="0" w:noVBand="1"/>
      </w:tblPr>
      <w:tblGrid>
        <w:gridCol w:w="5571"/>
        <w:gridCol w:w="1834"/>
        <w:gridCol w:w="1883"/>
      </w:tblGrid>
      <w:tr w:rsidR="00261F70" w:rsidRPr="00206C82" w:rsidTr="00206C82">
        <w:tc>
          <w:tcPr>
            <w:tcW w:w="0" w:type="auto"/>
            <w:gridSpan w:val="3"/>
          </w:tcPr>
          <w:p w:rsidR="00261F70" w:rsidRPr="00206C82" w:rsidRDefault="00261F70" w:rsidP="00206C82">
            <w:pPr>
              <w:autoSpaceDE w:val="0"/>
              <w:autoSpaceDN w:val="0"/>
              <w:adjustRightInd w:val="0"/>
              <w:rPr>
                <w:rFonts w:ascii="Arial" w:hAnsi="Arial" w:cs="Arial"/>
                <w:b/>
                <w:sz w:val="24"/>
                <w:szCs w:val="24"/>
              </w:rPr>
            </w:pPr>
            <w:r w:rsidRPr="00206C82">
              <w:rPr>
                <w:rFonts w:ascii="Arial" w:hAnsi="Arial" w:cs="Arial"/>
                <w:b/>
                <w:sz w:val="24"/>
                <w:szCs w:val="24"/>
              </w:rPr>
              <w:t>Country:</w:t>
            </w:r>
          </w:p>
        </w:tc>
      </w:tr>
      <w:tr w:rsidR="00261F70" w:rsidRPr="00206C82" w:rsidTr="00206C82">
        <w:tc>
          <w:tcPr>
            <w:tcW w:w="0" w:type="auto"/>
          </w:tcPr>
          <w:p w:rsidR="00261F70" w:rsidRPr="00206C82" w:rsidRDefault="00261F70" w:rsidP="00206C82">
            <w:pPr>
              <w:autoSpaceDE w:val="0"/>
              <w:autoSpaceDN w:val="0"/>
              <w:adjustRightInd w:val="0"/>
              <w:rPr>
                <w:rFonts w:ascii="Arial" w:hAnsi="Arial" w:cs="Arial"/>
                <w:sz w:val="24"/>
                <w:szCs w:val="24"/>
              </w:rPr>
            </w:pPr>
            <w:r w:rsidRPr="00206C82">
              <w:rPr>
                <w:rFonts w:ascii="Arial" w:hAnsi="Arial" w:cs="Arial"/>
                <w:sz w:val="24"/>
                <w:szCs w:val="24"/>
              </w:rPr>
              <w:t>Name of hospital (in national and English language)</w:t>
            </w:r>
          </w:p>
        </w:tc>
        <w:tc>
          <w:tcPr>
            <w:tcW w:w="0" w:type="auto"/>
          </w:tcPr>
          <w:p w:rsidR="00261F70" w:rsidRPr="00206C82" w:rsidRDefault="00261F70" w:rsidP="00206C82">
            <w:pPr>
              <w:autoSpaceDE w:val="0"/>
              <w:autoSpaceDN w:val="0"/>
              <w:adjustRightInd w:val="0"/>
              <w:rPr>
                <w:rFonts w:ascii="Arial" w:hAnsi="Arial" w:cs="Arial"/>
                <w:sz w:val="24"/>
                <w:szCs w:val="24"/>
              </w:rPr>
            </w:pPr>
            <w:r w:rsidRPr="00206C82">
              <w:rPr>
                <w:rFonts w:ascii="Arial" w:hAnsi="Arial" w:cs="Arial"/>
                <w:sz w:val="24"/>
                <w:szCs w:val="24"/>
              </w:rPr>
              <w:t>Location (town)</w:t>
            </w:r>
          </w:p>
        </w:tc>
        <w:tc>
          <w:tcPr>
            <w:tcW w:w="0" w:type="auto"/>
          </w:tcPr>
          <w:p w:rsidR="00261F70" w:rsidRPr="00206C82" w:rsidRDefault="00261F70" w:rsidP="00206C82">
            <w:pPr>
              <w:autoSpaceDE w:val="0"/>
              <w:autoSpaceDN w:val="0"/>
              <w:adjustRightInd w:val="0"/>
              <w:rPr>
                <w:rFonts w:ascii="Arial" w:hAnsi="Arial" w:cs="Arial"/>
                <w:sz w:val="24"/>
                <w:szCs w:val="24"/>
              </w:rPr>
            </w:pPr>
            <w:r w:rsidRPr="00206C82">
              <w:rPr>
                <w:rFonts w:ascii="Arial" w:hAnsi="Arial" w:cs="Arial"/>
                <w:sz w:val="24"/>
                <w:szCs w:val="24"/>
              </w:rPr>
              <w:t>Type of hospital</w:t>
            </w:r>
          </w:p>
        </w:tc>
      </w:tr>
      <w:tr w:rsidR="00261F70" w:rsidRPr="00206C82" w:rsidTr="00206C82">
        <w:tc>
          <w:tcPr>
            <w:tcW w:w="0" w:type="auto"/>
          </w:tcPr>
          <w:p w:rsidR="00261F70" w:rsidRPr="00206C82" w:rsidRDefault="00261F70" w:rsidP="00206C82">
            <w:pPr>
              <w:autoSpaceDE w:val="0"/>
              <w:autoSpaceDN w:val="0"/>
              <w:adjustRightInd w:val="0"/>
              <w:rPr>
                <w:rFonts w:ascii="Arial" w:hAnsi="Arial" w:cs="Arial"/>
                <w:sz w:val="24"/>
                <w:szCs w:val="24"/>
              </w:rPr>
            </w:pPr>
          </w:p>
        </w:tc>
        <w:tc>
          <w:tcPr>
            <w:tcW w:w="0" w:type="auto"/>
          </w:tcPr>
          <w:p w:rsidR="00261F70" w:rsidRPr="00206C82" w:rsidRDefault="00261F70" w:rsidP="00206C82">
            <w:pPr>
              <w:autoSpaceDE w:val="0"/>
              <w:autoSpaceDN w:val="0"/>
              <w:adjustRightInd w:val="0"/>
              <w:rPr>
                <w:rFonts w:ascii="Arial" w:hAnsi="Arial" w:cs="Arial"/>
                <w:sz w:val="24"/>
                <w:szCs w:val="24"/>
              </w:rPr>
            </w:pPr>
          </w:p>
        </w:tc>
        <w:tc>
          <w:tcPr>
            <w:tcW w:w="0" w:type="auto"/>
          </w:tcPr>
          <w:p w:rsidR="00261F70" w:rsidRPr="00206C82" w:rsidRDefault="00261F70" w:rsidP="00206C82">
            <w:pPr>
              <w:autoSpaceDE w:val="0"/>
              <w:autoSpaceDN w:val="0"/>
              <w:adjustRightInd w:val="0"/>
              <w:rPr>
                <w:rFonts w:ascii="Arial" w:hAnsi="Arial" w:cs="Arial"/>
                <w:sz w:val="24"/>
                <w:szCs w:val="24"/>
              </w:rPr>
            </w:pPr>
          </w:p>
        </w:tc>
      </w:tr>
      <w:tr w:rsidR="00261F70" w:rsidRPr="00206C82" w:rsidTr="00206C82">
        <w:tc>
          <w:tcPr>
            <w:tcW w:w="0" w:type="auto"/>
          </w:tcPr>
          <w:p w:rsidR="00261F70" w:rsidRPr="00206C82" w:rsidRDefault="00261F70" w:rsidP="00206C82">
            <w:pPr>
              <w:autoSpaceDE w:val="0"/>
              <w:autoSpaceDN w:val="0"/>
              <w:adjustRightInd w:val="0"/>
              <w:rPr>
                <w:rFonts w:ascii="Arial" w:hAnsi="Arial" w:cs="Arial"/>
                <w:sz w:val="24"/>
                <w:szCs w:val="24"/>
              </w:rPr>
            </w:pPr>
          </w:p>
        </w:tc>
        <w:tc>
          <w:tcPr>
            <w:tcW w:w="0" w:type="auto"/>
          </w:tcPr>
          <w:p w:rsidR="00261F70" w:rsidRPr="00206C82" w:rsidRDefault="00261F70" w:rsidP="00206C82">
            <w:pPr>
              <w:autoSpaceDE w:val="0"/>
              <w:autoSpaceDN w:val="0"/>
              <w:adjustRightInd w:val="0"/>
              <w:rPr>
                <w:rFonts w:ascii="Arial" w:hAnsi="Arial" w:cs="Arial"/>
                <w:sz w:val="24"/>
                <w:szCs w:val="24"/>
              </w:rPr>
            </w:pPr>
          </w:p>
        </w:tc>
        <w:tc>
          <w:tcPr>
            <w:tcW w:w="0" w:type="auto"/>
          </w:tcPr>
          <w:p w:rsidR="00261F70" w:rsidRPr="00206C82" w:rsidRDefault="00261F70" w:rsidP="00206C82">
            <w:pPr>
              <w:autoSpaceDE w:val="0"/>
              <w:autoSpaceDN w:val="0"/>
              <w:adjustRightInd w:val="0"/>
              <w:rPr>
                <w:rFonts w:ascii="Arial" w:hAnsi="Arial" w:cs="Arial"/>
                <w:sz w:val="24"/>
                <w:szCs w:val="24"/>
              </w:rPr>
            </w:pPr>
          </w:p>
        </w:tc>
      </w:tr>
      <w:tr w:rsidR="00261F70" w:rsidRPr="00206C82" w:rsidTr="00206C82">
        <w:tc>
          <w:tcPr>
            <w:tcW w:w="0" w:type="auto"/>
          </w:tcPr>
          <w:p w:rsidR="00261F70" w:rsidRPr="00206C82" w:rsidRDefault="00261F70" w:rsidP="00206C82">
            <w:pPr>
              <w:autoSpaceDE w:val="0"/>
              <w:autoSpaceDN w:val="0"/>
              <w:adjustRightInd w:val="0"/>
              <w:rPr>
                <w:rFonts w:ascii="Arial" w:hAnsi="Arial" w:cs="Arial"/>
                <w:sz w:val="24"/>
                <w:szCs w:val="24"/>
              </w:rPr>
            </w:pPr>
          </w:p>
        </w:tc>
        <w:tc>
          <w:tcPr>
            <w:tcW w:w="0" w:type="auto"/>
          </w:tcPr>
          <w:p w:rsidR="00261F70" w:rsidRPr="00206C82" w:rsidRDefault="00261F70" w:rsidP="00206C82">
            <w:pPr>
              <w:autoSpaceDE w:val="0"/>
              <w:autoSpaceDN w:val="0"/>
              <w:adjustRightInd w:val="0"/>
              <w:rPr>
                <w:rFonts w:ascii="Arial" w:hAnsi="Arial" w:cs="Arial"/>
                <w:sz w:val="24"/>
                <w:szCs w:val="24"/>
              </w:rPr>
            </w:pPr>
          </w:p>
        </w:tc>
        <w:tc>
          <w:tcPr>
            <w:tcW w:w="0" w:type="auto"/>
          </w:tcPr>
          <w:p w:rsidR="00261F70" w:rsidRPr="00206C82" w:rsidRDefault="00261F70" w:rsidP="00206C82">
            <w:pPr>
              <w:autoSpaceDE w:val="0"/>
              <w:autoSpaceDN w:val="0"/>
              <w:adjustRightInd w:val="0"/>
              <w:rPr>
                <w:rFonts w:ascii="Arial" w:hAnsi="Arial" w:cs="Arial"/>
                <w:sz w:val="24"/>
                <w:szCs w:val="24"/>
              </w:rPr>
            </w:pPr>
          </w:p>
        </w:tc>
      </w:tr>
      <w:tr w:rsidR="00261F70" w:rsidRPr="00206C82" w:rsidTr="00206C82">
        <w:tc>
          <w:tcPr>
            <w:tcW w:w="0" w:type="auto"/>
          </w:tcPr>
          <w:p w:rsidR="00261F70" w:rsidRPr="00206C82" w:rsidRDefault="00261F70" w:rsidP="00206C82">
            <w:pPr>
              <w:autoSpaceDE w:val="0"/>
              <w:autoSpaceDN w:val="0"/>
              <w:adjustRightInd w:val="0"/>
              <w:rPr>
                <w:rFonts w:ascii="Arial" w:hAnsi="Arial" w:cs="Arial"/>
                <w:sz w:val="24"/>
                <w:szCs w:val="24"/>
              </w:rPr>
            </w:pPr>
          </w:p>
        </w:tc>
        <w:tc>
          <w:tcPr>
            <w:tcW w:w="0" w:type="auto"/>
          </w:tcPr>
          <w:p w:rsidR="00261F70" w:rsidRPr="00206C82" w:rsidRDefault="00261F70" w:rsidP="00206C82">
            <w:pPr>
              <w:autoSpaceDE w:val="0"/>
              <w:autoSpaceDN w:val="0"/>
              <w:adjustRightInd w:val="0"/>
              <w:rPr>
                <w:rFonts w:ascii="Arial" w:hAnsi="Arial" w:cs="Arial"/>
                <w:sz w:val="24"/>
                <w:szCs w:val="24"/>
              </w:rPr>
            </w:pPr>
          </w:p>
        </w:tc>
        <w:tc>
          <w:tcPr>
            <w:tcW w:w="0" w:type="auto"/>
          </w:tcPr>
          <w:p w:rsidR="00261F70" w:rsidRPr="00206C82" w:rsidRDefault="00261F70" w:rsidP="00206C82">
            <w:pPr>
              <w:autoSpaceDE w:val="0"/>
              <w:autoSpaceDN w:val="0"/>
              <w:adjustRightInd w:val="0"/>
              <w:rPr>
                <w:rFonts w:ascii="Arial" w:hAnsi="Arial" w:cs="Arial"/>
                <w:sz w:val="24"/>
                <w:szCs w:val="24"/>
              </w:rPr>
            </w:pPr>
          </w:p>
        </w:tc>
      </w:tr>
      <w:tr w:rsidR="00261F70" w:rsidRPr="00206C82" w:rsidTr="00206C82">
        <w:tc>
          <w:tcPr>
            <w:tcW w:w="0" w:type="auto"/>
          </w:tcPr>
          <w:p w:rsidR="00261F70" w:rsidRPr="00206C82" w:rsidRDefault="00261F70" w:rsidP="00206C82">
            <w:pPr>
              <w:autoSpaceDE w:val="0"/>
              <w:autoSpaceDN w:val="0"/>
              <w:adjustRightInd w:val="0"/>
              <w:rPr>
                <w:rFonts w:ascii="Arial" w:hAnsi="Arial" w:cs="Arial"/>
                <w:sz w:val="24"/>
                <w:szCs w:val="24"/>
              </w:rPr>
            </w:pPr>
          </w:p>
        </w:tc>
        <w:tc>
          <w:tcPr>
            <w:tcW w:w="0" w:type="auto"/>
          </w:tcPr>
          <w:p w:rsidR="00261F70" w:rsidRPr="00206C82" w:rsidRDefault="00261F70" w:rsidP="00206C82">
            <w:pPr>
              <w:autoSpaceDE w:val="0"/>
              <w:autoSpaceDN w:val="0"/>
              <w:adjustRightInd w:val="0"/>
              <w:rPr>
                <w:rFonts w:ascii="Arial" w:hAnsi="Arial" w:cs="Arial"/>
                <w:sz w:val="24"/>
                <w:szCs w:val="24"/>
              </w:rPr>
            </w:pPr>
          </w:p>
        </w:tc>
        <w:tc>
          <w:tcPr>
            <w:tcW w:w="0" w:type="auto"/>
          </w:tcPr>
          <w:p w:rsidR="00261F70" w:rsidRPr="00206C82" w:rsidRDefault="00261F70" w:rsidP="00206C82">
            <w:pPr>
              <w:autoSpaceDE w:val="0"/>
              <w:autoSpaceDN w:val="0"/>
              <w:adjustRightInd w:val="0"/>
              <w:rPr>
                <w:rFonts w:ascii="Arial" w:hAnsi="Arial" w:cs="Arial"/>
                <w:sz w:val="24"/>
                <w:szCs w:val="24"/>
              </w:rPr>
            </w:pPr>
          </w:p>
        </w:tc>
      </w:tr>
      <w:tr w:rsidR="00261F70" w:rsidRPr="00206C82" w:rsidTr="00206C82">
        <w:tc>
          <w:tcPr>
            <w:tcW w:w="0" w:type="auto"/>
          </w:tcPr>
          <w:p w:rsidR="00261F70" w:rsidRPr="00206C82" w:rsidRDefault="00261F70" w:rsidP="00206C82">
            <w:pPr>
              <w:autoSpaceDE w:val="0"/>
              <w:autoSpaceDN w:val="0"/>
              <w:adjustRightInd w:val="0"/>
              <w:rPr>
                <w:rFonts w:ascii="Arial" w:hAnsi="Arial" w:cs="Arial"/>
                <w:sz w:val="24"/>
                <w:szCs w:val="24"/>
              </w:rPr>
            </w:pPr>
          </w:p>
        </w:tc>
        <w:tc>
          <w:tcPr>
            <w:tcW w:w="0" w:type="auto"/>
          </w:tcPr>
          <w:p w:rsidR="00261F70" w:rsidRPr="00206C82" w:rsidRDefault="00261F70" w:rsidP="00206C82">
            <w:pPr>
              <w:autoSpaceDE w:val="0"/>
              <w:autoSpaceDN w:val="0"/>
              <w:adjustRightInd w:val="0"/>
              <w:rPr>
                <w:rFonts w:ascii="Arial" w:hAnsi="Arial" w:cs="Arial"/>
                <w:sz w:val="24"/>
                <w:szCs w:val="24"/>
              </w:rPr>
            </w:pPr>
          </w:p>
        </w:tc>
        <w:tc>
          <w:tcPr>
            <w:tcW w:w="0" w:type="auto"/>
          </w:tcPr>
          <w:p w:rsidR="00261F70" w:rsidRPr="00206C82" w:rsidRDefault="00261F70" w:rsidP="00206C82">
            <w:pPr>
              <w:autoSpaceDE w:val="0"/>
              <w:autoSpaceDN w:val="0"/>
              <w:adjustRightInd w:val="0"/>
              <w:rPr>
                <w:rFonts w:ascii="Arial" w:hAnsi="Arial" w:cs="Arial"/>
                <w:sz w:val="24"/>
                <w:szCs w:val="24"/>
              </w:rPr>
            </w:pPr>
          </w:p>
        </w:tc>
      </w:tr>
      <w:tr w:rsidR="00261F70" w:rsidRPr="00206C82" w:rsidTr="00206C82">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autoSpaceDE w:val="0"/>
              <w:autoSpaceDN w:val="0"/>
              <w:adjustRightInd w:val="0"/>
              <w:rPr>
                <w:rFonts w:ascii="Arial" w:hAnsi="Arial" w:cs="Arial"/>
                <w:sz w:val="24"/>
                <w:szCs w:val="24"/>
              </w:rPr>
            </w:pPr>
          </w:p>
        </w:tc>
      </w:tr>
      <w:tr w:rsidR="00261F70" w:rsidRPr="00206C82" w:rsidTr="00206C82">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r>
      <w:tr w:rsidR="00261F70" w:rsidRPr="00206C82" w:rsidTr="00206C82">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r>
      <w:tr w:rsidR="00261F70" w:rsidRPr="00206C82" w:rsidTr="00206C82">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r>
      <w:tr w:rsidR="00261F70" w:rsidRPr="00206C82" w:rsidTr="00206C82">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r>
      <w:tr w:rsidR="00261F70" w:rsidRPr="00206C82" w:rsidTr="00206C82">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r>
      <w:tr w:rsidR="00261F70" w:rsidRPr="00206C82" w:rsidTr="00206C82">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r>
      <w:tr w:rsidR="00261F70" w:rsidRPr="00206C82" w:rsidTr="00206C82">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r>
      <w:tr w:rsidR="00261F70" w:rsidRPr="00206C82" w:rsidTr="00206C82">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r>
      <w:tr w:rsidR="00261F70" w:rsidRPr="00206C82" w:rsidTr="00206C82">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r>
      <w:tr w:rsidR="00261F70" w:rsidRPr="00206C82" w:rsidTr="00206C82">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r>
      <w:tr w:rsidR="00261F70" w:rsidRPr="00206C82" w:rsidTr="00206C82">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r>
      <w:tr w:rsidR="00261F70" w:rsidRPr="00206C82" w:rsidTr="00206C82">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c>
          <w:tcPr>
            <w:tcW w:w="0" w:type="auto"/>
          </w:tcPr>
          <w:p w:rsidR="00261F70" w:rsidRPr="00206C82" w:rsidRDefault="00261F70" w:rsidP="00206C82">
            <w:pPr>
              <w:rPr>
                <w:rFonts w:ascii="Arial" w:hAnsi="Arial" w:cs="Arial"/>
                <w:sz w:val="24"/>
                <w:szCs w:val="24"/>
              </w:rPr>
            </w:pPr>
          </w:p>
        </w:tc>
      </w:tr>
    </w:tbl>
    <w:p w:rsidR="00261F70" w:rsidRPr="00206C82" w:rsidRDefault="00261F70" w:rsidP="00261F70">
      <w:pPr>
        <w:rPr>
          <w:rFonts w:ascii="Arial" w:hAnsi="Arial" w:cs="Arial"/>
          <w:sz w:val="24"/>
          <w:szCs w:val="24"/>
          <w:lang w:val="en-GB"/>
        </w:rPr>
      </w:pPr>
    </w:p>
    <w:p w:rsidR="00261F70" w:rsidRPr="00206C82" w:rsidRDefault="00261F70">
      <w:pPr>
        <w:rPr>
          <w:rFonts w:ascii="Arial" w:eastAsiaTheme="majorEastAsia" w:hAnsi="Arial" w:cs="Arial"/>
          <w:b/>
          <w:bCs/>
          <w:color w:val="365F91" w:themeColor="accent1" w:themeShade="BF"/>
          <w:sz w:val="36"/>
          <w:szCs w:val="36"/>
          <w:u w:val="single"/>
          <w:lang w:val="en-GB"/>
        </w:rPr>
      </w:pPr>
      <w:r w:rsidRPr="00206C82">
        <w:rPr>
          <w:rFonts w:ascii="Arial" w:hAnsi="Arial" w:cs="Arial"/>
          <w:sz w:val="36"/>
          <w:szCs w:val="36"/>
          <w:u w:val="single"/>
          <w:lang w:val="en-GB"/>
        </w:rPr>
        <w:br w:type="page"/>
      </w:r>
    </w:p>
    <w:p w:rsidR="00507F73" w:rsidRPr="00206C82" w:rsidRDefault="00E31728" w:rsidP="00E31728">
      <w:pPr>
        <w:pStyle w:val="Heading1"/>
        <w:rPr>
          <w:rFonts w:ascii="Arial" w:hAnsi="Arial" w:cs="Arial"/>
          <w:sz w:val="36"/>
          <w:szCs w:val="36"/>
          <w:u w:val="single"/>
          <w:lang w:val="en-GB"/>
        </w:rPr>
      </w:pPr>
      <w:r w:rsidRPr="00206C82">
        <w:rPr>
          <w:rFonts w:ascii="Arial" w:hAnsi="Arial" w:cs="Arial"/>
          <w:sz w:val="36"/>
          <w:szCs w:val="36"/>
          <w:u w:val="single"/>
          <w:lang w:val="en-GB"/>
        </w:rPr>
        <w:lastRenderedPageBreak/>
        <w:t xml:space="preserve">Annex 2: Metadata </w:t>
      </w:r>
      <w:r w:rsidR="00C31108" w:rsidRPr="00206C82">
        <w:rPr>
          <w:rFonts w:ascii="Arial" w:hAnsi="Arial" w:cs="Arial"/>
          <w:sz w:val="36"/>
          <w:szCs w:val="36"/>
          <w:u w:val="single"/>
          <w:lang w:val="en-GB"/>
        </w:rPr>
        <w:t>by country and year</w:t>
      </w:r>
    </w:p>
    <w:p w:rsidR="00821FAC" w:rsidRPr="00206C82" w:rsidRDefault="00821FAC" w:rsidP="00E40592">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354"/>
        <w:gridCol w:w="140"/>
        <w:gridCol w:w="7356"/>
      </w:tblGrid>
      <w:tr w:rsidR="009B3FD8" w:rsidRPr="003363D7" w:rsidTr="00117898">
        <w:tc>
          <w:tcPr>
            <w:tcW w:w="5000" w:type="pct"/>
            <w:gridSpan w:val="4"/>
          </w:tcPr>
          <w:p w:rsidR="009B3FD8" w:rsidRPr="00206C82" w:rsidRDefault="009B3FD8" w:rsidP="00E40592">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National IDB File Information (IDB Full Data Set)</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w:t>
            </w:r>
          </w:p>
        </w:tc>
        <w:tc>
          <w:tcPr>
            <w:tcW w:w="770" w:type="pct"/>
          </w:tcPr>
          <w:p w:rsidR="00A66780" w:rsidRPr="00206C82" w:rsidRDefault="00A66780"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Country</w:t>
            </w:r>
          </w:p>
        </w:tc>
        <w:tc>
          <w:tcPr>
            <w:tcW w:w="3961" w:type="pct"/>
            <w:gridSpan w:val="2"/>
          </w:tcPr>
          <w:p w:rsidR="00A66780" w:rsidRPr="00206C82" w:rsidRDefault="00A66780" w:rsidP="00E40592">
            <w:pPr>
              <w:spacing w:after="0" w:line="240" w:lineRule="auto"/>
              <w:rPr>
                <w:rFonts w:ascii="Arial" w:hAnsi="Arial" w:cs="Arial"/>
                <w:b/>
                <w:snapToGrid w:val="0"/>
                <w:color w:val="000000"/>
                <w:sz w:val="36"/>
                <w:szCs w:val="36"/>
                <w:lang w:val="de-DE"/>
              </w:rPr>
            </w:pPr>
            <w:r w:rsidRPr="00206C82">
              <w:rPr>
                <w:rFonts w:ascii="Arial" w:hAnsi="Arial" w:cs="Arial"/>
                <w:b/>
                <w:snapToGrid w:val="0"/>
                <w:color w:val="000000"/>
                <w:sz w:val="36"/>
                <w:szCs w:val="36"/>
                <w:lang w:val="de-DE"/>
              </w:rPr>
              <w:t>Austria</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w:t>
            </w:r>
          </w:p>
        </w:tc>
        <w:tc>
          <w:tcPr>
            <w:tcW w:w="770"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w:t>
            </w:r>
          </w:p>
        </w:tc>
        <w:tc>
          <w:tcPr>
            <w:tcW w:w="3961" w:type="pct"/>
            <w:gridSpan w:val="2"/>
          </w:tcPr>
          <w:p w:rsidR="00A66780" w:rsidRPr="00206C82" w:rsidRDefault="00A66780" w:rsidP="00E40592">
            <w:pPr>
              <w:spacing w:after="0" w:line="240" w:lineRule="auto"/>
              <w:rPr>
                <w:rFonts w:ascii="Arial" w:hAnsi="Arial" w:cs="Arial"/>
                <w:b/>
                <w:snapToGrid w:val="0"/>
                <w:color w:val="000000"/>
                <w:sz w:val="36"/>
                <w:szCs w:val="36"/>
                <w:lang w:val="de-DE"/>
              </w:rPr>
            </w:pPr>
            <w:r w:rsidRPr="00206C82">
              <w:rPr>
                <w:rFonts w:ascii="Arial" w:hAnsi="Arial" w:cs="Arial"/>
                <w:b/>
                <w:snapToGrid w:val="0"/>
                <w:color w:val="000000"/>
                <w:sz w:val="36"/>
                <w:szCs w:val="36"/>
                <w:lang w:val="de-DE"/>
              </w:rPr>
              <w:t>2011</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w:t>
            </w:r>
          </w:p>
        </w:tc>
        <w:tc>
          <w:tcPr>
            <w:tcW w:w="770"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National Register Name  </w:t>
            </w:r>
          </w:p>
        </w:tc>
        <w:tc>
          <w:tcPr>
            <w:tcW w:w="3961" w:type="pct"/>
            <w:gridSpan w:val="2"/>
          </w:tcPr>
          <w:p w:rsidR="00A66780" w:rsidRPr="00206C82" w:rsidRDefault="00A66780"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IDB Austria</w:t>
            </w: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c>
          <w:tcPr>
            <w:tcW w:w="770" w:type="pct"/>
          </w:tcPr>
          <w:p w:rsidR="00A66780" w:rsidRPr="00206C82" w:rsidRDefault="00A66780"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en-GB"/>
              </w:rPr>
              <w:t>Purpose of the reg</w:t>
            </w:r>
            <w:r w:rsidRPr="00206C82">
              <w:rPr>
                <w:rFonts w:ascii="Arial" w:hAnsi="Arial" w:cs="Arial"/>
                <w:snapToGrid w:val="0"/>
                <w:color w:val="000000"/>
                <w:sz w:val="20"/>
                <w:szCs w:val="20"/>
                <w:lang w:val="de-DE"/>
              </w:rPr>
              <w:t xml:space="preserve">ister  </w:t>
            </w:r>
          </w:p>
        </w:tc>
        <w:tc>
          <w:tcPr>
            <w:tcW w:w="3961"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To obtain information about home and leisure accidents, product related accidents in particular, that is suitable both for statistical and injury prevention purposes. The data collection is funded by the Federal Ministry of Labour, Social Affairs and Consumer Protection.</w:t>
            </w: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5</w:t>
            </w:r>
          </w:p>
        </w:tc>
        <w:tc>
          <w:tcPr>
            <w:tcW w:w="770" w:type="pct"/>
          </w:tcPr>
          <w:p w:rsidR="00A66780" w:rsidRPr="00206C82" w:rsidRDefault="00A66780"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Scope of the register</w:t>
            </w:r>
          </w:p>
        </w:tc>
        <w:tc>
          <w:tcPr>
            <w:tcW w:w="3961"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systematic deviation from “all injuries”.</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6</w:t>
            </w:r>
          </w:p>
        </w:tc>
        <w:tc>
          <w:tcPr>
            <w:tcW w:w="770"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file name (FDS)</w:t>
            </w:r>
          </w:p>
        </w:tc>
        <w:tc>
          <w:tcPr>
            <w:tcW w:w="3961"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IDB AUTRIA FDS 2012.txt</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w:t>
            </w:r>
          </w:p>
        </w:tc>
        <w:tc>
          <w:tcPr>
            <w:tcW w:w="770"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creation of FDS file</w:t>
            </w:r>
          </w:p>
        </w:tc>
        <w:tc>
          <w:tcPr>
            <w:tcW w:w="3961"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24.05.2013</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8</w:t>
            </w:r>
          </w:p>
        </w:tc>
        <w:tc>
          <w:tcPr>
            <w:tcW w:w="770"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Range of data of attendance</w:t>
            </w:r>
          </w:p>
        </w:tc>
        <w:tc>
          <w:tcPr>
            <w:tcW w:w="3961"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2011101 – 20111231</w:t>
            </w: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9</w:t>
            </w:r>
          </w:p>
        </w:tc>
        <w:tc>
          <w:tcPr>
            <w:tcW w:w="770"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Original coding dictionary  </w:t>
            </w:r>
          </w:p>
        </w:tc>
        <w:tc>
          <w:tcPr>
            <w:tcW w:w="3961"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The Injury Database (IDB) coding manual version 1.1 – June 2005 (German version)</w:t>
            </w: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w:t>
            </w:r>
          </w:p>
        </w:tc>
        <w:tc>
          <w:tcPr>
            <w:tcW w:w="770" w:type="pct"/>
          </w:tcPr>
          <w:p w:rsidR="00A66780" w:rsidRPr="00206C82" w:rsidRDefault="00A66780" w:rsidP="00E40592">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3961"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Formal Inconsistencies of the original coding dictionary were resolved.</w:t>
            </w:r>
          </w:p>
        </w:tc>
      </w:tr>
      <w:tr w:rsidR="00A66780" w:rsidRPr="00206C82" w:rsidTr="00117898">
        <w:tc>
          <w:tcPr>
            <w:tcW w:w="269"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11</w:t>
            </w:r>
          </w:p>
        </w:tc>
        <w:tc>
          <w:tcPr>
            <w:tcW w:w="770"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z w:val="20"/>
                <w:szCs w:val="20"/>
                <w:lang w:val="en-GB"/>
              </w:rPr>
            </w:pPr>
            <w:r w:rsidRPr="00206C82">
              <w:rPr>
                <w:rFonts w:ascii="Arial" w:hAnsi="Arial" w:cs="Arial"/>
                <w:sz w:val="20"/>
                <w:szCs w:val="20"/>
                <w:lang w:val="en-GB"/>
              </w:rPr>
              <w:t>(Eventual) Bridge coding applied</w:t>
            </w:r>
          </w:p>
        </w:tc>
        <w:tc>
          <w:tcPr>
            <w:tcW w:w="3961" w:type="pct"/>
            <w:gridSpan w:val="2"/>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none</w:t>
            </w:r>
          </w:p>
        </w:tc>
      </w:tr>
      <w:tr w:rsidR="00A66780" w:rsidRPr="00206C82" w:rsidTr="00117898">
        <w:tc>
          <w:tcPr>
            <w:tcW w:w="269"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12</w:t>
            </w:r>
          </w:p>
        </w:tc>
        <w:tc>
          <w:tcPr>
            <w:tcW w:w="770"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of records in the data file</w:t>
            </w:r>
          </w:p>
        </w:tc>
        <w:tc>
          <w:tcPr>
            <w:tcW w:w="3961" w:type="pct"/>
            <w:gridSpan w:val="2"/>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color w:val="000000"/>
                <w:sz w:val="20"/>
                <w:szCs w:val="20"/>
              </w:rPr>
            </w:pPr>
            <w:r w:rsidRPr="00206C82">
              <w:rPr>
                <w:rFonts w:ascii="Arial" w:hAnsi="Arial" w:cs="Arial"/>
                <w:color w:val="000000"/>
                <w:sz w:val="20"/>
                <w:szCs w:val="20"/>
              </w:rPr>
              <w:t>13.971</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13</w:t>
            </w:r>
          </w:p>
        </w:tc>
        <w:tc>
          <w:tcPr>
            <w:tcW w:w="770"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of FDS reference hospitals </w:t>
            </w:r>
          </w:p>
        </w:tc>
        <w:tc>
          <w:tcPr>
            <w:tcW w:w="3961"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011</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c>
          <w:tcPr>
            <w:tcW w:w="770"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Geographic scope</w:t>
            </w:r>
          </w:p>
        </w:tc>
        <w:tc>
          <w:tcPr>
            <w:tcW w:w="3961"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entire country </w:t>
            </w: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c>
          <w:tcPr>
            <w:tcW w:w="770"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Sampling of hospitals</w:t>
            </w:r>
          </w:p>
        </w:tc>
        <w:tc>
          <w:tcPr>
            <w:tcW w:w="3961"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 mix of different regions and sizes of hospitals was aimed for. Currently 10 hospitals in 8 (of 9) provinces are providing IDB data.</w:t>
            </w:r>
          </w:p>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One hospital is a children’s hospital, one is a university hospital, one is a trauma centre. The others are general hospitals.</w:t>
            </w:r>
          </w:p>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More Information:</w:t>
            </w:r>
          </w:p>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Annual report (german, english summary):</w:t>
            </w:r>
          </w:p>
          <w:p w:rsidR="00A66780" w:rsidRPr="00206C82" w:rsidRDefault="000C4A50" w:rsidP="00E40592">
            <w:pPr>
              <w:spacing w:after="0" w:line="240" w:lineRule="auto"/>
              <w:rPr>
                <w:rFonts w:ascii="Arial" w:hAnsi="Arial" w:cs="Arial"/>
                <w:color w:val="000000"/>
                <w:sz w:val="20"/>
                <w:szCs w:val="20"/>
                <w:lang w:val="en-GB"/>
              </w:rPr>
            </w:pPr>
            <w:hyperlink r:id="rId25" w:history="1">
              <w:r w:rsidR="00A66780" w:rsidRPr="00206C82">
                <w:rPr>
                  <w:rFonts w:ascii="Arial" w:hAnsi="Arial" w:cs="Arial"/>
                  <w:color w:val="000000"/>
                  <w:sz w:val="20"/>
                  <w:szCs w:val="20"/>
                  <w:lang w:val="en-GB"/>
                </w:rPr>
                <w:t>http://www.bmask.gv.at/site/Konsumentenschutz/Produktsicherheit/Unfalldatenbank</w:t>
              </w:r>
            </w:hyperlink>
          </w:p>
          <w:p w:rsidR="00A66780" w:rsidRPr="00206C82" w:rsidRDefault="00A66780" w:rsidP="00E40592">
            <w:pPr>
              <w:spacing w:after="0" w:line="240" w:lineRule="auto"/>
              <w:rPr>
                <w:rFonts w:ascii="Arial" w:hAnsi="Arial" w:cs="Arial"/>
                <w:snapToGrid w:val="0"/>
                <w:color w:val="000000"/>
                <w:sz w:val="20"/>
                <w:szCs w:val="20"/>
                <w:lang w:val="en-GB"/>
              </w:rPr>
            </w:pP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16</w:t>
            </w:r>
          </w:p>
        </w:tc>
        <w:tc>
          <w:tcPr>
            <w:tcW w:w="770"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Sampling of cases within hospitals </w:t>
            </w:r>
          </w:p>
        </w:tc>
        <w:tc>
          <w:tcPr>
            <w:tcW w:w="3961"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Data is collected by face to face interviews with hospital patients (or accompanying persons) by specially trained staff (IDB Austria Interviewers). </w:t>
            </w:r>
          </w:p>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Interviews take place during the operating hours of the emergency units for after treatment (usually from 7.00 to 13.00.</w:t>
            </w:r>
          </w:p>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Acute patients with “only once” treatment (without after treatment) are therefore under-represented  </w:t>
            </w: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17</w:t>
            </w:r>
          </w:p>
        </w:tc>
        <w:tc>
          <w:tcPr>
            <w:tcW w:w="770"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Data entry method </w:t>
            </w:r>
          </w:p>
        </w:tc>
        <w:tc>
          <w:tcPr>
            <w:tcW w:w="3961"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is recorded directly into portable Tablet-PCs during a face to face interview with hospital patients (or accompanying persons) by specially trained staff (IDB Austria Interviewers).</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18</w:t>
            </w:r>
          </w:p>
        </w:tc>
        <w:tc>
          <w:tcPr>
            <w:tcW w:w="770"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Percentage of  admissions in data file</w:t>
            </w:r>
          </w:p>
        </w:tc>
        <w:tc>
          <w:tcPr>
            <w:tcW w:w="3961"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30,19%</w:t>
            </w:r>
          </w:p>
        </w:tc>
      </w:tr>
      <w:tr w:rsidR="00A66780" w:rsidRPr="00206C82" w:rsidTr="00117898">
        <w:tc>
          <w:tcPr>
            <w:tcW w:w="269"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19</w:t>
            </w:r>
          </w:p>
        </w:tc>
        <w:tc>
          <w:tcPr>
            <w:tcW w:w="770"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Minimum Quality Control Checks </w:t>
            </w:r>
          </w:p>
        </w:tc>
        <w:tc>
          <w:tcPr>
            <w:tcW w:w="3961" w:type="pct"/>
            <w:gridSpan w:val="2"/>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w:t>
            </w:r>
          </w:p>
        </w:tc>
        <w:tc>
          <w:tcPr>
            <w:tcW w:w="770" w:type="pct"/>
          </w:tcPr>
          <w:p w:rsidR="00A66780" w:rsidRPr="00206C82" w:rsidRDefault="00A66780" w:rsidP="00E40592">
            <w:pPr>
              <w:spacing w:after="0" w:line="240" w:lineRule="auto"/>
              <w:rPr>
                <w:rFonts w:ascii="Arial" w:hAnsi="Arial" w:cs="Arial"/>
                <w:sz w:val="20"/>
                <w:szCs w:val="20"/>
                <w:lang w:val="en-GB"/>
              </w:rPr>
            </w:pPr>
            <w:r w:rsidRPr="00206C82">
              <w:rPr>
                <w:rFonts w:ascii="Arial" w:hAnsi="Arial" w:cs="Arial"/>
                <w:sz w:val="20"/>
                <w:szCs w:val="20"/>
                <w:lang w:val="en-GB"/>
              </w:rPr>
              <w:t xml:space="preserve">Average percentage of “unknown” </w:t>
            </w:r>
          </w:p>
        </w:tc>
        <w:tc>
          <w:tcPr>
            <w:tcW w:w="3961"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0,7%</w:t>
            </w:r>
          </w:p>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(codes 99. 9999, 99.99 and  99.9) </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21</w:t>
            </w:r>
          </w:p>
        </w:tc>
        <w:tc>
          <w:tcPr>
            <w:tcW w:w="770" w:type="pct"/>
          </w:tcPr>
          <w:p w:rsidR="00A66780" w:rsidRPr="00206C82" w:rsidRDefault="00A66780" w:rsidP="00E40592">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3961"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22</w:t>
            </w:r>
          </w:p>
        </w:tc>
        <w:tc>
          <w:tcPr>
            <w:tcW w:w="770" w:type="pct"/>
          </w:tcPr>
          <w:p w:rsidR="00A66780" w:rsidRPr="00206C82" w:rsidRDefault="00A66780" w:rsidP="00E40592">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Responsible data administrator (organization)</w:t>
            </w:r>
          </w:p>
        </w:tc>
        <w:tc>
          <w:tcPr>
            <w:tcW w:w="3961"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color w:val="000000"/>
                <w:sz w:val="20"/>
                <w:szCs w:val="20"/>
                <w:lang w:eastAsia="de-AT"/>
              </w:rPr>
              <w:t>KFV (Kuratorium für Verkehrssicherheit)</w:t>
            </w: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23</w:t>
            </w:r>
          </w:p>
        </w:tc>
        <w:tc>
          <w:tcPr>
            <w:tcW w:w="770"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Contact: Responsible person</w:t>
            </w:r>
          </w:p>
        </w:tc>
        <w:tc>
          <w:tcPr>
            <w:tcW w:w="3961" w:type="pct"/>
            <w:gridSpan w:val="2"/>
          </w:tcPr>
          <w:p w:rsidR="00A66780" w:rsidRPr="00206C82" w:rsidRDefault="00A66780" w:rsidP="00E40592">
            <w:pPr>
              <w:spacing w:after="0" w:line="240" w:lineRule="auto"/>
              <w:rPr>
                <w:rFonts w:ascii="Arial" w:hAnsi="Arial" w:cs="Arial"/>
                <w:color w:val="000000"/>
                <w:sz w:val="20"/>
                <w:szCs w:val="20"/>
                <w:lang w:eastAsia="de-AT"/>
              </w:rPr>
            </w:pPr>
            <w:r w:rsidRPr="00206C82">
              <w:rPr>
                <w:rFonts w:ascii="Arial" w:hAnsi="Arial" w:cs="Arial"/>
                <w:color w:val="000000"/>
                <w:sz w:val="20"/>
                <w:szCs w:val="20"/>
                <w:lang w:eastAsia="de-AT"/>
              </w:rPr>
              <w:t>Robert Bauer</w:t>
            </w:r>
            <w:r w:rsidRPr="00206C82">
              <w:rPr>
                <w:rFonts w:ascii="Arial" w:hAnsi="Arial" w:cs="Arial"/>
                <w:color w:val="000000"/>
                <w:sz w:val="20"/>
                <w:szCs w:val="20"/>
                <w:lang w:eastAsia="de-AT"/>
              </w:rPr>
              <w:br/>
              <w:t>KFV (Kuratorium für Verkehrssicherheit)</w:t>
            </w:r>
          </w:p>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color w:val="000000"/>
                <w:sz w:val="20"/>
                <w:szCs w:val="20"/>
                <w:lang w:val="en-US" w:eastAsia="de-AT"/>
              </w:rPr>
              <w:t>Research and Knowledge Management</w:t>
            </w:r>
            <w:r w:rsidRPr="00206C82">
              <w:rPr>
                <w:rFonts w:ascii="Arial" w:hAnsi="Arial" w:cs="Arial"/>
                <w:color w:val="000000"/>
                <w:sz w:val="20"/>
                <w:szCs w:val="20"/>
                <w:lang w:val="en-US" w:eastAsia="de-AT"/>
              </w:rPr>
              <w:br/>
              <w:t>Schleiergasse 18</w:t>
            </w:r>
            <w:r w:rsidRPr="00206C82">
              <w:rPr>
                <w:rFonts w:ascii="Arial" w:hAnsi="Arial" w:cs="Arial"/>
                <w:color w:val="000000"/>
                <w:sz w:val="20"/>
                <w:szCs w:val="20"/>
                <w:lang w:val="en-US" w:eastAsia="de-AT"/>
              </w:rPr>
              <w:br/>
              <w:t>A-1100 Wien</w:t>
            </w:r>
            <w:r w:rsidRPr="00206C82">
              <w:rPr>
                <w:rFonts w:ascii="Arial" w:hAnsi="Arial" w:cs="Arial"/>
                <w:color w:val="000000"/>
                <w:sz w:val="20"/>
                <w:szCs w:val="20"/>
                <w:lang w:val="en-US" w:eastAsia="de-AT"/>
              </w:rPr>
              <w:br/>
              <w:t>Tel: +43 (0)5 77 0 77-1320</w:t>
            </w:r>
            <w:r w:rsidRPr="00206C82">
              <w:rPr>
                <w:rFonts w:ascii="Arial" w:hAnsi="Arial" w:cs="Arial"/>
                <w:color w:val="000000"/>
                <w:sz w:val="20"/>
                <w:szCs w:val="20"/>
                <w:lang w:val="en-US" w:eastAsia="de-AT"/>
              </w:rPr>
              <w:br/>
              <w:t>Fax: +43 (0)5 77 0 77-1186</w:t>
            </w:r>
            <w:r w:rsidRPr="00206C82">
              <w:rPr>
                <w:rFonts w:ascii="Arial" w:hAnsi="Arial" w:cs="Arial"/>
                <w:color w:val="000000"/>
                <w:sz w:val="20"/>
                <w:szCs w:val="20"/>
                <w:lang w:val="en-US" w:eastAsia="de-AT"/>
              </w:rPr>
              <w:br/>
              <w:t>E-Mail: robert.bauer@kfv.at</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24</w:t>
            </w:r>
          </w:p>
        </w:tc>
        <w:tc>
          <w:tcPr>
            <w:tcW w:w="770"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Signature</w:t>
            </w:r>
          </w:p>
        </w:tc>
        <w:tc>
          <w:tcPr>
            <w:tcW w:w="3961"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p>
        </w:tc>
      </w:tr>
      <w:tr w:rsidR="00A66780" w:rsidRPr="00206C82" w:rsidTr="00117898">
        <w:tc>
          <w:tcPr>
            <w:tcW w:w="269" w:type="pct"/>
            <w:tcBorders>
              <w:bottom w:val="single" w:sz="4" w:space="0" w:color="auto"/>
            </w:tcBorders>
          </w:tcPr>
          <w:p w:rsidR="00A66780" w:rsidRPr="00206C82" w:rsidRDefault="00A66780"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25</w:t>
            </w:r>
          </w:p>
        </w:tc>
        <w:tc>
          <w:tcPr>
            <w:tcW w:w="770" w:type="pct"/>
            <w:tcBorders>
              <w:bottom w:val="single" w:sz="4" w:space="0" w:color="auto"/>
            </w:tcBorders>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completion of this file</w:t>
            </w:r>
          </w:p>
        </w:tc>
        <w:tc>
          <w:tcPr>
            <w:tcW w:w="3961" w:type="pct"/>
            <w:gridSpan w:val="2"/>
            <w:tcBorders>
              <w:bottom w:val="single" w:sz="4" w:space="0" w:color="auto"/>
            </w:tcBorders>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20130524</w:t>
            </w:r>
          </w:p>
        </w:tc>
      </w:tr>
      <w:tr w:rsidR="00EC746D" w:rsidRPr="00206C82" w:rsidTr="00117898">
        <w:tc>
          <w:tcPr>
            <w:tcW w:w="5000" w:type="pct"/>
            <w:gridSpan w:val="4"/>
            <w:tcBorders>
              <w:left w:val="nil"/>
              <w:bottom w:val="single" w:sz="4" w:space="0" w:color="auto"/>
              <w:right w:val="nil"/>
            </w:tcBorders>
          </w:tcPr>
          <w:p w:rsidR="00EC746D" w:rsidRPr="00206C82" w:rsidRDefault="00EC746D" w:rsidP="00E40592">
            <w:pPr>
              <w:spacing w:after="0" w:line="240" w:lineRule="auto"/>
              <w:rPr>
                <w:rFonts w:ascii="Arial" w:hAnsi="Arial" w:cs="Arial"/>
                <w:snapToGrid w:val="0"/>
                <w:color w:val="000000"/>
                <w:sz w:val="20"/>
                <w:szCs w:val="20"/>
                <w:lang w:val="en-GB"/>
              </w:rPr>
            </w:pPr>
          </w:p>
        </w:tc>
      </w:tr>
      <w:tr w:rsidR="009B3FD8" w:rsidRPr="003363D7" w:rsidTr="00117898">
        <w:tc>
          <w:tcPr>
            <w:tcW w:w="5000" w:type="pct"/>
            <w:gridSpan w:val="4"/>
          </w:tcPr>
          <w:p w:rsidR="009B3FD8" w:rsidRPr="00206C82" w:rsidRDefault="00EC746D" w:rsidP="0042683D">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N</w:t>
            </w:r>
            <w:r w:rsidR="009B3FD8" w:rsidRPr="00206C82">
              <w:rPr>
                <w:rFonts w:ascii="Arial" w:hAnsi="Arial" w:cs="Arial"/>
                <w:b/>
                <w:snapToGrid w:val="0"/>
                <w:color w:val="000000"/>
                <w:sz w:val="36"/>
                <w:szCs w:val="36"/>
                <w:lang w:val="en-GB"/>
              </w:rPr>
              <w:t>ational IDB File Information (IDB Full Data Set)</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w:t>
            </w:r>
          </w:p>
        </w:tc>
        <w:tc>
          <w:tcPr>
            <w:tcW w:w="924" w:type="pct"/>
            <w:gridSpan w:val="2"/>
          </w:tcPr>
          <w:p w:rsidR="00A66780" w:rsidRPr="00206C82" w:rsidRDefault="00A66780"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Country</w:t>
            </w:r>
          </w:p>
        </w:tc>
        <w:tc>
          <w:tcPr>
            <w:tcW w:w="3807" w:type="pct"/>
          </w:tcPr>
          <w:p w:rsidR="00A66780" w:rsidRPr="00206C82" w:rsidRDefault="00A66780" w:rsidP="00E40592">
            <w:pPr>
              <w:spacing w:after="0" w:line="240" w:lineRule="auto"/>
              <w:rPr>
                <w:rFonts w:ascii="Arial" w:hAnsi="Arial" w:cs="Arial"/>
                <w:b/>
                <w:snapToGrid w:val="0"/>
                <w:color w:val="000000"/>
                <w:sz w:val="36"/>
                <w:szCs w:val="36"/>
                <w:lang w:val="de-DE"/>
              </w:rPr>
            </w:pPr>
            <w:r w:rsidRPr="00206C82">
              <w:rPr>
                <w:rFonts w:ascii="Arial" w:hAnsi="Arial" w:cs="Arial"/>
                <w:b/>
                <w:snapToGrid w:val="0"/>
                <w:color w:val="000000"/>
                <w:sz w:val="36"/>
                <w:szCs w:val="36"/>
                <w:lang w:val="de-DE"/>
              </w:rPr>
              <w:t>Austria</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w:t>
            </w:r>
          </w:p>
        </w:tc>
        <w:tc>
          <w:tcPr>
            <w:tcW w:w="924"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w:t>
            </w:r>
          </w:p>
        </w:tc>
        <w:tc>
          <w:tcPr>
            <w:tcW w:w="3807" w:type="pct"/>
          </w:tcPr>
          <w:p w:rsidR="00A66780" w:rsidRPr="00206C82" w:rsidRDefault="00A66780" w:rsidP="00E40592">
            <w:pPr>
              <w:spacing w:after="0" w:line="240" w:lineRule="auto"/>
              <w:rPr>
                <w:rFonts w:ascii="Arial" w:hAnsi="Arial" w:cs="Arial"/>
                <w:b/>
                <w:snapToGrid w:val="0"/>
                <w:color w:val="000000"/>
                <w:sz w:val="36"/>
                <w:szCs w:val="36"/>
                <w:lang w:val="de-DE"/>
              </w:rPr>
            </w:pPr>
            <w:r w:rsidRPr="00206C82">
              <w:rPr>
                <w:rFonts w:ascii="Arial" w:hAnsi="Arial" w:cs="Arial"/>
                <w:b/>
                <w:snapToGrid w:val="0"/>
                <w:color w:val="000000"/>
                <w:sz w:val="36"/>
                <w:szCs w:val="36"/>
                <w:lang w:val="de-DE"/>
              </w:rPr>
              <w:t>2012</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w:t>
            </w:r>
          </w:p>
        </w:tc>
        <w:tc>
          <w:tcPr>
            <w:tcW w:w="924"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National Register Name  </w:t>
            </w:r>
          </w:p>
        </w:tc>
        <w:tc>
          <w:tcPr>
            <w:tcW w:w="3807" w:type="pct"/>
          </w:tcPr>
          <w:p w:rsidR="00A66780" w:rsidRPr="00206C82" w:rsidRDefault="00A66780"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IDB Austria</w:t>
            </w: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c>
          <w:tcPr>
            <w:tcW w:w="924" w:type="pct"/>
            <w:gridSpan w:val="2"/>
          </w:tcPr>
          <w:p w:rsidR="00A66780" w:rsidRPr="00206C82" w:rsidRDefault="00A66780"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en-GB"/>
              </w:rPr>
              <w:t>Purpose of the reg</w:t>
            </w:r>
            <w:r w:rsidRPr="00206C82">
              <w:rPr>
                <w:rFonts w:ascii="Arial" w:hAnsi="Arial" w:cs="Arial"/>
                <w:snapToGrid w:val="0"/>
                <w:color w:val="000000"/>
                <w:sz w:val="20"/>
                <w:szCs w:val="20"/>
                <w:lang w:val="de-DE"/>
              </w:rPr>
              <w:t xml:space="preserve">ister  </w:t>
            </w:r>
          </w:p>
        </w:tc>
        <w:tc>
          <w:tcPr>
            <w:tcW w:w="3807"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To obtain information about home and leisure accidents, product related accidents in particular, that is suitable both for statistical and injury prevention purposes. The data collection is funded by the Federal Ministry of Labour, Social Affairs and Consumer Protection.</w:t>
            </w: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5</w:t>
            </w:r>
          </w:p>
        </w:tc>
        <w:tc>
          <w:tcPr>
            <w:tcW w:w="924" w:type="pct"/>
            <w:gridSpan w:val="2"/>
          </w:tcPr>
          <w:p w:rsidR="00A66780" w:rsidRPr="00206C82" w:rsidRDefault="00A66780"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Scope of the register</w:t>
            </w:r>
          </w:p>
        </w:tc>
        <w:tc>
          <w:tcPr>
            <w:tcW w:w="3807"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systematic deviation from “all injuries”.</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6</w:t>
            </w:r>
          </w:p>
        </w:tc>
        <w:tc>
          <w:tcPr>
            <w:tcW w:w="924"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file name (FDS)</w:t>
            </w:r>
          </w:p>
        </w:tc>
        <w:tc>
          <w:tcPr>
            <w:tcW w:w="3807"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IDB AUTRIA FDS 2012.txt</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w:t>
            </w:r>
          </w:p>
        </w:tc>
        <w:tc>
          <w:tcPr>
            <w:tcW w:w="924"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creation of FDS file</w:t>
            </w:r>
          </w:p>
        </w:tc>
        <w:tc>
          <w:tcPr>
            <w:tcW w:w="3807"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24.05.2013</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8</w:t>
            </w:r>
          </w:p>
        </w:tc>
        <w:tc>
          <w:tcPr>
            <w:tcW w:w="924"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Range of data of attendance</w:t>
            </w:r>
          </w:p>
        </w:tc>
        <w:tc>
          <w:tcPr>
            <w:tcW w:w="3807"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2012101 – 20121231</w:t>
            </w: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9</w:t>
            </w:r>
          </w:p>
        </w:tc>
        <w:tc>
          <w:tcPr>
            <w:tcW w:w="924"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Original coding dictionary  </w:t>
            </w:r>
          </w:p>
        </w:tc>
        <w:tc>
          <w:tcPr>
            <w:tcW w:w="3807"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The Injury Database (IDB) coding manual version 1.1 – June 2005 (German version)</w:t>
            </w: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w:t>
            </w:r>
          </w:p>
        </w:tc>
        <w:tc>
          <w:tcPr>
            <w:tcW w:w="924" w:type="pct"/>
            <w:gridSpan w:val="2"/>
          </w:tcPr>
          <w:p w:rsidR="00A66780" w:rsidRPr="00206C82" w:rsidRDefault="00A66780" w:rsidP="00E40592">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3807"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Formal Inconsistencies of the original coding dictionary were resolved.</w:t>
            </w:r>
          </w:p>
        </w:tc>
      </w:tr>
      <w:tr w:rsidR="00A66780" w:rsidRPr="00206C82" w:rsidTr="00117898">
        <w:tc>
          <w:tcPr>
            <w:tcW w:w="269"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11</w:t>
            </w:r>
          </w:p>
        </w:tc>
        <w:tc>
          <w:tcPr>
            <w:tcW w:w="924" w:type="pct"/>
            <w:gridSpan w:val="2"/>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z w:val="20"/>
                <w:szCs w:val="20"/>
                <w:lang w:val="en-GB"/>
              </w:rPr>
            </w:pPr>
            <w:r w:rsidRPr="00206C82">
              <w:rPr>
                <w:rFonts w:ascii="Arial" w:hAnsi="Arial" w:cs="Arial"/>
                <w:sz w:val="20"/>
                <w:szCs w:val="20"/>
                <w:lang w:val="en-GB"/>
              </w:rPr>
              <w:t xml:space="preserve">(Eventual) Bridge coding </w:t>
            </w:r>
            <w:r w:rsidRPr="00206C82">
              <w:rPr>
                <w:rFonts w:ascii="Arial" w:hAnsi="Arial" w:cs="Arial"/>
                <w:sz w:val="20"/>
                <w:szCs w:val="20"/>
                <w:lang w:val="en-GB"/>
              </w:rPr>
              <w:lastRenderedPageBreak/>
              <w:t>applied</w:t>
            </w:r>
          </w:p>
        </w:tc>
        <w:tc>
          <w:tcPr>
            <w:tcW w:w="3807"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none</w:t>
            </w:r>
          </w:p>
        </w:tc>
      </w:tr>
      <w:tr w:rsidR="00A66780" w:rsidRPr="00206C82" w:rsidTr="00117898">
        <w:tc>
          <w:tcPr>
            <w:tcW w:w="269"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lastRenderedPageBreak/>
              <w:t>12</w:t>
            </w:r>
          </w:p>
        </w:tc>
        <w:tc>
          <w:tcPr>
            <w:tcW w:w="924" w:type="pct"/>
            <w:gridSpan w:val="2"/>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of records in the data file</w:t>
            </w:r>
          </w:p>
        </w:tc>
        <w:tc>
          <w:tcPr>
            <w:tcW w:w="3807"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color w:val="000000"/>
                <w:sz w:val="20"/>
                <w:szCs w:val="20"/>
              </w:rPr>
            </w:pPr>
            <w:r w:rsidRPr="00206C82">
              <w:rPr>
                <w:rFonts w:ascii="Arial" w:hAnsi="Arial" w:cs="Arial"/>
                <w:color w:val="000000"/>
                <w:sz w:val="20"/>
                <w:szCs w:val="20"/>
              </w:rPr>
              <w:t>13.555</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13</w:t>
            </w:r>
          </w:p>
        </w:tc>
        <w:tc>
          <w:tcPr>
            <w:tcW w:w="924"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of FDS reference hospitals </w:t>
            </w:r>
          </w:p>
        </w:tc>
        <w:tc>
          <w:tcPr>
            <w:tcW w:w="3807"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009</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c>
          <w:tcPr>
            <w:tcW w:w="924"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Geographic scope</w:t>
            </w:r>
          </w:p>
        </w:tc>
        <w:tc>
          <w:tcPr>
            <w:tcW w:w="3807"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entire country </w:t>
            </w: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c>
          <w:tcPr>
            <w:tcW w:w="924"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Sampling of hospitals</w:t>
            </w:r>
          </w:p>
        </w:tc>
        <w:tc>
          <w:tcPr>
            <w:tcW w:w="3807"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 mix of different regions and sizes of hospitals was aimed for. Currently 10 hospitals in 8 (of 9) provinces are providing IDB data.</w:t>
            </w:r>
          </w:p>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One hospital is a children’s hospital, one is a university hospital, one is a trauma centre. The others are general hospitals.</w:t>
            </w:r>
          </w:p>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More Information:</w:t>
            </w:r>
          </w:p>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Annual report (german, english summary):</w:t>
            </w:r>
          </w:p>
          <w:p w:rsidR="00A66780" w:rsidRPr="00206C82" w:rsidRDefault="000C4A50" w:rsidP="00E40592">
            <w:pPr>
              <w:spacing w:after="0" w:line="240" w:lineRule="auto"/>
              <w:rPr>
                <w:rFonts w:ascii="Arial" w:hAnsi="Arial" w:cs="Arial"/>
                <w:color w:val="000000"/>
                <w:sz w:val="20"/>
                <w:szCs w:val="20"/>
                <w:lang w:val="en-GB"/>
              </w:rPr>
            </w:pPr>
            <w:hyperlink r:id="rId26" w:history="1">
              <w:r w:rsidR="00A66780" w:rsidRPr="00206C82">
                <w:rPr>
                  <w:rFonts w:ascii="Arial" w:hAnsi="Arial" w:cs="Arial"/>
                  <w:color w:val="000000"/>
                  <w:sz w:val="20"/>
                  <w:szCs w:val="20"/>
                  <w:lang w:val="en-GB"/>
                </w:rPr>
                <w:t>http://www.bmask.gv.at/site/Konsumentenschutz/Produktsicherheit/Unfalldatenbank</w:t>
              </w:r>
            </w:hyperlink>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16</w:t>
            </w:r>
          </w:p>
        </w:tc>
        <w:tc>
          <w:tcPr>
            <w:tcW w:w="924"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Sampling of cases within hospitals </w:t>
            </w:r>
          </w:p>
        </w:tc>
        <w:tc>
          <w:tcPr>
            <w:tcW w:w="3807"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Data is collected by face to face interviews with hospital patients (or accompanying persons) by specially trained staff (IDB Austria Interviewers). </w:t>
            </w:r>
          </w:p>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Interviews take place during the operating hours of the emergency units for after-treatment (usually from 7.00 to 13.00.</w:t>
            </w:r>
          </w:p>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Acute patients without any after-treatment are therefore under-represented in the IDB Austria.</w:t>
            </w: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17</w:t>
            </w:r>
          </w:p>
        </w:tc>
        <w:tc>
          <w:tcPr>
            <w:tcW w:w="924"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Data entry method </w:t>
            </w:r>
          </w:p>
        </w:tc>
        <w:tc>
          <w:tcPr>
            <w:tcW w:w="3807"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is recorded directly into portable Tablet-PCs during a face to face interview with hospital patients (or accompanying persons) by specially trained staff (IDB Austria Interviewers).</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18</w:t>
            </w:r>
          </w:p>
        </w:tc>
        <w:tc>
          <w:tcPr>
            <w:tcW w:w="924"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Percentage of  admissions in data file</w:t>
            </w:r>
          </w:p>
        </w:tc>
        <w:tc>
          <w:tcPr>
            <w:tcW w:w="3807"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25,67%</w:t>
            </w:r>
          </w:p>
        </w:tc>
      </w:tr>
      <w:tr w:rsidR="00A66780" w:rsidRPr="00206C82" w:rsidTr="00117898">
        <w:tc>
          <w:tcPr>
            <w:tcW w:w="269"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19</w:t>
            </w:r>
          </w:p>
        </w:tc>
        <w:tc>
          <w:tcPr>
            <w:tcW w:w="924" w:type="pct"/>
            <w:gridSpan w:val="2"/>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Minimum Quality Control Checks </w:t>
            </w:r>
          </w:p>
        </w:tc>
        <w:tc>
          <w:tcPr>
            <w:tcW w:w="3807"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w:t>
            </w:r>
          </w:p>
        </w:tc>
        <w:tc>
          <w:tcPr>
            <w:tcW w:w="924" w:type="pct"/>
            <w:gridSpan w:val="2"/>
          </w:tcPr>
          <w:p w:rsidR="00A66780" w:rsidRPr="00206C82" w:rsidRDefault="00A66780" w:rsidP="00E40592">
            <w:pPr>
              <w:spacing w:after="0" w:line="240" w:lineRule="auto"/>
              <w:rPr>
                <w:rFonts w:ascii="Arial" w:hAnsi="Arial" w:cs="Arial"/>
                <w:sz w:val="20"/>
                <w:szCs w:val="20"/>
                <w:lang w:val="en-GB"/>
              </w:rPr>
            </w:pPr>
            <w:r w:rsidRPr="00206C82">
              <w:rPr>
                <w:rFonts w:ascii="Arial" w:hAnsi="Arial" w:cs="Arial"/>
                <w:sz w:val="20"/>
                <w:szCs w:val="20"/>
                <w:lang w:val="en-GB"/>
              </w:rPr>
              <w:t xml:space="preserve">Average percentage of “unknown” </w:t>
            </w:r>
          </w:p>
        </w:tc>
        <w:tc>
          <w:tcPr>
            <w:tcW w:w="3807"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0,2%</w:t>
            </w:r>
          </w:p>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(codes 99. 9999, 99.99 and  99.9)</w:t>
            </w: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21</w:t>
            </w:r>
          </w:p>
        </w:tc>
        <w:tc>
          <w:tcPr>
            <w:tcW w:w="924" w:type="pct"/>
            <w:gridSpan w:val="2"/>
          </w:tcPr>
          <w:p w:rsidR="00A66780" w:rsidRPr="00206C82" w:rsidRDefault="00A66780" w:rsidP="00E40592">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3807"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Inform about eventual other particularities with are relevant for data use and interpretation</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22</w:t>
            </w:r>
          </w:p>
        </w:tc>
        <w:tc>
          <w:tcPr>
            <w:tcW w:w="924" w:type="pct"/>
            <w:gridSpan w:val="2"/>
          </w:tcPr>
          <w:p w:rsidR="00A66780" w:rsidRPr="00206C82" w:rsidRDefault="00A66780" w:rsidP="00E40592">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Responsible data administrator (organization)</w:t>
            </w:r>
          </w:p>
        </w:tc>
        <w:tc>
          <w:tcPr>
            <w:tcW w:w="3807"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color w:val="000000"/>
                <w:sz w:val="20"/>
                <w:szCs w:val="20"/>
                <w:lang w:eastAsia="de-AT"/>
              </w:rPr>
              <w:t>KFV (Kuratorium für Verkehrssicherheit)</w:t>
            </w: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23</w:t>
            </w:r>
          </w:p>
        </w:tc>
        <w:tc>
          <w:tcPr>
            <w:tcW w:w="924"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Contact: Responsible person</w:t>
            </w:r>
          </w:p>
        </w:tc>
        <w:tc>
          <w:tcPr>
            <w:tcW w:w="3807" w:type="pct"/>
          </w:tcPr>
          <w:p w:rsidR="00A66780" w:rsidRPr="00206C82" w:rsidRDefault="00A66780" w:rsidP="00E40592">
            <w:pPr>
              <w:spacing w:after="0" w:line="240" w:lineRule="auto"/>
              <w:rPr>
                <w:rFonts w:ascii="Arial" w:hAnsi="Arial" w:cs="Arial"/>
                <w:color w:val="000000"/>
                <w:sz w:val="20"/>
                <w:szCs w:val="20"/>
                <w:lang w:eastAsia="de-AT"/>
              </w:rPr>
            </w:pPr>
            <w:r w:rsidRPr="00206C82">
              <w:rPr>
                <w:rFonts w:ascii="Arial" w:hAnsi="Arial" w:cs="Arial"/>
                <w:color w:val="000000"/>
                <w:sz w:val="20"/>
                <w:szCs w:val="20"/>
                <w:lang w:eastAsia="de-AT"/>
              </w:rPr>
              <w:t>Robert Bauer</w:t>
            </w:r>
            <w:r w:rsidRPr="00206C82">
              <w:rPr>
                <w:rFonts w:ascii="Arial" w:hAnsi="Arial" w:cs="Arial"/>
                <w:color w:val="000000"/>
                <w:sz w:val="20"/>
                <w:szCs w:val="20"/>
                <w:lang w:eastAsia="de-AT"/>
              </w:rPr>
              <w:br/>
              <w:t>KFV (Kuratorium für Verkehrssicherheit)</w:t>
            </w:r>
          </w:p>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color w:val="000000"/>
                <w:sz w:val="20"/>
                <w:szCs w:val="20"/>
                <w:lang w:val="en-US" w:eastAsia="de-AT"/>
              </w:rPr>
              <w:t>Research and Knowledge Management</w:t>
            </w:r>
            <w:r w:rsidRPr="00206C82">
              <w:rPr>
                <w:rFonts w:ascii="Arial" w:hAnsi="Arial" w:cs="Arial"/>
                <w:color w:val="000000"/>
                <w:sz w:val="20"/>
                <w:szCs w:val="20"/>
                <w:lang w:val="en-US" w:eastAsia="de-AT"/>
              </w:rPr>
              <w:br/>
              <w:t>Schleiergasse 18</w:t>
            </w:r>
            <w:r w:rsidRPr="00206C82">
              <w:rPr>
                <w:rFonts w:ascii="Arial" w:hAnsi="Arial" w:cs="Arial"/>
                <w:color w:val="000000"/>
                <w:sz w:val="20"/>
                <w:szCs w:val="20"/>
                <w:lang w:val="en-US" w:eastAsia="de-AT"/>
              </w:rPr>
              <w:br/>
              <w:t>A-1100 Wien</w:t>
            </w:r>
            <w:r w:rsidRPr="00206C82">
              <w:rPr>
                <w:rFonts w:ascii="Arial" w:hAnsi="Arial" w:cs="Arial"/>
                <w:color w:val="000000"/>
                <w:sz w:val="20"/>
                <w:szCs w:val="20"/>
                <w:lang w:val="en-US" w:eastAsia="de-AT"/>
              </w:rPr>
              <w:br/>
              <w:t>Tel: +43 (0)5 77 0 77-1320</w:t>
            </w:r>
            <w:r w:rsidRPr="00206C82">
              <w:rPr>
                <w:rFonts w:ascii="Arial" w:hAnsi="Arial" w:cs="Arial"/>
                <w:color w:val="000000"/>
                <w:sz w:val="20"/>
                <w:szCs w:val="20"/>
                <w:lang w:val="en-US" w:eastAsia="de-AT"/>
              </w:rPr>
              <w:br/>
              <w:t>Fax: +43 (0)5 77 0 77-1186</w:t>
            </w:r>
            <w:r w:rsidRPr="00206C82">
              <w:rPr>
                <w:rFonts w:ascii="Arial" w:hAnsi="Arial" w:cs="Arial"/>
                <w:color w:val="000000"/>
                <w:sz w:val="20"/>
                <w:szCs w:val="20"/>
                <w:lang w:val="en-US" w:eastAsia="de-AT"/>
              </w:rPr>
              <w:br/>
              <w:t>E-Mail: robert.bauer@kfv.at</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24</w:t>
            </w:r>
          </w:p>
        </w:tc>
        <w:tc>
          <w:tcPr>
            <w:tcW w:w="924"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Signature</w:t>
            </w:r>
          </w:p>
        </w:tc>
        <w:tc>
          <w:tcPr>
            <w:tcW w:w="3807" w:type="pct"/>
          </w:tcPr>
          <w:p w:rsidR="00A66780" w:rsidRPr="00206C82" w:rsidRDefault="00A66780" w:rsidP="00E40592">
            <w:pPr>
              <w:spacing w:after="0" w:line="240" w:lineRule="auto"/>
              <w:rPr>
                <w:rFonts w:ascii="Arial" w:hAnsi="Arial" w:cs="Arial"/>
                <w:snapToGrid w:val="0"/>
                <w:color w:val="000000"/>
                <w:sz w:val="20"/>
                <w:szCs w:val="20"/>
                <w:lang w:val="en-GB"/>
              </w:rPr>
            </w:pP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25</w:t>
            </w:r>
          </w:p>
        </w:tc>
        <w:tc>
          <w:tcPr>
            <w:tcW w:w="924" w:type="pct"/>
            <w:gridSpan w:val="2"/>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completion of this file</w:t>
            </w:r>
          </w:p>
        </w:tc>
        <w:tc>
          <w:tcPr>
            <w:tcW w:w="3807" w:type="pct"/>
          </w:tcPr>
          <w:p w:rsidR="00A66780" w:rsidRPr="00206C82" w:rsidRDefault="00A66780"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20130524</w:t>
            </w:r>
          </w:p>
        </w:tc>
      </w:tr>
    </w:tbl>
    <w:p w:rsidR="00A66780" w:rsidRDefault="00A66780" w:rsidP="00E40592">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1702"/>
        <w:gridCol w:w="7014"/>
      </w:tblGrid>
      <w:tr w:rsidR="005B4543" w:rsidRPr="003363D7" w:rsidTr="00117898">
        <w:tc>
          <w:tcPr>
            <w:tcW w:w="5000" w:type="pct"/>
            <w:gridSpan w:val="3"/>
          </w:tcPr>
          <w:p w:rsidR="005B4543" w:rsidRPr="005B4543" w:rsidRDefault="005B4543" w:rsidP="005B4543">
            <w:pPr>
              <w:spacing w:after="0" w:line="240" w:lineRule="atLeast"/>
              <w:rPr>
                <w:rFonts w:ascii="Arial" w:eastAsia="Calibri" w:hAnsi="Arial" w:cs="Arial"/>
                <w:b/>
                <w:snapToGrid w:val="0"/>
                <w:color w:val="000000"/>
                <w:sz w:val="36"/>
                <w:szCs w:val="36"/>
                <w:lang w:val="en-GB"/>
              </w:rPr>
            </w:pPr>
            <w:r w:rsidRPr="005B4543">
              <w:rPr>
                <w:rFonts w:ascii="Arial" w:eastAsia="Calibri" w:hAnsi="Arial" w:cs="Arial"/>
                <w:b/>
                <w:snapToGrid w:val="0"/>
                <w:color w:val="000000"/>
                <w:sz w:val="36"/>
                <w:szCs w:val="36"/>
                <w:lang w:val="en-GB"/>
              </w:rPr>
              <w:t>National IDB File Information (IDB Full Data Set)</w:t>
            </w:r>
          </w:p>
        </w:tc>
      </w:tr>
      <w:tr w:rsidR="005B4543" w:rsidRPr="005B4543" w:rsidTr="00117898">
        <w:tc>
          <w:tcPr>
            <w:tcW w:w="269" w:type="pct"/>
          </w:tcPr>
          <w:p w:rsidR="005B4543" w:rsidRPr="005B4543" w:rsidRDefault="005B4543" w:rsidP="005B4543">
            <w:pPr>
              <w:spacing w:after="0" w:line="260" w:lineRule="atLeast"/>
              <w:rPr>
                <w:rFonts w:ascii="Arial" w:eastAsia="Calibri" w:hAnsi="Arial" w:cs="Arial"/>
                <w:snapToGrid w:val="0"/>
                <w:color w:val="000000"/>
                <w:sz w:val="18"/>
                <w:szCs w:val="18"/>
                <w:lang w:val="de-DE"/>
              </w:rPr>
            </w:pPr>
            <w:r w:rsidRPr="005B4543">
              <w:rPr>
                <w:rFonts w:ascii="Arial" w:eastAsia="Calibri" w:hAnsi="Arial" w:cs="Arial"/>
                <w:snapToGrid w:val="0"/>
                <w:color w:val="000000"/>
                <w:sz w:val="18"/>
                <w:szCs w:val="18"/>
                <w:lang w:val="de-DE"/>
              </w:rPr>
              <w:t>1</w:t>
            </w:r>
          </w:p>
        </w:tc>
        <w:tc>
          <w:tcPr>
            <w:tcW w:w="924" w:type="pct"/>
          </w:tcPr>
          <w:p w:rsidR="005B4543" w:rsidRPr="005B4543" w:rsidRDefault="005B4543" w:rsidP="005B4543">
            <w:pPr>
              <w:spacing w:after="0" w:line="260" w:lineRule="atLeast"/>
              <w:rPr>
                <w:rFonts w:ascii="Arial" w:eastAsia="Calibri" w:hAnsi="Arial" w:cs="Arial"/>
                <w:snapToGrid w:val="0"/>
                <w:color w:val="000000"/>
                <w:sz w:val="18"/>
                <w:szCs w:val="18"/>
                <w:lang w:val="de-DE"/>
              </w:rPr>
            </w:pPr>
            <w:r w:rsidRPr="005B4543">
              <w:rPr>
                <w:rFonts w:ascii="Arial" w:eastAsia="Calibri" w:hAnsi="Arial" w:cs="Arial"/>
                <w:snapToGrid w:val="0"/>
                <w:color w:val="000000"/>
                <w:sz w:val="18"/>
                <w:szCs w:val="18"/>
                <w:lang w:val="de-DE"/>
              </w:rPr>
              <w:t>Country</w:t>
            </w:r>
          </w:p>
        </w:tc>
        <w:tc>
          <w:tcPr>
            <w:tcW w:w="3807" w:type="pct"/>
          </w:tcPr>
          <w:p w:rsidR="005B4543" w:rsidRPr="005B4543" w:rsidRDefault="005B4543" w:rsidP="005B4543">
            <w:pPr>
              <w:spacing w:after="0" w:line="240" w:lineRule="atLeast"/>
              <w:rPr>
                <w:rFonts w:ascii="Arial" w:eastAsia="Calibri" w:hAnsi="Arial" w:cs="Arial"/>
                <w:b/>
                <w:snapToGrid w:val="0"/>
                <w:color w:val="000000"/>
                <w:sz w:val="36"/>
                <w:szCs w:val="36"/>
                <w:lang w:val="de-DE"/>
              </w:rPr>
            </w:pPr>
            <w:r w:rsidRPr="005B4543">
              <w:rPr>
                <w:rFonts w:ascii="Arial" w:eastAsia="Calibri" w:hAnsi="Arial" w:cs="Arial"/>
                <w:b/>
                <w:snapToGrid w:val="0"/>
                <w:color w:val="000000"/>
                <w:sz w:val="36"/>
                <w:szCs w:val="36"/>
                <w:lang w:val="de-DE"/>
              </w:rPr>
              <w:t>Austria</w:t>
            </w:r>
          </w:p>
        </w:tc>
      </w:tr>
      <w:tr w:rsidR="005B4543" w:rsidRPr="005B4543" w:rsidTr="00117898">
        <w:tc>
          <w:tcPr>
            <w:tcW w:w="269"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lastRenderedPageBreak/>
              <w:t>2</w:t>
            </w:r>
          </w:p>
        </w:tc>
        <w:tc>
          <w:tcPr>
            <w:tcW w:w="924"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Year</w:t>
            </w:r>
          </w:p>
        </w:tc>
        <w:tc>
          <w:tcPr>
            <w:tcW w:w="3807" w:type="pct"/>
          </w:tcPr>
          <w:p w:rsidR="005B4543" w:rsidRPr="005B4543" w:rsidRDefault="005B4543" w:rsidP="005B4543">
            <w:pPr>
              <w:spacing w:after="0" w:line="240" w:lineRule="atLeast"/>
              <w:rPr>
                <w:rFonts w:ascii="Arial" w:eastAsia="Calibri" w:hAnsi="Arial" w:cs="Arial"/>
                <w:b/>
                <w:snapToGrid w:val="0"/>
                <w:color w:val="000000"/>
                <w:sz w:val="36"/>
                <w:szCs w:val="36"/>
                <w:lang w:val="de-DE"/>
              </w:rPr>
            </w:pPr>
            <w:r w:rsidRPr="005B4543">
              <w:rPr>
                <w:rFonts w:ascii="Arial" w:eastAsia="Calibri" w:hAnsi="Arial" w:cs="Arial"/>
                <w:b/>
                <w:snapToGrid w:val="0"/>
                <w:color w:val="000000"/>
                <w:sz w:val="36"/>
                <w:szCs w:val="36"/>
                <w:lang w:val="de-DE"/>
              </w:rPr>
              <w:t>2013</w:t>
            </w:r>
          </w:p>
        </w:tc>
      </w:tr>
      <w:tr w:rsidR="005B4543" w:rsidRPr="005B4543" w:rsidTr="00117898">
        <w:tc>
          <w:tcPr>
            <w:tcW w:w="269"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3</w:t>
            </w:r>
          </w:p>
        </w:tc>
        <w:tc>
          <w:tcPr>
            <w:tcW w:w="924"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 xml:space="preserve">National Register Name  </w:t>
            </w:r>
          </w:p>
        </w:tc>
        <w:tc>
          <w:tcPr>
            <w:tcW w:w="3807" w:type="pct"/>
          </w:tcPr>
          <w:p w:rsidR="005B4543" w:rsidRPr="005B4543" w:rsidRDefault="005B4543" w:rsidP="005B4543">
            <w:pPr>
              <w:spacing w:after="0" w:line="240" w:lineRule="atLeast"/>
              <w:rPr>
                <w:rFonts w:ascii="Arial" w:eastAsia="Calibri" w:hAnsi="Arial" w:cs="Arial"/>
                <w:snapToGrid w:val="0"/>
                <w:color w:val="000000"/>
                <w:lang w:val="de-DE"/>
              </w:rPr>
            </w:pPr>
            <w:r w:rsidRPr="005B4543">
              <w:rPr>
                <w:rFonts w:ascii="Arial" w:eastAsia="Calibri" w:hAnsi="Arial" w:cs="Arial"/>
                <w:snapToGrid w:val="0"/>
                <w:color w:val="000000"/>
                <w:lang w:val="de-DE"/>
              </w:rPr>
              <w:t>IDB Austria</w:t>
            </w:r>
          </w:p>
        </w:tc>
      </w:tr>
      <w:tr w:rsidR="005B4543" w:rsidRPr="003363D7" w:rsidTr="00117898">
        <w:tc>
          <w:tcPr>
            <w:tcW w:w="269"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4</w:t>
            </w:r>
          </w:p>
        </w:tc>
        <w:tc>
          <w:tcPr>
            <w:tcW w:w="924" w:type="pct"/>
          </w:tcPr>
          <w:p w:rsidR="005B4543" w:rsidRPr="005B4543" w:rsidRDefault="005B4543" w:rsidP="005B4543">
            <w:pPr>
              <w:spacing w:after="0" w:line="260" w:lineRule="atLeast"/>
              <w:rPr>
                <w:rFonts w:ascii="Arial" w:eastAsia="Calibri" w:hAnsi="Arial" w:cs="Arial"/>
                <w:snapToGrid w:val="0"/>
                <w:color w:val="000000"/>
                <w:sz w:val="18"/>
                <w:szCs w:val="18"/>
                <w:lang w:val="de-DE"/>
              </w:rPr>
            </w:pPr>
            <w:r w:rsidRPr="005B4543">
              <w:rPr>
                <w:rFonts w:ascii="Arial" w:eastAsia="Calibri" w:hAnsi="Arial" w:cs="Arial"/>
                <w:snapToGrid w:val="0"/>
                <w:color w:val="000000"/>
                <w:sz w:val="18"/>
                <w:szCs w:val="18"/>
                <w:lang w:val="en-GB"/>
              </w:rPr>
              <w:t>Purpose of the reg</w:t>
            </w:r>
            <w:r w:rsidRPr="005B4543">
              <w:rPr>
                <w:rFonts w:ascii="Arial" w:eastAsia="Calibri" w:hAnsi="Arial" w:cs="Arial"/>
                <w:snapToGrid w:val="0"/>
                <w:color w:val="000000"/>
                <w:sz w:val="18"/>
                <w:szCs w:val="18"/>
                <w:lang w:val="de-DE"/>
              </w:rPr>
              <w:t xml:space="preserve">ister  </w:t>
            </w:r>
          </w:p>
        </w:tc>
        <w:tc>
          <w:tcPr>
            <w:tcW w:w="3807"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To obtain information about home and leisure accidents, product related accidents in particular, that is suitable both for statistical and injury prevention purposes. The data collection is funded by the Federal Ministry of Labour, Social Affairs and Consumer Protection.</w:t>
            </w:r>
          </w:p>
        </w:tc>
      </w:tr>
      <w:tr w:rsidR="005B4543" w:rsidRPr="003363D7" w:rsidTr="00117898">
        <w:tc>
          <w:tcPr>
            <w:tcW w:w="269"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5</w:t>
            </w:r>
          </w:p>
        </w:tc>
        <w:tc>
          <w:tcPr>
            <w:tcW w:w="924" w:type="pct"/>
          </w:tcPr>
          <w:p w:rsidR="005B4543" w:rsidRPr="005B4543" w:rsidRDefault="005B4543" w:rsidP="005B4543">
            <w:pPr>
              <w:spacing w:after="0" w:line="260" w:lineRule="atLeast"/>
              <w:rPr>
                <w:rFonts w:ascii="Arial" w:eastAsia="Calibri" w:hAnsi="Arial" w:cs="Arial"/>
                <w:snapToGrid w:val="0"/>
                <w:color w:val="000000"/>
                <w:sz w:val="18"/>
                <w:szCs w:val="18"/>
                <w:lang w:val="de-DE"/>
              </w:rPr>
            </w:pPr>
            <w:r w:rsidRPr="005B4543">
              <w:rPr>
                <w:rFonts w:ascii="Arial" w:eastAsia="Calibri" w:hAnsi="Arial" w:cs="Arial"/>
                <w:snapToGrid w:val="0"/>
                <w:color w:val="000000"/>
                <w:sz w:val="18"/>
                <w:szCs w:val="18"/>
                <w:lang w:val="de-DE"/>
              </w:rPr>
              <w:t>Scope of the register</w:t>
            </w:r>
          </w:p>
        </w:tc>
        <w:tc>
          <w:tcPr>
            <w:tcW w:w="3807"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No systematic deviation from “all injuries”.</w:t>
            </w:r>
          </w:p>
        </w:tc>
      </w:tr>
      <w:tr w:rsidR="005B4543" w:rsidRPr="005B4543" w:rsidTr="00117898">
        <w:tc>
          <w:tcPr>
            <w:tcW w:w="269"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6</w:t>
            </w:r>
          </w:p>
        </w:tc>
        <w:tc>
          <w:tcPr>
            <w:tcW w:w="924"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Data file name (FDS)</w:t>
            </w:r>
          </w:p>
        </w:tc>
        <w:tc>
          <w:tcPr>
            <w:tcW w:w="3807" w:type="pct"/>
          </w:tcPr>
          <w:p w:rsidR="005B4543" w:rsidRPr="005B4543" w:rsidRDefault="005B4543" w:rsidP="005B4543">
            <w:pPr>
              <w:spacing w:after="0" w:line="24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IDB_2013.txt</w:t>
            </w:r>
          </w:p>
        </w:tc>
      </w:tr>
      <w:tr w:rsidR="005B4543" w:rsidRPr="005B4543" w:rsidTr="00117898">
        <w:tc>
          <w:tcPr>
            <w:tcW w:w="269"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7</w:t>
            </w:r>
          </w:p>
        </w:tc>
        <w:tc>
          <w:tcPr>
            <w:tcW w:w="924"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Date of creation of FDS file</w:t>
            </w:r>
          </w:p>
        </w:tc>
        <w:tc>
          <w:tcPr>
            <w:tcW w:w="3807" w:type="pct"/>
          </w:tcPr>
          <w:p w:rsidR="005B4543" w:rsidRPr="005B4543" w:rsidRDefault="005B4543" w:rsidP="005B4543">
            <w:pPr>
              <w:spacing w:after="0" w:line="24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20140428</w:t>
            </w:r>
          </w:p>
        </w:tc>
      </w:tr>
      <w:tr w:rsidR="005B4543" w:rsidRPr="005B4543" w:rsidTr="00117898">
        <w:tc>
          <w:tcPr>
            <w:tcW w:w="269" w:type="pct"/>
          </w:tcPr>
          <w:p w:rsidR="005B4543" w:rsidRPr="005B4543" w:rsidRDefault="005B4543" w:rsidP="005B4543">
            <w:pPr>
              <w:spacing w:after="0" w:line="260" w:lineRule="atLeast"/>
              <w:rPr>
                <w:rFonts w:ascii="Arial" w:eastAsia="Calibri" w:hAnsi="Arial" w:cs="Arial"/>
                <w:snapToGrid w:val="0"/>
                <w:color w:val="000000"/>
                <w:sz w:val="18"/>
                <w:szCs w:val="18"/>
                <w:lang w:val="de-DE"/>
              </w:rPr>
            </w:pPr>
            <w:r w:rsidRPr="005B4543">
              <w:rPr>
                <w:rFonts w:ascii="Arial" w:eastAsia="Calibri" w:hAnsi="Arial" w:cs="Arial"/>
                <w:snapToGrid w:val="0"/>
                <w:color w:val="000000"/>
                <w:sz w:val="18"/>
                <w:szCs w:val="18"/>
                <w:lang w:val="de-DE"/>
              </w:rPr>
              <w:t>8</w:t>
            </w:r>
          </w:p>
        </w:tc>
        <w:tc>
          <w:tcPr>
            <w:tcW w:w="924"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Range of data of attendance</w:t>
            </w:r>
          </w:p>
        </w:tc>
        <w:tc>
          <w:tcPr>
            <w:tcW w:w="3807"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2013101 – 20131231</w:t>
            </w:r>
          </w:p>
        </w:tc>
      </w:tr>
      <w:tr w:rsidR="005B4543" w:rsidRPr="003363D7" w:rsidTr="00117898">
        <w:tc>
          <w:tcPr>
            <w:tcW w:w="269"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9</w:t>
            </w:r>
          </w:p>
        </w:tc>
        <w:tc>
          <w:tcPr>
            <w:tcW w:w="924"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 xml:space="preserve">Original coding dictionary  </w:t>
            </w:r>
          </w:p>
        </w:tc>
        <w:tc>
          <w:tcPr>
            <w:tcW w:w="3807"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The Injury Database (IDB) coding manual version 1.1 – June 2005 (German version)</w:t>
            </w:r>
          </w:p>
        </w:tc>
      </w:tr>
      <w:tr w:rsidR="005B4543" w:rsidRPr="003363D7" w:rsidTr="00117898">
        <w:tc>
          <w:tcPr>
            <w:tcW w:w="269"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10</w:t>
            </w:r>
          </w:p>
        </w:tc>
        <w:tc>
          <w:tcPr>
            <w:tcW w:w="924" w:type="pct"/>
          </w:tcPr>
          <w:p w:rsidR="005B4543" w:rsidRPr="005B4543" w:rsidRDefault="005B4543" w:rsidP="005B4543">
            <w:pPr>
              <w:spacing w:after="0" w:line="260" w:lineRule="atLeast"/>
              <w:rPr>
                <w:rFonts w:ascii="Arial" w:eastAsia="Calibri" w:hAnsi="Arial" w:cs="Arial"/>
                <w:sz w:val="18"/>
                <w:szCs w:val="18"/>
                <w:lang w:val="en-GB"/>
              </w:rPr>
            </w:pPr>
            <w:r w:rsidRPr="005B4543">
              <w:rPr>
                <w:rFonts w:ascii="Arial" w:eastAsia="Calibri" w:hAnsi="Arial" w:cs="Arial"/>
                <w:sz w:val="18"/>
                <w:szCs w:val="18"/>
                <w:lang w:val="en-GB"/>
              </w:rPr>
              <w:t>Dictionary modifications</w:t>
            </w:r>
          </w:p>
        </w:tc>
        <w:tc>
          <w:tcPr>
            <w:tcW w:w="3807"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 xml:space="preserve">None; however, variables “time of attendance” and “intermediate product” are not collected. </w:t>
            </w:r>
          </w:p>
        </w:tc>
      </w:tr>
      <w:tr w:rsidR="005B4543" w:rsidRPr="005B4543" w:rsidTr="00117898">
        <w:tc>
          <w:tcPr>
            <w:tcW w:w="269" w:type="pct"/>
            <w:tcBorders>
              <w:top w:val="single" w:sz="4" w:space="0" w:color="auto"/>
              <w:left w:val="single" w:sz="4" w:space="0" w:color="auto"/>
              <w:bottom w:val="single" w:sz="4" w:space="0" w:color="auto"/>
              <w:right w:val="single" w:sz="4" w:space="0" w:color="auto"/>
            </w:tcBorders>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11</w:t>
            </w:r>
          </w:p>
        </w:tc>
        <w:tc>
          <w:tcPr>
            <w:tcW w:w="924" w:type="pct"/>
            <w:tcBorders>
              <w:top w:val="single" w:sz="4" w:space="0" w:color="auto"/>
              <w:left w:val="single" w:sz="4" w:space="0" w:color="auto"/>
              <w:bottom w:val="single" w:sz="4" w:space="0" w:color="auto"/>
              <w:right w:val="single" w:sz="4" w:space="0" w:color="auto"/>
            </w:tcBorders>
          </w:tcPr>
          <w:p w:rsidR="005B4543" w:rsidRPr="005B4543" w:rsidRDefault="005B4543" w:rsidP="005B4543">
            <w:pPr>
              <w:spacing w:after="0" w:line="260" w:lineRule="atLeast"/>
              <w:rPr>
                <w:rFonts w:ascii="Arial" w:eastAsia="Calibri" w:hAnsi="Arial" w:cs="Arial"/>
                <w:sz w:val="18"/>
                <w:szCs w:val="18"/>
                <w:lang w:val="en-GB"/>
              </w:rPr>
            </w:pPr>
            <w:r w:rsidRPr="005B4543">
              <w:rPr>
                <w:rFonts w:ascii="Arial" w:eastAsia="Calibri" w:hAnsi="Arial" w:cs="Arial"/>
                <w:sz w:val="18"/>
                <w:szCs w:val="18"/>
                <w:lang w:val="en-GB"/>
              </w:rPr>
              <w:t>(Eventual) Bridge coding applied</w:t>
            </w:r>
          </w:p>
        </w:tc>
        <w:tc>
          <w:tcPr>
            <w:tcW w:w="3807" w:type="pct"/>
            <w:tcBorders>
              <w:top w:val="single" w:sz="4" w:space="0" w:color="auto"/>
              <w:left w:val="single" w:sz="4" w:space="0" w:color="auto"/>
              <w:bottom w:val="single" w:sz="4" w:space="0" w:color="auto"/>
              <w:right w:val="single" w:sz="4" w:space="0" w:color="auto"/>
            </w:tcBorders>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none</w:t>
            </w:r>
          </w:p>
        </w:tc>
      </w:tr>
      <w:tr w:rsidR="005B4543" w:rsidRPr="005B4543" w:rsidTr="00117898">
        <w:tc>
          <w:tcPr>
            <w:tcW w:w="269" w:type="pct"/>
            <w:tcBorders>
              <w:top w:val="single" w:sz="4" w:space="0" w:color="auto"/>
              <w:left w:val="single" w:sz="4" w:space="0" w:color="auto"/>
              <w:bottom w:val="single" w:sz="4" w:space="0" w:color="auto"/>
              <w:right w:val="single" w:sz="4" w:space="0" w:color="auto"/>
            </w:tcBorders>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12</w:t>
            </w:r>
          </w:p>
        </w:tc>
        <w:tc>
          <w:tcPr>
            <w:tcW w:w="924" w:type="pct"/>
            <w:tcBorders>
              <w:top w:val="single" w:sz="4" w:space="0" w:color="auto"/>
              <w:left w:val="single" w:sz="4" w:space="0" w:color="auto"/>
              <w:bottom w:val="single" w:sz="4" w:space="0" w:color="auto"/>
              <w:right w:val="single" w:sz="4" w:space="0" w:color="auto"/>
            </w:tcBorders>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No. of records in the data file</w:t>
            </w:r>
          </w:p>
        </w:tc>
        <w:tc>
          <w:tcPr>
            <w:tcW w:w="3807" w:type="pct"/>
            <w:tcBorders>
              <w:top w:val="single" w:sz="4" w:space="0" w:color="auto"/>
              <w:left w:val="single" w:sz="4" w:space="0" w:color="auto"/>
              <w:bottom w:val="single" w:sz="4" w:space="0" w:color="auto"/>
              <w:right w:val="single" w:sz="4" w:space="0" w:color="auto"/>
            </w:tcBorders>
          </w:tcPr>
          <w:p w:rsidR="005B4543" w:rsidRPr="005B4543" w:rsidRDefault="005B4543" w:rsidP="005B4543">
            <w:pPr>
              <w:spacing w:after="0"/>
              <w:rPr>
                <w:rFonts w:ascii="Calibri" w:eastAsia="Calibri" w:hAnsi="Calibri" w:cs="Calibri"/>
                <w:color w:val="000000"/>
              </w:rPr>
            </w:pPr>
            <w:r w:rsidRPr="005B4543">
              <w:rPr>
                <w:rFonts w:ascii="Calibri" w:eastAsia="Calibri" w:hAnsi="Calibri" w:cs="Calibri"/>
                <w:color w:val="000000"/>
              </w:rPr>
              <w:t>10579</w:t>
            </w:r>
          </w:p>
        </w:tc>
      </w:tr>
      <w:tr w:rsidR="005B4543" w:rsidRPr="005B4543" w:rsidTr="00117898">
        <w:tc>
          <w:tcPr>
            <w:tcW w:w="269"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13</w:t>
            </w:r>
          </w:p>
        </w:tc>
        <w:tc>
          <w:tcPr>
            <w:tcW w:w="924"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 xml:space="preserve">No. of FDS reference hospitals </w:t>
            </w:r>
          </w:p>
        </w:tc>
        <w:tc>
          <w:tcPr>
            <w:tcW w:w="3807"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005</w:t>
            </w:r>
          </w:p>
        </w:tc>
      </w:tr>
      <w:tr w:rsidR="005B4543" w:rsidRPr="005B4543" w:rsidTr="00117898">
        <w:tc>
          <w:tcPr>
            <w:tcW w:w="269"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14</w:t>
            </w:r>
          </w:p>
        </w:tc>
        <w:tc>
          <w:tcPr>
            <w:tcW w:w="924"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Geographic scope</w:t>
            </w:r>
          </w:p>
        </w:tc>
        <w:tc>
          <w:tcPr>
            <w:tcW w:w="3807"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 xml:space="preserve">entire country </w:t>
            </w:r>
          </w:p>
        </w:tc>
      </w:tr>
      <w:tr w:rsidR="005B4543" w:rsidRPr="003363D7" w:rsidTr="00117898">
        <w:tc>
          <w:tcPr>
            <w:tcW w:w="269"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15</w:t>
            </w:r>
          </w:p>
        </w:tc>
        <w:tc>
          <w:tcPr>
            <w:tcW w:w="924"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Sampling of hospitals</w:t>
            </w:r>
          </w:p>
        </w:tc>
        <w:tc>
          <w:tcPr>
            <w:tcW w:w="3807"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Currently 5 hospitals in 3 (of 9) provinces are providing IDB data.</w:t>
            </w:r>
          </w:p>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 xml:space="preserve">One hospital is a children’s hospital, </w:t>
            </w:r>
            <w:r w:rsidRPr="005B4543">
              <w:rPr>
                <w:rFonts w:ascii="Arial" w:eastAsia="Calibri" w:hAnsi="Arial" w:cs="Arial"/>
                <w:snapToGrid w:val="0"/>
                <w:color w:val="000000"/>
                <w:sz w:val="18"/>
                <w:szCs w:val="18"/>
                <w:lang w:val="en-GB"/>
              </w:rPr>
              <w:br/>
              <w:t>The others are general hospitals.</w:t>
            </w:r>
          </w:p>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More Information:</w:t>
            </w:r>
          </w:p>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Annual report (german, english summary):</w:t>
            </w:r>
          </w:p>
          <w:p w:rsidR="005B4543" w:rsidRPr="005B4543" w:rsidRDefault="000C4A50" w:rsidP="005B4543">
            <w:pPr>
              <w:spacing w:after="0" w:line="260" w:lineRule="atLeast"/>
              <w:rPr>
                <w:rFonts w:ascii="Palatino Linotype" w:eastAsia="Calibri" w:hAnsi="Palatino Linotype" w:cs="Times New Roman"/>
                <w:color w:val="000000"/>
                <w:sz w:val="18"/>
                <w:szCs w:val="18"/>
                <w:lang w:val="en-GB"/>
              </w:rPr>
            </w:pPr>
            <w:hyperlink r:id="rId27" w:history="1">
              <w:r w:rsidR="005B4543" w:rsidRPr="005B4543">
                <w:rPr>
                  <w:rFonts w:ascii="Arial" w:eastAsia="Calibri" w:hAnsi="Arial" w:cs="Arial"/>
                  <w:snapToGrid w:val="0"/>
                  <w:color w:val="000000"/>
                  <w:sz w:val="18"/>
                  <w:szCs w:val="18"/>
                  <w:lang w:val="en-GB"/>
                </w:rPr>
                <w:t>http://www.bmask.gv.at/site/Konsumentenschutz/Produktsicherheit/Unfalldatenbank</w:t>
              </w:r>
            </w:hyperlink>
          </w:p>
        </w:tc>
      </w:tr>
      <w:tr w:rsidR="005B4543" w:rsidRPr="003363D7" w:rsidTr="00117898">
        <w:tc>
          <w:tcPr>
            <w:tcW w:w="269"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16</w:t>
            </w:r>
          </w:p>
        </w:tc>
        <w:tc>
          <w:tcPr>
            <w:tcW w:w="924"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 xml:space="preserve">Sampling of cases within hospitals </w:t>
            </w:r>
          </w:p>
        </w:tc>
        <w:tc>
          <w:tcPr>
            <w:tcW w:w="3807"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 xml:space="preserve">Data is collected by face to face interviews with hospital patients (or accompanying persons) by specially trained staff (IDB Austria Interviewers). </w:t>
            </w:r>
          </w:p>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Interviews take place during the operating hours of the emergency units for after-treatment (usually from  7.00  to 13.00.</w:t>
            </w:r>
          </w:p>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Acute patients without any after-treatment are therefore under-represented in the IDB Austria.</w:t>
            </w:r>
          </w:p>
        </w:tc>
      </w:tr>
      <w:tr w:rsidR="005B4543" w:rsidRPr="003363D7" w:rsidTr="00117898">
        <w:tc>
          <w:tcPr>
            <w:tcW w:w="269"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17</w:t>
            </w:r>
          </w:p>
        </w:tc>
        <w:tc>
          <w:tcPr>
            <w:tcW w:w="924"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 xml:space="preserve">Data entry method </w:t>
            </w:r>
          </w:p>
        </w:tc>
        <w:tc>
          <w:tcPr>
            <w:tcW w:w="3807"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Data is recorded directly into portable Tablet-PCs during a face to face interview with hospital patients (or accompanying persons) by specially trained staff (IDB Austria Interviewers).</w:t>
            </w:r>
          </w:p>
        </w:tc>
      </w:tr>
      <w:tr w:rsidR="005B4543" w:rsidRPr="005B4543" w:rsidTr="00117898">
        <w:tc>
          <w:tcPr>
            <w:tcW w:w="269"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18</w:t>
            </w:r>
          </w:p>
        </w:tc>
        <w:tc>
          <w:tcPr>
            <w:tcW w:w="924"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Percentage of  admissions in data file</w:t>
            </w:r>
          </w:p>
        </w:tc>
        <w:tc>
          <w:tcPr>
            <w:tcW w:w="3807"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24,53%</w:t>
            </w:r>
          </w:p>
        </w:tc>
      </w:tr>
      <w:tr w:rsidR="005B4543" w:rsidRPr="005B4543" w:rsidTr="00117898">
        <w:tc>
          <w:tcPr>
            <w:tcW w:w="269" w:type="pct"/>
            <w:tcBorders>
              <w:top w:val="single" w:sz="4" w:space="0" w:color="auto"/>
              <w:left w:val="single" w:sz="4" w:space="0" w:color="auto"/>
              <w:bottom w:val="single" w:sz="4" w:space="0" w:color="auto"/>
              <w:right w:val="single" w:sz="4" w:space="0" w:color="auto"/>
            </w:tcBorders>
          </w:tcPr>
          <w:p w:rsidR="005B4543" w:rsidRPr="005B4543" w:rsidRDefault="005B4543" w:rsidP="005B4543">
            <w:pPr>
              <w:spacing w:after="0" w:line="260" w:lineRule="atLeast"/>
              <w:rPr>
                <w:rFonts w:ascii="Arial" w:eastAsia="Calibri" w:hAnsi="Arial" w:cs="Arial"/>
                <w:snapToGrid w:val="0"/>
                <w:color w:val="000000"/>
                <w:sz w:val="18"/>
                <w:szCs w:val="18"/>
                <w:lang w:val="de-DE"/>
              </w:rPr>
            </w:pPr>
            <w:r w:rsidRPr="005B4543">
              <w:rPr>
                <w:rFonts w:ascii="Arial" w:eastAsia="Calibri" w:hAnsi="Arial" w:cs="Arial"/>
                <w:snapToGrid w:val="0"/>
                <w:color w:val="000000"/>
                <w:sz w:val="18"/>
                <w:szCs w:val="18"/>
                <w:lang w:val="de-DE"/>
              </w:rPr>
              <w:t>19</w:t>
            </w:r>
          </w:p>
        </w:tc>
        <w:tc>
          <w:tcPr>
            <w:tcW w:w="924" w:type="pct"/>
            <w:tcBorders>
              <w:top w:val="single" w:sz="4" w:space="0" w:color="auto"/>
              <w:left w:val="single" w:sz="4" w:space="0" w:color="auto"/>
              <w:bottom w:val="single" w:sz="4" w:space="0" w:color="auto"/>
              <w:right w:val="single" w:sz="4" w:space="0" w:color="auto"/>
            </w:tcBorders>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 xml:space="preserve">Minimum Quality Control Checks </w:t>
            </w:r>
          </w:p>
        </w:tc>
        <w:tc>
          <w:tcPr>
            <w:tcW w:w="3807" w:type="pct"/>
            <w:tcBorders>
              <w:top w:val="single" w:sz="4" w:space="0" w:color="auto"/>
              <w:left w:val="single" w:sz="4" w:space="0" w:color="auto"/>
              <w:bottom w:val="single" w:sz="4" w:space="0" w:color="auto"/>
              <w:right w:val="single" w:sz="4" w:space="0" w:color="auto"/>
            </w:tcBorders>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y</w:t>
            </w:r>
          </w:p>
        </w:tc>
      </w:tr>
      <w:tr w:rsidR="005B4543" w:rsidRPr="005B4543" w:rsidTr="00117898">
        <w:tc>
          <w:tcPr>
            <w:tcW w:w="269"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20</w:t>
            </w:r>
          </w:p>
        </w:tc>
        <w:tc>
          <w:tcPr>
            <w:tcW w:w="924" w:type="pct"/>
          </w:tcPr>
          <w:p w:rsidR="005B4543" w:rsidRPr="005B4543" w:rsidRDefault="005B4543" w:rsidP="005B4543">
            <w:pPr>
              <w:spacing w:after="0" w:line="260" w:lineRule="atLeast"/>
              <w:rPr>
                <w:rFonts w:ascii="Arial" w:eastAsia="Calibri" w:hAnsi="Arial" w:cs="Arial"/>
                <w:sz w:val="18"/>
                <w:szCs w:val="18"/>
                <w:lang w:val="en-GB"/>
              </w:rPr>
            </w:pPr>
            <w:r w:rsidRPr="005B4543">
              <w:rPr>
                <w:rFonts w:ascii="Arial" w:eastAsia="Calibri" w:hAnsi="Arial" w:cs="Arial"/>
                <w:sz w:val="18"/>
                <w:szCs w:val="18"/>
                <w:lang w:val="en-GB"/>
              </w:rPr>
              <w:t xml:space="preserve">Average percentage of “unknown” </w:t>
            </w:r>
          </w:p>
        </w:tc>
        <w:tc>
          <w:tcPr>
            <w:tcW w:w="3807"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0,2% for obligatory codes only ( codes 99. 9999, 99.99 and  99.9)</w:t>
            </w:r>
          </w:p>
        </w:tc>
      </w:tr>
      <w:tr w:rsidR="005B4543" w:rsidRPr="003363D7" w:rsidTr="00117898">
        <w:tc>
          <w:tcPr>
            <w:tcW w:w="269"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21</w:t>
            </w:r>
          </w:p>
        </w:tc>
        <w:tc>
          <w:tcPr>
            <w:tcW w:w="924" w:type="pct"/>
          </w:tcPr>
          <w:p w:rsidR="005B4543" w:rsidRPr="005B4543" w:rsidRDefault="005B4543" w:rsidP="005B4543">
            <w:pPr>
              <w:spacing w:after="0" w:line="260" w:lineRule="atLeast"/>
              <w:rPr>
                <w:rFonts w:ascii="Arial" w:eastAsia="Calibri" w:hAnsi="Arial" w:cs="Arial"/>
                <w:sz w:val="18"/>
                <w:szCs w:val="18"/>
                <w:lang w:val="en-GB"/>
              </w:rPr>
            </w:pPr>
            <w:r w:rsidRPr="005B4543">
              <w:rPr>
                <w:rFonts w:ascii="Arial" w:eastAsia="Calibri" w:hAnsi="Arial" w:cs="Arial"/>
                <w:sz w:val="18"/>
                <w:szCs w:val="18"/>
                <w:lang w:val="en-GB"/>
              </w:rPr>
              <w:t>(Eventual) additional comments (for the user):</w:t>
            </w:r>
          </w:p>
        </w:tc>
        <w:tc>
          <w:tcPr>
            <w:tcW w:w="3807"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Inform about eventual other particularities with are relevant for data use and interpretation</w:t>
            </w:r>
          </w:p>
        </w:tc>
      </w:tr>
      <w:tr w:rsidR="005B4543" w:rsidRPr="005B4543" w:rsidTr="00117898">
        <w:tc>
          <w:tcPr>
            <w:tcW w:w="269"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lastRenderedPageBreak/>
              <w:t>22</w:t>
            </w:r>
          </w:p>
        </w:tc>
        <w:tc>
          <w:tcPr>
            <w:tcW w:w="924" w:type="pct"/>
          </w:tcPr>
          <w:p w:rsidR="005B4543" w:rsidRPr="005B4543" w:rsidRDefault="005B4543" w:rsidP="005B4543">
            <w:pPr>
              <w:spacing w:after="0" w:line="260" w:lineRule="atLeast"/>
              <w:rPr>
                <w:rFonts w:ascii="Arial" w:eastAsia="Calibri" w:hAnsi="Arial" w:cs="Arial"/>
                <w:sz w:val="18"/>
                <w:szCs w:val="18"/>
                <w:lang w:val="en-GB"/>
              </w:rPr>
            </w:pPr>
            <w:r w:rsidRPr="005B4543">
              <w:rPr>
                <w:rFonts w:ascii="Arial" w:eastAsia="Calibri" w:hAnsi="Arial" w:cs="Arial"/>
                <w:snapToGrid w:val="0"/>
                <w:color w:val="000000"/>
                <w:sz w:val="18"/>
                <w:szCs w:val="18"/>
                <w:lang w:val="en-GB"/>
              </w:rPr>
              <w:t>Responsible data administrator (organization)</w:t>
            </w:r>
          </w:p>
        </w:tc>
        <w:tc>
          <w:tcPr>
            <w:tcW w:w="3807"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Helv" w:eastAsia="Calibri" w:hAnsi="Helv" w:cs="Helv"/>
                <w:color w:val="000000"/>
                <w:sz w:val="20"/>
                <w:szCs w:val="20"/>
                <w:lang w:eastAsia="de-AT"/>
              </w:rPr>
              <w:t>KFV (Kuratorium für Verkehrssicherheit)</w:t>
            </w:r>
          </w:p>
        </w:tc>
      </w:tr>
      <w:tr w:rsidR="005B4543" w:rsidRPr="003363D7" w:rsidTr="00117898">
        <w:tc>
          <w:tcPr>
            <w:tcW w:w="269"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23</w:t>
            </w:r>
          </w:p>
        </w:tc>
        <w:tc>
          <w:tcPr>
            <w:tcW w:w="924"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Contact: Responsible person</w:t>
            </w:r>
          </w:p>
        </w:tc>
        <w:tc>
          <w:tcPr>
            <w:tcW w:w="3807" w:type="pct"/>
          </w:tcPr>
          <w:p w:rsidR="005B4543" w:rsidRPr="005B4543" w:rsidRDefault="005B4543" w:rsidP="005B4543">
            <w:pPr>
              <w:spacing w:after="0"/>
              <w:rPr>
                <w:rFonts w:ascii="Helv" w:eastAsia="Calibri" w:hAnsi="Helv" w:cs="Helv"/>
                <w:color w:val="000000"/>
                <w:sz w:val="20"/>
                <w:szCs w:val="20"/>
                <w:lang w:eastAsia="de-AT"/>
              </w:rPr>
            </w:pPr>
            <w:r w:rsidRPr="005B4543">
              <w:rPr>
                <w:rFonts w:ascii="Helv" w:eastAsia="Calibri" w:hAnsi="Helv" w:cs="Helv"/>
                <w:color w:val="000000"/>
                <w:sz w:val="20"/>
                <w:szCs w:val="20"/>
                <w:lang w:eastAsia="de-AT"/>
              </w:rPr>
              <w:t>Robert Bauer</w:t>
            </w:r>
            <w:r w:rsidRPr="005B4543">
              <w:rPr>
                <w:rFonts w:ascii="Helv" w:eastAsia="Calibri" w:hAnsi="Helv" w:cs="Helv"/>
                <w:color w:val="000000"/>
                <w:sz w:val="20"/>
                <w:szCs w:val="20"/>
                <w:lang w:eastAsia="de-AT"/>
              </w:rPr>
              <w:br/>
              <w:t>KFV (Kuratorium für Verkehrssicherheit)</w:t>
            </w:r>
          </w:p>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Helv" w:eastAsia="Calibri" w:hAnsi="Helv" w:cs="Helv"/>
                <w:color w:val="000000"/>
                <w:sz w:val="20"/>
                <w:szCs w:val="20"/>
                <w:lang w:val="en-US" w:eastAsia="de-AT"/>
              </w:rPr>
              <w:t>Research and Knowledge Management</w:t>
            </w:r>
            <w:r w:rsidRPr="005B4543">
              <w:rPr>
                <w:rFonts w:ascii="Helv" w:eastAsia="Calibri" w:hAnsi="Helv" w:cs="Helv"/>
                <w:color w:val="000000"/>
                <w:sz w:val="20"/>
                <w:szCs w:val="20"/>
                <w:lang w:val="en-US" w:eastAsia="de-AT"/>
              </w:rPr>
              <w:br/>
              <w:t>Schleiergasse 18</w:t>
            </w:r>
            <w:r w:rsidRPr="005B4543">
              <w:rPr>
                <w:rFonts w:ascii="Helv" w:eastAsia="Calibri" w:hAnsi="Helv" w:cs="Helv"/>
                <w:color w:val="000000"/>
                <w:sz w:val="20"/>
                <w:szCs w:val="20"/>
                <w:lang w:val="en-US" w:eastAsia="de-AT"/>
              </w:rPr>
              <w:br/>
              <w:t>A-1100 Wien</w:t>
            </w:r>
            <w:r w:rsidRPr="005B4543">
              <w:rPr>
                <w:rFonts w:ascii="Helv" w:eastAsia="Calibri" w:hAnsi="Helv" w:cs="Helv"/>
                <w:color w:val="000000"/>
                <w:sz w:val="20"/>
                <w:szCs w:val="20"/>
                <w:lang w:val="en-US" w:eastAsia="de-AT"/>
              </w:rPr>
              <w:br/>
              <w:t>Tel: +43 (0)5 77 0 77-1320</w:t>
            </w:r>
            <w:r w:rsidRPr="005B4543">
              <w:rPr>
                <w:rFonts w:ascii="Helv" w:eastAsia="Calibri" w:hAnsi="Helv" w:cs="Helv"/>
                <w:color w:val="000000"/>
                <w:sz w:val="20"/>
                <w:szCs w:val="20"/>
                <w:lang w:val="en-US" w:eastAsia="de-AT"/>
              </w:rPr>
              <w:br/>
              <w:t>Fax: +43 (0)5 77 0 77-1186</w:t>
            </w:r>
            <w:r w:rsidRPr="005B4543">
              <w:rPr>
                <w:rFonts w:ascii="Helv" w:eastAsia="Calibri" w:hAnsi="Helv" w:cs="Helv"/>
                <w:color w:val="000000"/>
                <w:sz w:val="20"/>
                <w:szCs w:val="20"/>
                <w:lang w:val="en-US" w:eastAsia="de-AT"/>
              </w:rPr>
              <w:br/>
              <w:t>E-Mail: robert.bauer@kfv.at</w:t>
            </w:r>
          </w:p>
        </w:tc>
      </w:tr>
      <w:tr w:rsidR="005B4543" w:rsidRPr="005B4543" w:rsidTr="00117898">
        <w:tc>
          <w:tcPr>
            <w:tcW w:w="269" w:type="pct"/>
          </w:tcPr>
          <w:p w:rsidR="005B4543" w:rsidRPr="005B4543" w:rsidRDefault="005B4543" w:rsidP="005B4543">
            <w:pPr>
              <w:spacing w:after="0" w:line="260" w:lineRule="atLeast"/>
              <w:rPr>
                <w:rFonts w:ascii="Arial" w:eastAsia="Calibri" w:hAnsi="Arial" w:cs="Arial"/>
                <w:snapToGrid w:val="0"/>
                <w:color w:val="000000"/>
                <w:sz w:val="18"/>
                <w:szCs w:val="18"/>
                <w:lang w:val="de-DE"/>
              </w:rPr>
            </w:pPr>
            <w:r w:rsidRPr="005B4543">
              <w:rPr>
                <w:rFonts w:ascii="Arial" w:eastAsia="Calibri" w:hAnsi="Arial" w:cs="Arial"/>
                <w:snapToGrid w:val="0"/>
                <w:color w:val="000000"/>
                <w:sz w:val="18"/>
                <w:szCs w:val="18"/>
                <w:lang w:val="de-DE"/>
              </w:rPr>
              <w:t>24</w:t>
            </w:r>
          </w:p>
        </w:tc>
        <w:tc>
          <w:tcPr>
            <w:tcW w:w="924"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Signature</w:t>
            </w:r>
          </w:p>
        </w:tc>
        <w:tc>
          <w:tcPr>
            <w:tcW w:w="3807"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p>
        </w:tc>
      </w:tr>
      <w:tr w:rsidR="005B4543" w:rsidRPr="005B4543" w:rsidTr="00117898">
        <w:tc>
          <w:tcPr>
            <w:tcW w:w="269" w:type="pct"/>
          </w:tcPr>
          <w:p w:rsidR="005B4543" w:rsidRPr="005B4543" w:rsidRDefault="005B4543" w:rsidP="005B4543">
            <w:pPr>
              <w:spacing w:after="0" w:line="260" w:lineRule="atLeast"/>
              <w:rPr>
                <w:rFonts w:ascii="Arial" w:eastAsia="Calibri" w:hAnsi="Arial" w:cs="Arial"/>
                <w:snapToGrid w:val="0"/>
                <w:color w:val="000000"/>
                <w:sz w:val="18"/>
                <w:szCs w:val="18"/>
                <w:lang w:val="de-DE"/>
              </w:rPr>
            </w:pPr>
            <w:r w:rsidRPr="005B4543">
              <w:rPr>
                <w:rFonts w:ascii="Arial" w:eastAsia="Calibri" w:hAnsi="Arial" w:cs="Arial"/>
                <w:snapToGrid w:val="0"/>
                <w:color w:val="000000"/>
                <w:sz w:val="18"/>
                <w:szCs w:val="18"/>
                <w:lang w:val="de-DE"/>
              </w:rPr>
              <w:t>25</w:t>
            </w:r>
          </w:p>
        </w:tc>
        <w:tc>
          <w:tcPr>
            <w:tcW w:w="924"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Date of completion of this file</w:t>
            </w:r>
          </w:p>
        </w:tc>
        <w:tc>
          <w:tcPr>
            <w:tcW w:w="3807" w:type="pct"/>
          </w:tcPr>
          <w:p w:rsidR="005B4543" w:rsidRPr="005B4543" w:rsidRDefault="005B4543" w:rsidP="005B4543">
            <w:pPr>
              <w:spacing w:after="0" w:line="260" w:lineRule="atLeast"/>
              <w:rPr>
                <w:rFonts w:ascii="Arial" w:eastAsia="Calibri" w:hAnsi="Arial" w:cs="Arial"/>
                <w:snapToGrid w:val="0"/>
                <w:color w:val="000000"/>
                <w:sz w:val="18"/>
                <w:szCs w:val="18"/>
                <w:lang w:val="en-GB"/>
              </w:rPr>
            </w:pPr>
            <w:r w:rsidRPr="005B4543">
              <w:rPr>
                <w:rFonts w:ascii="Arial" w:eastAsia="Calibri" w:hAnsi="Arial" w:cs="Arial"/>
                <w:snapToGrid w:val="0"/>
                <w:color w:val="000000"/>
                <w:sz w:val="18"/>
                <w:szCs w:val="18"/>
                <w:lang w:val="en-GB"/>
              </w:rPr>
              <w:t>20140428</w:t>
            </w:r>
          </w:p>
        </w:tc>
      </w:tr>
    </w:tbl>
    <w:p w:rsidR="000F4F6E" w:rsidRPr="00206C82" w:rsidRDefault="000F4F6E" w:rsidP="00E40592">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701"/>
        <w:gridCol w:w="7016"/>
      </w:tblGrid>
      <w:tr w:rsidR="00A66780" w:rsidRPr="003363D7" w:rsidTr="00117898">
        <w:tc>
          <w:tcPr>
            <w:tcW w:w="5000" w:type="pct"/>
            <w:gridSpan w:val="3"/>
          </w:tcPr>
          <w:p w:rsidR="00A66780" w:rsidRPr="00206C82" w:rsidRDefault="00A66780" w:rsidP="00E40592">
            <w:pPr>
              <w:pStyle w:val="Header"/>
              <w:tabs>
                <w:tab w:val="clear" w:pos="4536"/>
                <w:tab w:val="clear" w:pos="9072"/>
              </w:tabs>
              <w:rPr>
                <w:rFonts w:ascii="Arial" w:hAnsi="Arial" w:cs="Arial"/>
                <w:color w:val="000000" w:themeColor="text1"/>
                <w:sz w:val="36"/>
                <w:szCs w:val="36"/>
                <w:lang w:val="en-GB"/>
              </w:rPr>
            </w:pPr>
            <w:r w:rsidRPr="00206C82">
              <w:rPr>
                <w:rFonts w:ascii="Arial" w:hAnsi="Arial" w:cs="Arial"/>
                <w:b/>
                <w:color w:val="000000" w:themeColor="text1"/>
                <w:sz w:val="36"/>
                <w:szCs w:val="36"/>
                <w:lang w:val="en-GB"/>
              </w:rPr>
              <w:t>National IDB File Information (IDB Full Data Set)</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de-DE"/>
              </w:rPr>
            </w:pPr>
            <w:r w:rsidRPr="00206C82">
              <w:rPr>
                <w:rFonts w:ascii="Arial" w:hAnsi="Arial" w:cs="Arial"/>
                <w:snapToGrid w:val="0"/>
                <w:color w:val="000000" w:themeColor="text1"/>
                <w:sz w:val="20"/>
                <w:szCs w:val="20"/>
                <w:lang w:val="de-DE"/>
              </w:rPr>
              <w:t>1</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de-DE"/>
              </w:rPr>
            </w:pPr>
            <w:r w:rsidRPr="00206C82">
              <w:rPr>
                <w:rFonts w:ascii="Arial" w:hAnsi="Arial" w:cs="Arial"/>
                <w:snapToGrid w:val="0"/>
                <w:color w:val="000000" w:themeColor="text1"/>
                <w:sz w:val="20"/>
                <w:szCs w:val="20"/>
                <w:lang w:val="de-DE"/>
              </w:rPr>
              <w:t>Country</w:t>
            </w:r>
          </w:p>
        </w:tc>
        <w:tc>
          <w:tcPr>
            <w:tcW w:w="3808" w:type="pct"/>
          </w:tcPr>
          <w:p w:rsidR="00A66780" w:rsidRPr="00206C82" w:rsidRDefault="00A66780" w:rsidP="009B3FD8">
            <w:pPr>
              <w:spacing w:after="0" w:line="240" w:lineRule="auto"/>
              <w:rPr>
                <w:rFonts w:ascii="Arial" w:hAnsi="Arial" w:cs="Arial"/>
                <w:b/>
                <w:snapToGrid w:val="0"/>
                <w:color w:val="000000" w:themeColor="text1"/>
                <w:sz w:val="36"/>
                <w:szCs w:val="36"/>
                <w:lang w:val="en-GB"/>
              </w:rPr>
            </w:pPr>
            <w:r w:rsidRPr="00206C82">
              <w:rPr>
                <w:rFonts w:ascii="Arial" w:hAnsi="Arial" w:cs="Arial"/>
                <w:b/>
                <w:snapToGrid w:val="0"/>
                <w:color w:val="000000" w:themeColor="text1"/>
                <w:sz w:val="36"/>
                <w:szCs w:val="36"/>
                <w:lang w:val="en-GB"/>
              </w:rPr>
              <w:t xml:space="preserve">Cyprus </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2</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Year</w:t>
            </w:r>
          </w:p>
        </w:tc>
        <w:tc>
          <w:tcPr>
            <w:tcW w:w="3808" w:type="pct"/>
          </w:tcPr>
          <w:p w:rsidR="00A66780" w:rsidRPr="00206C82" w:rsidRDefault="00A66780" w:rsidP="009B3FD8">
            <w:pPr>
              <w:spacing w:after="0" w:line="240" w:lineRule="auto"/>
              <w:rPr>
                <w:rFonts w:ascii="Arial" w:hAnsi="Arial" w:cs="Arial"/>
                <w:b/>
                <w:snapToGrid w:val="0"/>
                <w:color w:val="000000" w:themeColor="text1"/>
                <w:sz w:val="36"/>
                <w:szCs w:val="36"/>
                <w:lang w:val="en-GB"/>
              </w:rPr>
            </w:pPr>
            <w:r w:rsidRPr="00206C82">
              <w:rPr>
                <w:rFonts w:ascii="Arial" w:hAnsi="Arial" w:cs="Arial"/>
                <w:b/>
                <w:snapToGrid w:val="0"/>
                <w:color w:val="000000" w:themeColor="text1"/>
                <w:sz w:val="36"/>
                <w:szCs w:val="36"/>
                <w:lang w:val="en-GB"/>
              </w:rPr>
              <w:t>2011</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3</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 xml:space="preserve">National Register Name  </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Cyprus Injury Data Base</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4</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de-DE"/>
              </w:rPr>
            </w:pPr>
            <w:r w:rsidRPr="00206C82">
              <w:rPr>
                <w:rFonts w:ascii="Arial" w:hAnsi="Arial" w:cs="Arial"/>
                <w:snapToGrid w:val="0"/>
                <w:color w:val="000000" w:themeColor="text1"/>
                <w:sz w:val="20"/>
                <w:szCs w:val="20"/>
                <w:lang w:val="en-GB"/>
              </w:rPr>
              <w:t>Purpose of the reg</w:t>
            </w:r>
            <w:r w:rsidRPr="00206C82">
              <w:rPr>
                <w:rFonts w:ascii="Arial" w:hAnsi="Arial" w:cs="Arial"/>
                <w:snapToGrid w:val="0"/>
                <w:color w:val="000000" w:themeColor="text1"/>
                <w:sz w:val="20"/>
                <w:szCs w:val="20"/>
                <w:lang w:val="de-DE"/>
              </w:rPr>
              <w:t xml:space="preserve">ister  </w:t>
            </w:r>
          </w:p>
        </w:tc>
        <w:tc>
          <w:tcPr>
            <w:tcW w:w="3808" w:type="pct"/>
          </w:tcPr>
          <w:p w:rsidR="00A66780" w:rsidRPr="00206C82" w:rsidRDefault="00A66780" w:rsidP="004C12AE">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Collection of data on injuries in order to produce information on the causation of injuries and the incidence of all injuries at national level. Collection of the data depends on the cooperation of the ED staff. As yet there is no legal basis for the collection of the data.</w:t>
            </w: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5</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de-DE"/>
              </w:rPr>
            </w:pPr>
            <w:r w:rsidRPr="00206C82">
              <w:rPr>
                <w:rFonts w:ascii="Arial" w:hAnsi="Arial" w:cs="Arial"/>
                <w:snapToGrid w:val="0"/>
                <w:color w:val="000000" w:themeColor="text1"/>
                <w:sz w:val="20"/>
                <w:szCs w:val="20"/>
                <w:lang w:val="de-DE"/>
              </w:rPr>
              <w:t>Scope of the register</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The sampling methodology is not satisfactory at present. It leads to a biased sample that is not suitable for calculation of the national all injury Incidence Rate.</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6</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Data file name (FDS)</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Cyprus_IDB_Data_File_2011.txt</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7</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Date of creation of FDS file</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de-DE"/>
              </w:rPr>
            </w:pPr>
            <w:r w:rsidRPr="00206C82">
              <w:rPr>
                <w:rFonts w:ascii="Arial" w:hAnsi="Arial" w:cs="Arial"/>
                <w:snapToGrid w:val="0"/>
                <w:color w:val="000000" w:themeColor="text1"/>
                <w:sz w:val="20"/>
                <w:szCs w:val="20"/>
                <w:lang w:val="de-DE"/>
              </w:rPr>
              <w:t>20130530</w:t>
            </w:r>
          </w:p>
          <w:p w:rsidR="00A66780" w:rsidRPr="00206C82" w:rsidRDefault="00A66780" w:rsidP="00E40592">
            <w:pPr>
              <w:spacing w:after="0" w:line="240" w:lineRule="auto"/>
              <w:rPr>
                <w:rFonts w:ascii="Arial" w:hAnsi="Arial" w:cs="Arial"/>
                <w:snapToGrid w:val="0"/>
                <w:color w:val="000000" w:themeColor="text1"/>
                <w:sz w:val="20"/>
                <w:szCs w:val="20"/>
                <w:lang w:val="de-DE"/>
              </w:rPr>
            </w:pP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de-DE"/>
              </w:rPr>
            </w:pPr>
            <w:r w:rsidRPr="00206C82">
              <w:rPr>
                <w:rFonts w:ascii="Arial" w:hAnsi="Arial" w:cs="Arial"/>
                <w:snapToGrid w:val="0"/>
                <w:color w:val="000000" w:themeColor="text1"/>
                <w:sz w:val="20"/>
                <w:szCs w:val="20"/>
                <w:lang w:val="de-DE"/>
              </w:rPr>
              <w:t>8</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Range of data of attendance</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20110110 –20111220</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9</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 xml:space="preserve">Original coding dictionary  </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The Injury Database (IDB) Coding Manual Data Dictionary, Version 1.1 – June 2005.</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10</w:t>
            </w:r>
          </w:p>
        </w:tc>
        <w:tc>
          <w:tcPr>
            <w:tcW w:w="923" w:type="pct"/>
          </w:tcPr>
          <w:p w:rsidR="00A66780" w:rsidRPr="00206C82" w:rsidRDefault="00A66780" w:rsidP="00E40592">
            <w:pPr>
              <w:spacing w:after="0" w:line="240" w:lineRule="auto"/>
              <w:rPr>
                <w:rFonts w:ascii="Arial" w:hAnsi="Arial" w:cs="Arial"/>
                <w:color w:val="000000" w:themeColor="text1"/>
                <w:sz w:val="20"/>
                <w:szCs w:val="20"/>
                <w:lang w:val="en-GB"/>
              </w:rPr>
            </w:pPr>
            <w:r w:rsidRPr="00206C82">
              <w:rPr>
                <w:rFonts w:ascii="Arial" w:hAnsi="Arial" w:cs="Arial"/>
                <w:color w:val="000000" w:themeColor="text1"/>
                <w:sz w:val="20"/>
                <w:szCs w:val="20"/>
                <w:lang w:val="en-GB"/>
              </w:rPr>
              <w:t>Dictionary modifications</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Translated to Greek without modifications.</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206C82" w:rsidTr="00117898">
        <w:tc>
          <w:tcPr>
            <w:tcW w:w="269"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11</w:t>
            </w:r>
          </w:p>
        </w:tc>
        <w:tc>
          <w:tcPr>
            <w:tcW w:w="923"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color w:val="000000" w:themeColor="text1"/>
                <w:sz w:val="20"/>
                <w:szCs w:val="20"/>
                <w:lang w:val="en-GB"/>
              </w:rPr>
            </w:pPr>
            <w:r w:rsidRPr="00206C82">
              <w:rPr>
                <w:rFonts w:ascii="Arial" w:hAnsi="Arial" w:cs="Arial"/>
                <w:color w:val="000000" w:themeColor="text1"/>
                <w:sz w:val="20"/>
                <w:szCs w:val="20"/>
                <w:lang w:val="en-GB"/>
              </w:rPr>
              <w:t>(Eventual) Bridge coding applied</w:t>
            </w:r>
          </w:p>
        </w:tc>
        <w:tc>
          <w:tcPr>
            <w:tcW w:w="3808"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Not applicable.</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206C82" w:rsidTr="00117898">
        <w:tc>
          <w:tcPr>
            <w:tcW w:w="269"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themeColor="text1"/>
                <w:sz w:val="20"/>
                <w:szCs w:val="20"/>
                <w:lang w:val="de-DE"/>
              </w:rPr>
            </w:pPr>
            <w:r w:rsidRPr="00206C82">
              <w:rPr>
                <w:rFonts w:ascii="Arial" w:hAnsi="Arial" w:cs="Arial"/>
                <w:snapToGrid w:val="0"/>
                <w:color w:val="000000" w:themeColor="text1"/>
                <w:sz w:val="20"/>
                <w:szCs w:val="20"/>
                <w:lang w:val="de-DE"/>
              </w:rPr>
              <w:t>12</w:t>
            </w:r>
          </w:p>
        </w:tc>
        <w:tc>
          <w:tcPr>
            <w:tcW w:w="923"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No. of records in the data file</w:t>
            </w:r>
          </w:p>
        </w:tc>
        <w:tc>
          <w:tcPr>
            <w:tcW w:w="3808"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0001189</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13</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 xml:space="preserve">No. of FDS reference hospitals </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002</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14</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Geographic scope</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 Nicosia</w:t>
            </w:r>
          </w:p>
          <w:p w:rsidR="00A66780" w:rsidRPr="00206C82" w:rsidRDefault="00A66780" w:rsidP="004C12AE">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 Ammochostos (Government-controlled area)</w:t>
            </w: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15</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Sampling of hospitals</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The selection of the two hospitals was based on the idea that there should be at least one large hospital in an urban area and one small hospital in a rural area. Given the small size of the country, it is assumed that these two hospitals provide an adequately representative sample with regard to estimating frequencies of most of the parameters of the IDB FDS. However, the sample is not suitable for estimation of national Incidence Rate. The sample size from Ammochostos General Hospital in 2011 was only 19 cases.</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lastRenderedPageBreak/>
              <w:t>16</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 xml:space="preserve">Sampling of cases within hospitals </w:t>
            </w:r>
          </w:p>
        </w:tc>
        <w:tc>
          <w:tcPr>
            <w:tcW w:w="3808" w:type="pct"/>
          </w:tcPr>
          <w:p w:rsidR="00A66780" w:rsidRPr="00206C82" w:rsidRDefault="00A66780" w:rsidP="004C12AE">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The sampling methodology needs to be revised in order to improve the representativeness of the cases within hospitals.</w:t>
            </w: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17</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 xml:space="preserve">Data entry method </w:t>
            </w:r>
          </w:p>
        </w:tc>
        <w:tc>
          <w:tcPr>
            <w:tcW w:w="3808" w:type="pct"/>
          </w:tcPr>
          <w:p w:rsidR="00A66780" w:rsidRPr="00206C82" w:rsidRDefault="00A66780" w:rsidP="004C12AE">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A paper form is filled in by the clerk for each selected case by interviewing the patient and by reviewing the medical records. The data are then entered into the IDB data entry software.</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18</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Percentage of  admissions in data file</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05.4%</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206C82" w:rsidTr="00117898">
        <w:tc>
          <w:tcPr>
            <w:tcW w:w="269"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themeColor="text1"/>
                <w:sz w:val="20"/>
                <w:szCs w:val="20"/>
                <w:lang w:val="de-DE"/>
              </w:rPr>
            </w:pPr>
            <w:r w:rsidRPr="00206C82">
              <w:rPr>
                <w:rFonts w:ascii="Arial" w:hAnsi="Arial" w:cs="Arial"/>
                <w:snapToGrid w:val="0"/>
                <w:color w:val="000000" w:themeColor="text1"/>
                <w:sz w:val="20"/>
                <w:szCs w:val="20"/>
                <w:lang w:val="de-DE"/>
              </w:rPr>
              <w:t>19</w:t>
            </w:r>
          </w:p>
        </w:tc>
        <w:tc>
          <w:tcPr>
            <w:tcW w:w="923"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 xml:space="preserve">Minimum Quality Control Checks </w:t>
            </w:r>
          </w:p>
        </w:tc>
        <w:tc>
          <w:tcPr>
            <w:tcW w:w="3808"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 xml:space="preserve">y </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20</w:t>
            </w:r>
          </w:p>
        </w:tc>
        <w:tc>
          <w:tcPr>
            <w:tcW w:w="923" w:type="pct"/>
          </w:tcPr>
          <w:p w:rsidR="00A66780" w:rsidRPr="00206C82" w:rsidRDefault="00A66780" w:rsidP="00E40592">
            <w:pPr>
              <w:spacing w:after="0" w:line="240" w:lineRule="auto"/>
              <w:rPr>
                <w:rFonts w:ascii="Arial" w:hAnsi="Arial" w:cs="Arial"/>
                <w:color w:val="000000" w:themeColor="text1"/>
                <w:sz w:val="20"/>
                <w:szCs w:val="20"/>
                <w:lang w:val="en-GB"/>
              </w:rPr>
            </w:pPr>
            <w:r w:rsidRPr="00206C82">
              <w:rPr>
                <w:rFonts w:ascii="Arial" w:hAnsi="Arial" w:cs="Arial"/>
                <w:color w:val="000000" w:themeColor="text1"/>
                <w:sz w:val="20"/>
                <w:szCs w:val="20"/>
                <w:lang w:val="en-GB"/>
              </w:rPr>
              <w:t xml:space="preserve">Average percentage of “unknown” </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00.0%</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21</w:t>
            </w:r>
          </w:p>
        </w:tc>
        <w:tc>
          <w:tcPr>
            <w:tcW w:w="923" w:type="pct"/>
          </w:tcPr>
          <w:p w:rsidR="00A66780" w:rsidRPr="00206C82" w:rsidRDefault="00A66780" w:rsidP="00E40592">
            <w:pPr>
              <w:spacing w:after="0" w:line="240" w:lineRule="auto"/>
              <w:rPr>
                <w:rFonts w:ascii="Arial" w:hAnsi="Arial" w:cs="Arial"/>
                <w:color w:val="000000" w:themeColor="text1"/>
                <w:sz w:val="20"/>
                <w:szCs w:val="20"/>
                <w:lang w:val="en-GB"/>
              </w:rPr>
            </w:pPr>
            <w:r w:rsidRPr="00206C82">
              <w:rPr>
                <w:rFonts w:ascii="Arial" w:hAnsi="Arial" w:cs="Arial"/>
                <w:color w:val="000000" w:themeColor="text1"/>
                <w:sz w:val="20"/>
                <w:szCs w:val="20"/>
                <w:lang w:val="en-GB"/>
              </w:rPr>
              <w:t>(Eventual) additional comments (for the user):</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None.</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22</w:t>
            </w:r>
          </w:p>
        </w:tc>
        <w:tc>
          <w:tcPr>
            <w:tcW w:w="923" w:type="pct"/>
          </w:tcPr>
          <w:p w:rsidR="00A66780" w:rsidRPr="00206C82" w:rsidRDefault="00A66780" w:rsidP="00E40592">
            <w:pPr>
              <w:spacing w:after="0" w:line="240" w:lineRule="auto"/>
              <w:rPr>
                <w:rFonts w:ascii="Arial" w:hAnsi="Arial" w:cs="Arial"/>
                <w:color w:val="000000" w:themeColor="text1"/>
                <w:sz w:val="20"/>
                <w:szCs w:val="20"/>
                <w:lang w:val="en-GB"/>
              </w:rPr>
            </w:pPr>
            <w:r w:rsidRPr="00206C82">
              <w:rPr>
                <w:rFonts w:ascii="Arial" w:hAnsi="Arial" w:cs="Arial"/>
                <w:snapToGrid w:val="0"/>
                <w:color w:val="000000" w:themeColor="text1"/>
                <w:sz w:val="20"/>
                <w:szCs w:val="20"/>
                <w:lang w:val="en-GB"/>
              </w:rPr>
              <w:t>Responsible data administrator (organization)</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l-GR"/>
              </w:rPr>
            </w:pPr>
            <w:r w:rsidRPr="00206C82">
              <w:rPr>
                <w:rFonts w:ascii="Arial" w:hAnsi="Arial" w:cs="Arial"/>
                <w:snapToGrid w:val="0"/>
                <w:color w:val="000000" w:themeColor="text1"/>
                <w:sz w:val="20"/>
                <w:szCs w:val="20"/>
                <w:lang w:val="el-GR"/>
              </w:rPr>
              <w:t xml:space="preserve">Μονάδα Παρακολούθησης Υγείας, </w:t>
            </w:r>
          </w:p>
          <w:p w:rsidR="00A66780" w:rsidRPr="00206C82" w:rsidRDefault="00A66780" w:rsidP="00E40592">
            <w:pPr>
              <w:spacing w:after="0" w:line="240" w:lineRule="auto"/>
              <w:rPr>
                <w:rFonts w:ascii="Arial" w:hAnsi="Arial" w:cs="Arial"/>
                <w:snapToGrid w:val="0"/>
                <w:color w:val="000000" w:themeColor="text1"/>
                <w:sz w:val="20"/>
                <w:szCs w:val="20"/>
                <w:lang w:val="el-GR"/>
              </w:rPr>
            </w:pPr>
            <w:r w:rsidRPr="00206C82">
              <w:rPr>
                <w:rFonts w:ascii="Arial" w:hAnsi="Arial" w:cs="Arial"/>
                <w:snapToGrid w:val="0"/>
                <w:color w:val="000000" w:themeColor="text1"/>
                <w:sz w:val="20"/>
                <w:szCs w:val="20"/>
                <w:lang w:val="el-GR"/>
              </w:rPr>
              <w:t>Υπουργείο Υγείας</w:t>
            </w:r>
          </w:p>
          <w:p w:rsidR="00A66780" w:rsidRPr="00206C82" w:rsidRDefault="00A66780" w:rsidP="00E40592">
            <w:pPr>
              <w:spacing w:after="0" w:line="240" w:lineRule="auto"/>
              <w:rPr>
                <w:rFonts w:ascii="Arial" w:hAnsi="Arial" w:cs="Arial"/>
                <w:snapToGrid w:val="0"/>
                <w:color w:val="000000" w:themeColor="text1"/>
                <w:sz w:val="20"/>
                <w:szCs w:val="20"/>
                <w:lang w:val="el-GR"/>
              </w:rPr>
            </w:pPr>
            <w:r w:rsidRPr="00206C82">
              <w:rPr>
                <w:rFonts w:ascii="Arial" w:hAnsi="Arial" w:cs="Arial"/>
                <w:snapToGrid w:val="0"/>
                <w:color w:val="000000" w:themeColor="text1"/>
                <w:sz w:val="20"/>
                <w:szCs w:val="20"/>
                <w:lang w:val="en-GB"/>
              </w:rPr>
              <w:t>Health</w:t>
            </w:r>
            <w:r w:rsidRPr="00206C82">
              <w:rPr>
                <w:rFonts w:ascii="Arial" w:hAnsi="Arial" w:cs="Arial"/>
                <w:snapToGrid w:val="0"/>
                <w:color w:val="000000" w:themeColor="text1"/>
                <w:sz w:val="20"/>
                <w:szCs w:val="20"/>
                <w:lang w:val="el-GR"/>
              </w:rPr>
              <w:t xml:space="preserve"> </w:t>
            </w:r>
            <w:r w:rsidRPr="00206C82">
              <w:rPr>
                <w:rFonts w:ascii="Arial" w:hAnsi="Arial" w:cs="Arial"/>
                <w:snapToGrid w:val="0"/>
                <w:color w:val="000000" w:themeColor="text1"/>
                <w:sz w:val="20"/>
                <w:szCs w:val="20"/>
                <w:lang w:val="en-GB"/>
              </w:rPr>
              <w:t>Monitoring</w:t>
            </w:r>
            <w:r w:rsidRPr="00206C82">
              <w:rPr>
                <w:rFonts w:ascii="Arial" w:hAnsi="Arial" w:cs="Arial"/>
                <w:snapToGrid w:val="0"/>
                <w:color w:val="000000" w:themeColor="text1"/>
                <w:sz w:val="20"/>
                <w:szCs w:val="20"/>
                <w:lang w:val="el-GR"/>
              </w:rPr>
              <w:t xml:space="preserve"> </w:t>
            </w:r>
            <w:r w:rsidRPr="00206C82">
              <w:rPr>
                <w:rFonts w:ascii="Arial" w:hAnsi="Arial" w:cs="Arial"/>
                <w:snapToGrid w:val="0"/>
                <w:color w:val="000000" w:themeColor="text1"/>
                <w:sz w:val="20"/>
                <w:szCs w:val="20"/>
                <w:lang w:val="en-GB"/>
              </w:rPr>
              <w:t>Unit</w:t>
            </w:r>
            <w:r w:rsidRPr="00206C82">
              <w:rPr>
                <w:rFonts w:ascii="Arial" w:hAnsi="Arial" w:cs="Arial"/>
                <w:snapToGrid w:val="0"/>
                <w:color w:val="000000" w:themeColor="text1"/>
                <w:sz w:val="20"/>
                <w:szCs w:val="20"/>
                <w:lang w:val="el-GR"/>
              </w:rPr>
              <w:t xml:space="preserve">, </w:t>
            </w:r>
          </w:p>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Ministry of Health</w:t>
            </w:r>
          </w:p>
          <w:p w:rsidR="00A66780" w:rsidRPr="00206C82" w:rsidRDefault="000C4A50" w:rsidP="004C12AE">
            <w:pPr>
              <w:spacing w:after="0" w:line="240" w:lineRule="auto"/>
              <w:rPr>
                <w:rFonts w:ascii="Arial" w:hAnsi="Arial" w:cs="Arial"/>
                <w:snapToGrid w:val="0"/>
                <w:color w:val="000000" w:themeColor="text1"/>
                <w:sz w:val="20"/>
                <w:szCs w:val="20"/>
                <w:lang w:val="en-GB"/>
              </w:rPr>
            </w:pPr>
            <w:hyperlink r:id="rId28" w:history="1">
              <w:r w:rsidR="00A66780" w:rsidRPr="00206C82">
                <w:rPr>
                  <w:rStyle w:val="Hyperlink"/>
                  <w:rFonts w:ascii="Arial" w:hAnsi="Arial" w:cs="Arial"/>
                  <w:snapToGrid w:val="0"/>
                  <w:color w:val="000000" w:themeColor="text1"/>
                  <w:sz w:val="20"/>
                  <w:szCs w:val="20"/>
                  <w:lang w:val="en-GB"/>
                </w:rPr>
                <w:t>http://www.moh.gov.cy</w:t>
              </w:r>
            </w:hyperlink>
            <w:r w:rsidR="00A66780" w:rsidRPr="00206C82">
              <w:rPr>
                <w:rFonts w:ascii="Arial" w:hAnsi="Arial" w:cs="Arial"/>
                <w:snapToGrid w:val="0"/>
                <w:color w:val="000000" w:themeColor="text1"/>
                <w:sz w:val="20"/>
                <w:szCs w:val="20"/>
                <w:lang w:val="en-GB"/>
              </w:rPr>
              <w:t xml:space="preserve"> </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23</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Contact: Responsible person</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US"/>
              </w:rPr>
            </w:pPr>
            <w:r w:rsidRPr="00206C82">
              <w:rPr>
                <w:rFonts w:ascii="Arial" w:hAnsi="Arial" w:cs="Arial"/>
                <w:snapToGrid w:val="0"/>
                <w:color w:val="000000" w:themeColor="text1"/>
                <w:sz w:val="20"/>
                <w:szCs w:val="20"/>
                <w:lang w:val="en-US"/>
              </w:rPr>
              <w:t>Dr. Pavlos Pavlou</w:t>
            </w:r>
          </w:p>
          <w:p w:rsidR="00A66780" w:rsidRPr="00206C82" w:rsidRDefault="00A66780" w:rsidP="00E40592">
            <w:pPr>
              <w:spacing w:after="0" w:line="240" w:lineRule="auto"/>
              <w:rPr>
                <w:rFonts w:ascii="Arial" w:hAnsi="Arial" w:cs="Arial"/>
                <w:snapToGrid w:val="0"/>
                <w:color w:val="000000" w:themeColor="text1"/>
                <w:sz w:val="20"/>
                <w:szCs w:val="20"/>
                <w:lang w:val="en-US"/>
              </w:rPr>
            </w:pPr>
            <w:r w:rsidRPr="00206C82">
              <w:rPr>
                <w:rFonts w:ascii="Arial" w:hAnsi="Arial" w:cs="Arial"/>
                <w:snapToGrid w:val="0"/>
                <w:color w:val="000000" w:themeColor="text1"/>
                <w:sz w:val="20"/>
                <w:szCs w:val="20"/>
                <w:lang w:val="en-US"/>
              </w:rPr>
              <w:t>Health Monitoring Unit, Ministry of Health</w:t>
            </w:r>
          </w:p>
          <w:p w:rsidR="00A66780" w:rsidRPr="00206C82" w:rsidRDefault="00A66780" w:rsidP="00E40592">
            <w:pPr>
              <w:spacing w:after="0" w:line="240" w:lineRule="auto"/>
              <w:rPr>
                <w:rFonts w:ascii="Arial" w:hAnsi="Arial" w:cs="Arial"/>
                <w:snapToGrid w:val="0"/>
                <w:color w:val="000000" w:themeColor="text1"/>
                <w:sz w:val="20"/>
                <w:szCs w:val="20"/>
                <w:lang w:val="fr-FR"/>
              </w:rPr>
            </w:pPr>
            <w:r w:rsidRPr="00206C82">
              <w:rPr>
                <w:rFonts w:ascii="Arial" w:hAnsi="Arial" w:cs="Arial"/>
                <w:snapToGrid w:val="0"/>
                <w:color w:val="000000" w:themeColor="text1"/>
                <w:sz w:val="20"/>
                <w:szCs w:val="20"/>
                <w:lang w:val="fr-FR"/>
              </w:rPr>
              <w:t>Prodromou 1 &amp; Cheilonos 17</w:t>
            </w:r>
          </w:p>
          <w:p w:rsidR="00A66780" w:rsidRPr="00206C82" w:rsidRDefault="00A66780" w:rsidP="00E40592">
            <w:pPr>
              <w:spacing w:after="0" w:line="240" w:lineRule="auto"/>
              <w:rPr>
                <w:rFonts w:ascii="Arial" w:hAnsi="Arial" w:cs="Arial"/>
                <w:snapToGrid w:val="0"/>
                <w:color w:val="000000" w:themeColor="text1"/>
                <w:sz w:val="20"/>
                <w:szCs w:val="20"/>
                <w:lang w:val="fr-FR"/>
              </w:rPr>
            </w:pPr>
            <w:r w:rsidRPr="00206C82">
              <w:rPr>
                <w:rFonts w:ascii="Arial" w:hAnsi="Arial" w:cs="Arial"/>
                <w:snapToGrid w:val="0"/>
                <w:color w:val="000000" w:themeColor="text1"/>
                <w:sz w:val="20"/>
                <w:szCs w:val="20"/>
                <w:lang w:val="fr-FR"/>
              </w:rPr>
              <w:t>1448 Nicosia</w:t>
            </w:r>
          </w:p>
          <w:p w:rsidR="00A66780" w:rsidRPr="00206C82" w:rsidRDefault="00A66780" w:rsidP="00E40592">
            <w:pPr>
              <w:spacing w:after="0" w:line="240" w:lineRule="auto"/>
              <w:rPr>
                <w:rFonts w:ascii="Arial" w:hAnsi="Arial" w:cs="Arial"/>
                <w:snapToGrid w:val="0"/>
                <w:color w:val="000000" w:themeColor="text1"/>
                <w:sz w:val="20"/>
                <w:szCs w:val="20"/>
                <w:lang w:val="fr-FR"/>
              </w:rPr>
            </w:pPr>
            <w:r w:rsidRPr="00206C82">
              <w:rPr>
                <w:rFonts w:ascii="Arial" w:hAnsi="Arial" w:cs="Arial"/>
                <w:snapToGrid w:val="0"/>
                <w:color w:val="000000" w:themeColor="text1"/>
                <w:sz w:val="20"/>
                <w:szCs w:val="20"/>
                <w:lang w:val="fr-FR"/>
              </w:rPr>
              <w:t>Cyprus</w:t>
            </w:r>
          </w:p>
          <w:p w:rsidR="00A66780" w:rsidRPr="00206C82" w:rsidRDefault="000C4A50" w:rsidP="004C12AE">
            <w:pPr>
              <w:spacing w:after="0" w:line="240" w:lineRule="auto"/>
              <w:rPr>
                <w:rFonts w:ascii="Arial" w:hAnsi="Arial" w:cs="Arial"/>
                <w:snapToGrid w:val="0"/>
                <w:color w:val="000000" w:themeColor="text1"/>
                <w:sz w:val="20"/>
                <w:szCs w:val="20"/>
                <w:lang w:val="en-GB"/>
              </w:rPr>
            </w:pPr>
            <w:hyperlink r:id="rId29" w:history="1">
              <w:r w:rsidR="00A66780" w:rsidRPr="00206C82">
                <w:rPr>
                  <w:rStyle w:val="Hyperlink"/>
                  <w:rFonts w:ascii="Arial" w:hAnsi="Arial" w:cs="Arial"/>
                  <w:snapToGrid w:val="0"/>
                  <w:color w:val="000000" w:themeColor="text1"/>
                  <w:sz w:val="20"/>
                  <w:szCs w:val="20"/>
                  <w:lang w:val="fr-FR"/>
                </w:rPr>
                <w:t>ppavlou@moh.gov.cy</w:t>
              </w:r>
            </w:hyperlink>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de-DE"/>
              </w:rPr>
            </w:pPr>
            <w:r w:rsidRPr="00206C82">
              <w:rPr>
                <w:rFonts w:ascii="Arial" w:hAnsi="Arial" w:cs="Arial"/>
                <w:snapToGrid w:val="0"/>
                <w:color w:val="000000" w:themeColor="text1"/>
                <w:sz w:val="20"/>
                <w:szCs w:val="20"/>
                <w:lang w:val="de-DE"/>
              </w:rPr>
              <w:t>24</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Signature</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de-DE"/>
              </w:rPr>
            </w:pPr>
            <w:r w:rsidRPr="00206C82">
              <w:rPr>
                <w:rFonts w:ascii="Arial" w:hAnsi="Arial" w:cs="Arial"/>
                <w:snapToGrid w:val="0"/>
                <w:color w:val="000000" w:themeColor="text1"/>
                <w:sz w:val="20"/>
                <w:szCs w:val="20"/>
                <w:lang w:val="de-DE"/>
              </w:rPr>
              <w:t>25</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Date of completion of this file</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20130530</w:t>
            </w:r>
          </w:p>
        </w:tc>
      </w:tr>
    </w:tbl>
    <w:p w:rsidR="00A66780" w:rsidRPr="00206C82" w:rsidRDefault="00A66780" w:rsidP="00E40592">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701"/>
        <w:gridCol w:w="7016"/>
      </w:tblGrid>
      <w:tr w:rsidR="00A66780" w:rsidRPr="003363D7" w:rsidTr="00117898">
        <w:tc>
          <w:tcPr>
            <w:tcW w:w="5000" w:type="pct"/>
            <w:gridSpan w:val="3"/>
          </w:tcPr>
          <w:p w:rsidR="00A66780" w:rsidRPr="00206C82" w:rsidRDefault="00A66780" w:rsidP="00E40592">
            <w:pPr>
              <w:pStyle w:val="Header"/>
              <w:tabs>
                <w:tab w:val="clear" w:pos="4536"/>
                <w:tab w:val="clear" w:pos="9072"/>
              </w:tabs>
              <w:rPr>
                <w:rFonts w:ascii="Arial" w:hAnsi="Arial" w:cs="Arial"/>
                <w:color w:val="000000" w:themeColor="text1"/>
                <w:sz w:val="36"/>
                <w:szCs w:val="36"/>
                <w:lang w:val="en-GB"/>
              </w:rPr>
            </w:pPr>
            <w:r w:rsidRPr="00206C82">
              <w:rPr>
                <w:rFonts w:ascii="Arial" w:hAnsi="Arial" w:cs="Arial"/>
                <w:b/>
                <w:color w:val="000000" w:themeColor="text1"/>
                <w:sz w:val="36"/>
                <w:szCs w:val="36"/>
                <w:lang w:val="en-GB"/>
              </w:rPr>
              <w:t>National IDB File Information (IDB Full Data Set)</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de-DE"/>
              </w:rPr>
            </w:pPr>
            <w:r w:rsidRPr="00206C82">
              <w:rPr>
                <w:rFonts w:ascii="Arial" w:hAnsi="Arial" w:cs="Arial"/>
                <w:snapToGrid w:val="0"/>
                <w:color w:val="000000" w:themeColor="text1"/>
                <w:sz w:val="20"/>
                <w:szCs w:val="20"/>
                <w:lang w:val="de-DE"/>
              </w:rPr>
              <w:t>1</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de-DE"/>
              </w:rPr>
            </w:pPr>
            <w:r w:rsidRPr="00206C82">
              <w:rPr>
                <w:rFonts w:ascii="Arial" w:hAnsi="Arial" w:cs="Arial"/>
                <w:snapToGrid w:val="0"/>
                <w:color w:val="000000" w:themeColor="text1"/>
                <w:sz w:val="20"/>
                <w:szCs w:val="20"/>
                <w:lang w:val="de-DE"/>
              </w:rPr>
              <w:t>Country</w:t>
            </w:r>
          </w:p>
        </w:tc>
        <w:tc>
          <w:tcPr>
            <w:tcW w:w="3808" w:type="pct"/>
          </w:tcPr>
          <w:p w:rsidR="00A66780" w:rsidRPr="00206C82" w:rsidRDefault="00A66780" w:rsidP="009B3FD8">
            <w:pPr>
              <w:spacing w:after="0" w:line="240" w:lineRule="auto"/>
              <w:rPr>
                <w:rFonts w:ascii="Arial" w:hAnsi="Arial" w:cs="Arial"/>
                <w:b/>
                <w:snapToGrid w:val="0"/>
                <w:color w:val="000000" w:themeColor="text1"/>
                <w:sz w:val="36"/>
                <w:szCs w:val="36"/>
                <w:lang w:val="en-GB"/>
              </w:rPr>
            </w:pPr>
            <w:r w:rsidRPr="00206C82">
              <w:rPr>
                <w:rFonts w:ascii="Arial" w:hAnsi="Arial" w:cs="Arial"/>
                <w:b/>
                <w:snapToGrid w:val="0"/>
                <w:color w:val="000000" w:themeColor="text1"/>
                <w:sz w:val="36"/>
                <w:szCs w:val="36"/>
                <w:lang w:val="en-GB"/>
              </w:rPr>
              <w:t xml:space="preserve">Cyprus </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2</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Year</w:t>
            </w:r>
          </w:p>
        </w:tc>
        <w:tc>
          <w:tcPr>
            <w:tcW w:w="3808" w:type="pct"/>
          </w:tcPr>
          <w:p w:rsidR="00A66780" w:rsidRPr="00206C82" w:rsidRDefault="00A66780" w:rsidP="009B3FD8">
            <w:pPr>
              <w:spacing w:after="0" w:line="240" w:lineRule="auto"/>
              <w:rPr>
                <w:rFonts w:ascii="Arial" w:hAnsi="Arial" w:cs="Arial"/>
                <w:b/>
                <w:snapToGrid w:val="0"/>
                <w:color w:val="000000" w:themeColor="text1"/>
                <w:sz w:val="36"/>
                <w:szCs w:val="36"/>
                <w:lang w:val="en-GB"/>
              </w:rPr>
            </w:pPr>
            <w:r w:rsidRPr="00206C82">
              <w:rPr>
                <w:rFonts w:ascii="Arial" w:hAnsi="Arial" w:cs="Arial"/>
                <w:b/>
                <w:snapToGrid w:val="0"/>
                <w:color w:val="000000" w:themeColor="text1"/>
                <w:sz w:val="36"/>
                <w:szCs w:val="36"/>
                <w:lang w:val="en-GB"/>
              </w:rPr>
              <w:t>2012</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3</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 xml:space="preserve">National Register Name  </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Cyprus Injury Data Base</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4</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de-DE"/>
              </w:rPr>
            </w:pPr>
            <w:r w:rsidRPr="00206C82">
              <w:rPr>
                <w:rFonts w:ascii="Arial" w:hAnsi="Arial" w:cs="Arial"/>
                <w:snapToGrid w:val="0"/>
                <w:color w:val="000000" w:themeColor="text1"/>
                <w:sz w:val="20"/>
                <w:szCs w:val="20"/>
                <w:lang w:val="en-GB"/>
              </w:rPr>
              <w:t>Purpose of the reg</w:t>
            </w:r>
            <w:r w:rsidRPr="00206C82">
              <w:rPr>
                <w:rFonts w:ascii="Arial" w:hAnsi="Arial" w:cs="Arial"/>
                <w:snapToGrid w:val="0"/>
                <w:color w:val="000000" w:themeColor="text1"/>
                <w:sz w:val="20"/>
                <w:szCs w:val="20"/>
                <w:lang w:val="de-DE"/>
              </w:rPr>
              <w:t xml:space="preserve">ister  </w:t>
            </w:r>
          </w:p>
        </w:tc>
        <w:tc>
          <w:tcPr>
            <w:tcW w:w="3808" w:type="pct"/>
          </w:tcPr>
          <w:p w:rsidR="00A66780" w:rsidRPr="00206C82" w:rsidRDefault="00A66780" w:rsidP="004C12AE">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Collection of data on injuries in order to produce information on the causation of injuries and the incidence of all injuries at national level. Collection of the data depends on the cooperation of the ED staff. As yet there is no legal basis for the collection of the data.</w:t>
            </w: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5</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de-DE"/>
              </w:rPr>
            </w:pPr>
            <w:r w:rsidRPr="00206C82">
              <w:rPr>
                <w:rFonts w:ascii="Arial" w:hAnsi="Arial" w:cs="Arial"/>
                <w:snapToGrid w:val="0"/>
                <w:color w:val="000000" w:themeColor="text1"/>
                <w:sz w:val="20"/>
                <w:szCs w:val="20"/>
                <w:lang w:val="de-DE"/>
              </w:rPr>
              <w:t>Scope of the register</w:t>
            </w:r>
          </w:p>
        </w:tc>
        <w:tc>
          <w:tcPr>
            <w:tcW w:w="3808" w:type="pct"/>
          </w:tcPr>
          <w:p w:rsidR="00A66780" w:rsidRPr="00206C82" w:rsidRDefault="00A66780" w:rsidP="004C12AE">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The sampling methodology is not satisfactory at present. It leads to a biased sample that is not suitable for calculation of the national all injury Incidence Rate.</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6</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Data file name (FDS)</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Cyprus_IDB_Data_File_2012.txt</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7</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Date of creation of FDS file</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de-DE"/>
              </w:rPr>
            </w:pPr>
            <w:r w:rsidRPr="00206C82">
              <w:rPr>
                <w:rFonts w:ascii="Arial" w:hAnsi="Arial" w:cs="Arial"/>
                <w:snapToGrid w:val="0"/>
                <w:color w:val="000000" w:themeColor="text1"/>
                <w:sz w:val="20"/>
                <w:szCs w:val="20"/>
                <w:lang w:val="de-DE"/>
              </w:rPr>
              <w:t>20130530</w:t>
            </w:r>
          </w:p>
          <w:p w:rsidR="00A66780" w:rsidRPr="00206C82" w:rsidRDefault="00A66780" w:rsidP="00E40592">
            <w:pPr>
              <w:spacing w:after="0" w:line="240" w:lineRule="auto"/>
              <w:rPr>
                <w:rFonts w:ascii="Arial" w:hAnsi="Arial" w:cs="Arial"/>
                <w:snapToGrid w:val="0"/>
                <w:color w:val="000000" w:themeColor="text1"/>
                <w:sz w:val="20"/>
                <w:szCs w:val="20"/>
                <w:lang w:val="de-DE"/>
              </w:rPr>
            </w:pP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de-DE"/>
              </w:rPr>
            </w:pPr>
            <w:r w:rsidRPr="00206C82">
              <w:rPr>
                <w:rFonts w:ascii="Arial" w:hAnsi="Arial" w:cs="Arial"/>
                <w:snapToGrid w:val="0"/>
                <w:color w:val="000000" w:themeColor="text1"/>
                <w:sz w:val="20"/>
                <w:szCs w:val="20"/>
                <w:lang w:val="de-DE"/>
              </w:rPr>
              <w:t>8</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Range of data of attendance</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20120102– 20121226</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9</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 xml:space="preserve">Original coding dictionary  </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The Injury Database (IDB) Coding Manual Data Dictionary, Version 1.1 – June 2005.</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10</w:t>
            </w:r>
          </w:p>
        </w:tc>
        <w:tc>
          <w:tcPr>
            <w:tcW w:w="923" w:type="pct"/>
          </w:tcPr>
          <w:p w:rsidR="00A66780" w:rsidRPr="00206C82" w:rsidRDefault="00A66780" w:rsidP="00E40592">
            <w:pPr>
              <w:spacing w:after="0" w:line="240" w:lineRule="auto"/>
              <w:rPr>
                <w:rFonts w:ascii="Arial" w:hAnsi="Arial" w:cs="Arial"/>
                <w:color w:val="000000" w:themeColor="text1"/>
                <w:sz w:val="20"/>
                <w:szCs w:val="20"/>
                <w:lang w:val="en-GB"/>
              </w:rPr>
            </w:pPr>
            <w:r w:rsidRPr="00206C82">
              <w:rPr>
                <w:rFonts w:ascii="Arial" w:hAnsi="Arial" w:cs="Arial"/>
                <w:color w:val="000000" w:themeColor="text1"/>
                <w:sz w:val="20"/>
                <w:szCs w:val="20"/>
                <w:lang w:val="en-GB"/>
              </w:rPr>
              <w:t>Dictionary modifications</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Translated to Greek without modifications.</w:t>
            </w:r>
          </w:p>
        </w:tc>
      </w:tr>
      <w:tr w:rsidR="00A66780" w:rsidRPr="00206C82" w:rsidTr="00117898">
        <w:tc>
          <w:tcPr>
            <w:tcW w:w="269"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11</w:t>
            </w:r>
          </w:p>
        </w:tc>
        <w:tc>
          <w:tcPr>
            <w:tcW w:w="923"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color w:val="000000" w:themeColor="text1"/>
                <w:sz w:val="20"/>
                <w:szCs w:val="20"/>
                <w:lang w:val="en-GB"/>
              </w:rPr>
            </w:pPr>
            <w:r w:rsidRPr="00206C82">
              <w:rPr>
                <w:rFonts w:ascii="Arial" w:hAnsi="Arial" w:cs="Arial"/>
                <w:color w:val="000000" w:themeColor="text1"/>
                <w:sz w:val="20"/>
                <w:szCs w:val="20"/>
                <w:lang w:val="en-GB"/>
              </w:rPr>
              <w:t xml:space="preserve">(Eventual) Bridge </w:t>
            </w:r>
            <w:r w:rsidRPr="00206C82">
              <w:rPr>
                <w:rFonts w:ascii="Arial" w:hAnsi="Arial" w:cs="Arial"/>
                <w:color w:val="000000" w:themeColor="text1"/>
                <w:sz w:val="20"/>
                <w:szCs w:val="20"/>
                <w:lang w:val="en-GB"/>
              </w:rPr>
              <w:lastRenderedPageBreak/>
              <w:t>coding applied</w:t>
            </w:r>
          </w:p>
        </w:tc>
        <w:tc>
          <w:tcPr>
            <w:tcW w:w="3808"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lastRenderedPageBreak/>
              <w:t>Not applicable.</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206C82" w:rsidTr="00117898">
        <w:tc>
          <w:tcPr>
            <w:tcW w:w="269"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themeColor="text1"/>
                <w:sz w:val="20"/>
                <w:szCs w:val="20"/>
                <w:lang w:val="de-DE"/>
              </w:rPr>
            </w:pPr>
            <w:r w:rsidRPr="00206C82">
              <w:rPr>
                <w:rFonts w:ascii="Arial" w:hAnsi="Arial" w:cs="Arial"/>
                <w:snapToGrid w:val="0"/>
                <w:color w:val="000000" w:themeColor="text1"/>
                <w:sz w:val="20"/>
                <w:szCs w:val="20"/>
                <w:lang w:val="de-DE"/>
              </w:rPr>
              <w:lastRenderedPageBreak/>
              <w:t>12</w:t>
            </w:r>
          </w:p>
        </w:tc>
        <w:tc>
          <w:tcPr>
            <w:tcW w:w="923"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No. of records in the data file</w:t>
            </w:r>
          </w:p>
        </w:tc>
        <w:tc>
          <w:tcPr>
            <w:tcW w:w="3808"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0000756</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13</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 xml:space="preserve">No. of FDS reference hospitals </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001</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14</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Geographic scope</w:t>
            </w:r>
          </w:p>
        </w:tc>
        <w:tc>
          <w:tcPr>
            <w:tcW w:w="3808" w:type="pct"/>
          </w:tcPr>
          <w:p w:rsidR="00A66780" w:rsidRPr="00206C82" w:rsidRDefault="00A66780" w:rsidP="004C12AE">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Nicosia</w:t>
            </w: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15</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Sampling of hospitals</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The selection of the hospital was based on the idea that there should be at least one large hospital in an urban area. Given the small size of the country, it is assumed that this hospital provides an adequately representative sample with regard to estimating frequencies of most of the parameters of the IDB FDS. However, the sample is not suitable for estimation of national Incidence Rate.</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16</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 xml:space="preserve">Sampling of cases within hospitals </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The sampling methodology needs to be revised in order to improve the representativeness of the cases within hospitals.</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17</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 xml:space="preserve">Data entry method </w:t>
            </w:r>
          </w:p>
        </w:tc>
        <w:tc>
          <w:tcPr>
            <w:tcW w:w="3808" w:type="pct"/>
          </w:tcPr>
          <w:p w:rsidR="00A66780" w:rsidRPr="00206C82" w:rsidRDefault="00A66780" w:rsidP="004C12AE">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A paper form is filled in by the clerk for each selected case by interviewing the patient and by reviewing the medical records. The data are then entered into the IDB data entry software.</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18</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Percentage of  admissions in data file</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00.0%</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206C82" w:rsidTr="00117898">
        <w:tc>
          <w:tcPr>
            <w:tcW w:w="269"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themeColor="text1"/>
                <w:sz w:val="20"/>
                <w:szCs w:val="20"/>
                <w:lang w:val="de-DE"/>
              </w:rPr>
            </w:pPr>
            <w:r w:rsidRPr="00206C82">
              <w:rPr>
                <w:rFonts w:ascii="Arial" w:hAnsi="Arial" w:cs="Arial"/>
                <w:snapToGrid w:val="0"/>
                <w:color w:val="000000" w:themeColor="text1"/>
                <w:sz w:val="20"/>
                <w:szCs w:val="20"/>
                <w:lang w:val="de-DE"/>
              </w:rPr>
              <w:t>19</w:t>
            </w:r>
          </w:p>
        </w:tc>
        <w:tc>
          <w:tcPr>
            <w:tcW w:w="923"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 xml:space="preserve">Minimum Quality Control Checks </w:t>
            </w:r>
          </w:p>
        </w:tc>
        <w:tc>
          <w:tcPr>
            <w:tcW w:w="3808" w:type="pct"/>
            <w:tcBorders>
              <w:top w:val="single" w:sz="4" w:space="0" w:color="auto"/>
              <w:left w:val="single" w:sz="4" w:space="0" w:color="auto"/>
              <w:bottom w:val="single" w:sz="4" w:space="0" w:color="auto"/>
              <w:right w:val="single" w:sz="4" w:space="0" w:color="auto"/>
            </w:tcBorders>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 xml:space="preserve">y </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20</w:t>
            </w:r>
          </w:p>
        </w:tc>
        <w:tc>
          <w:tcPr>
            <w:tcW w:w="923" w:type="pct"/>
          </w:tcPr>
          <w:p w:rsidR="00A66780" w:rsidRPr="00206C82" w:rsidRDefault="00A66780" w:rsidP="00E40592">
            <w:pPr>
              <w:spacing w:after="0" w:line="240" w:lineRule="auto"/>
              <w:rPr>
                <w:rFonts w:ascii="Arial" w:hAnsi="Arial" w:cs="Arial"/>
                <w:color w:val="000000" w:themeColor="text1"/>
                <w:sz w:val="20"/>
                <w:szCs w:val="20"/>
                <w:lang w:val="en-GB"/>
              </w:rPr>
            </w:pPr>
            <w:r w:rsidRPr="00206C82">
              <w:rPr>
                <w:rFonts w:ascii="Arial" w:hAnsi="Arial" w:cs="Arial"/>
                <w:color w:val="000000" w:themeColor="text1"/>
                <w:sz w:val="20"/>
                <w:szCs w:val="20"/>
                <w:lang w:val="en-GB"/>
              </w:rPr>
              <w:t xml:space="preserve">Average percentage of “unknown” </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00.0%</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21</w:t>
            </w:r>
          </w:p>
        </w:tc>
        <w:tc>
          <w:tcPr>
            <w:tcW w:w="923" w:type="pct"/>
          </w:tcPr>
          <w:p w:rsidR="00A66780" w:rsidRPr="00206C82" w:rsidRDefault="00A66780" w:rsidP="00E40592">
            <w:pPr>
              <w:spacing w:after="0" w:line="240" w:lineRule="auto"/>
              <w:rPr>
                <w:rFonts w:ascii="Arial" w:hAnsi="Arial" w:cs="Arial"/>
                <w:color w:val="000000" w:themeColor="text1"/>
                <w:sz w:val="20"/>
                <w:szCs w:val="20"/>
                <w:lang w:val="en-GB"/>
              </w:rPr>
            </w:pPr>
            <w:r w:rsidRPr="00206C82">
              <w:rPr>
                <w:rFonts w:ascii="Arial" w:hAnsi="Arial" w:cs="Arial"/>
                <w:color w:val="000000" w:themeColor="text1"/>
                <w:sz w:val="20"/>
                <w:szCs w:val="20"/>
                <w:lang w:val="en-GB"/>
              </w:rPr>
              <w:t>(Eventual) additional comments (for the user):</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None.</w:t>
            </w:r>
          </w:p>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3363D7"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22</w:t>
            </w:r>
          </w:p>
        </w:tc>
        <w:tc>
          <w:tcPr>
            <w:tcW w:w="923" w:type="pct"/>
          </w:tcPr>
          <w:p w:rsidR="00A66780" w:rsidRPr="00206C82" w:rsidRDefault="00A66780" w:rsidP="00E40592">
            <w:pPr>
              <w:spacing w:after="0" w:line="240" w:lineRule="auto"/>
              <w:rPr>
                <w:rFonts w:ascii="Arial" w:hAnsi="Arial" w:cs="Arial"/>
                <w:color w:val="000000" w:themeColor="text1"/>
                <w:sz w:val="20"/>
                <w:szCs w:val="20"/>
                <w:lang w:val="en-GB"/>
              </w:rPr>
            </w:pPr>
            <w:r w:rsidRPr="00206C82">
              <w:rPr>
                <w:rFonts w:ascii="Arial" w:hAnsi="Arial" w:cs="Arial"/>
                <w:snapToGrid w:val="0"/>
                <w:color w:val="000000" w:themeColor="text1"/>
                <w:sz w:val="20"/>
                <w:szCs w:val="20"/>
                <w:lang w:val="en-GB"/>
              </w:rPr>
              <w:t>Responsible data administrator (organization)</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l-GR"/>
              </w:rPr>
            </w:pPr>
            <w:r w:rsidRPr="00206C82">
              <w:rPr>
                <w:rFonts w:ascii="Arial" w:hAnsi="Arial" w:cs="Arial"/>
                <w:snapToGrid w:val="0"/>
                <w:color w:val="000000" w:themeColor="text1"/>
                <w:sz w:val="20"/>
                <w:szCs w:val="20"/>
                <w:lang w:val="el-GR"/>
              </w:rPr>
              <w:t xml:space="preserve">Μονάδα Παρακολούθησης Υγείας, </w:t>
            </w:r>
          </w:p>
          <w:p w:rsidR="00A66780" w:rsidRPr="00206C82" w:rsidRDefault="00A66780" w:rsidP="00E40592">
            <w:pPr>
              <w:spacing w:after="0" w:line="240" w:lineRule="auto"/>
              <w:rPr>
                <w:rFonts w:ascii="Arial" w:hAnsi="Arial" w:cs="Arial"/>
                <w:snapToGrid w:val="0"/>
                <w:color w:val="000000" w:themeColor="text1"/>
                <w:sz w:val="20"/>
                <w:szCs w:val="20"/>
                <w:lang w:val="el-GR"/>
              </w:rPr>
            </w:pPr>
            <w:r w:rsidRPr="00206C82">
              <w:rPr>
                <w:rFonts w:ascii="Arial" w:hAnsi="Arial" w:cs="Arial"/>
                <w:snapToGrid w:val="0"/>
                <w:color w:val="000000" w:themeColor="text1"/>
                <w:sz w:val="20"/>
                <w:szCs w:val="20"/>
                <w:lang w:val="el-GR"/>
              </w:rPr>
              <w:t>Υπουργείο Υγείας</w:t>
            </w:r>
          </w:p>
          <w:p w:rsidR="00A66780" w:rsidRPr="00206C82" w:rsidRDefault="00A66780" w:rsidP="00E40592">
            <w:pPr>
              <w:spacing w:after="0" w:line="240" w:lineRule="auto"/>
              <w:rPr>
                <w:rFonts w:ascii="Arial" w:hAnsi="Arial" w:cs="Arial"/>
                <w:snapToGrid w:val="0"/>
                <w:color w:val="000000" w:themeColor="text1"/>
                <w:sz w:val="20"/>
                <w:szCs w:val="20"/>
                <w:lang w:val="el-GR"/>
              </w:rPr>
            </w:pPr>
            <w:r w:rsidRPr="00206C82">
              <w:rPr>
                <w:rFonts w:ascii="Arial" w:hAnsi="Arial" w:cs="Arial"/>
                <w:snapToGrid w:val="0"/>
                <w:color w:val="000000" w:themeColor="text1"/>
                <w:sz w:val="20"/>
                <w:szCs w:val="20"/>
                <w:lang w:val="en-GB"/>
              </w:rPr>
              <w:t>Health</w:t>
            </w:r>
            <w:r w:rsidRPr="00206C82">
              <w:rPr>
                <w:rFonts w:ascii="Arial" w:hAnsi="Arial" w:cs="Arial"/>
                <w:snapToGrid w:val="0"/>
                <w:color w:val="000000" w:themeColor="text1"/>
                <w:sz w:val="20"/>
                <w:szCs w:val="20"/>
                <w:lang w:val="el-GR"/>
              </w:rPr>
              <w:t xml:space="preserve"> </w:t>
            </w:r>
            <w:r w:rsidRPr="00206C82">
              <w:rPr>
                <w:rFonts w:ascii="Arial" w:hAnsi="Arial" w:cs="Arial"/>
                <w:snapToGrid w:val="0"/>
                <w:color w:val="000000" w:themeColor="text1"/>
                <w:sz w:val="20"/>
                <w:szCs w:val="20"/>
                <w:lang w:val="en-GB"/>
              </w:rPr>
              <w:t>Monitoring</w:t>
            </w:r>
            <w:r w:rsidRPr="00206C82">
              <w:rPr>
                <w:rFonts w:ascii="Arial" w:hAnsi="Arial" w:cs="Arial"/>
                <w:snapToGrid w:val="0"/>
                <w:color w:val="000000" w:themeColor="text1"/>
                <w:sz w:val="20"/>
                <w:szCs w:val="20"/>
                <w:lang w:val="el-GR"/>
              </w:rPr>
              <w:t xml:space="preserve"> </w:t>
            </w:r>
            <w:r w:rsidRPr="00206C82">
              <w:rPr>
                <w:rFonts w:ascii="Arial" w:hAnsi="Arial" w:cs="Arial"/>
                <w:snapToGrid w:val="0"/>
                <w:color w:val="000000" w:themeColor="text1"/>
                <w:sz w:val="20"/>
                <w:szCs w:val="20"/>
                <w:lang w:val="en-GB"/>
              </w:rPr>
              <w:t>Unit</w:t>
            </w:r>
            <w:r w:rsidRPr="00206C82">
              <w:rPr>
                <w:rFonts w:ascii="Arial" w:hAnsi="Arial" w:cs="Arial"/>
                <w:snapToGrid w:val="0"/>
                <w:color w:val="000000" w:themeColor="text1"/>
                <w:sz w:val="20"/>
                <w:szCs w:val="20"/>
                <w:lang w:val="el-GR"/>
              </w:rPr>
              <w:t xml:space="preserve">, </w:t>
            </w:r>
          </w:p>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Ministry of Health</w:t>
            </w:r>
          </w:p>
          <w:p w:rsidR="00A66780" w:rsidRPr="00206C82" w:rsidRDefault="000C4A50" w:rsidP="004C12AE">
            <w:pPr>
              <w:spacing w:after="0" w:line="240" w:lineRule="auto"/>
              <w:rPr>
                <w:rFonts w:ascii="Arial" w:hAnsi="Arial" w:cs="Arial"/>
                <w:snapToGrid w:val="0"/>
                <w:color w:val="000000" w:themeColor="text1"/>
                <w:sz w:val="20"/>
                <w:szCs w:val="20"/>
                <w:lang w:val="en-GB"/>
              </w:rPr>
            </w:pPr>
            <w:hyperlink r:id="rId30" w:history="1">
              <w:r w:rsidR="00A66780" w:rsidRPr="00206C82">
                <w:rPr>
                  <w:rStyle w:val="Hyperlink"/>
                  <w:rFonts w:ascii="Arial" w:hAnsi="Arial" w:cs="Arial"/>
                  <w:snapToGrid w:val="0"/>
                  <w:color w:val="000000" w:themeColor="text1"/>
                  <w:sz w:val="20"/>
                  <w:szCs w:val="20"/>
                  <w:lang w:val="en-GB"/>
                </w:rPr>
                <w:t>http://www.moh.gov.cy</w:t>
              </w:r>
            </w:hyperlink>
            <w:r w:rsidR="00A66780" w:rsidRPr="00206C82">
              <w:rPr>
                <w:rFonts w:ascii="Arial" w:hAnsi="Arial" w:cs="Arial"/>
                <w:snapToGrid w:val="0"/>
                <w:color w:val="000000" w:themeColor="text1"/>
                <w:sz w:val="20"/>
                <w:szCs w:val="20"/>
                <w:lang w:val="en-GB"/>
              </w:rPr>
              <w:t xml:space="preserve"> </w:t>
            </w: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23</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Contact: Responsible person</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US"/>
              </w:rPr>
            </w:pPr>
            <w:r w:rsidRPr="00206C82">
              <w:rPr>
                <w:rFonts w:ascii="Arial" w:hAnsi="Arial" w:cs="Arial"/>
                <w:snapToGrid w:val="0"/>
                <w:color w:val="000000" w:themeColor="text1"/>
                <w:sz w:val="20"/>
                <w:szCs w:val="20"/>
                <w:lang w:val="en-US"/>
              </w:rPr>
              <w:t>Dr. Pavlos Pavlou</w:t>
            </w:r>
          </w:p>
          <w:p w:rsidR="00A66780" w:rsidRPr="00206C82" w:rsidRDefault="00A66780" w:rsidP="00E40592">
            <w:pPr>
              <w:spacing w:after="0" w:line="240" w:lineRule="auto"/>
              <w:rPr>
                <w:rFonts w:ascii="Arial" w:hAnsi="Arial" w:cs="Arial"/>
                <w:snapToGrid w:val="0"/>
                <w:color w:val="000000" w:themeColor="text1"/>
                <w:sz w:val="20"/>
                <w:szCs w:val="20"/>
                <w:lang w:val="en-US"/>
              </w:rPr>
            </w:pPr>
            <w:r w:rsidRPr="00206C82">
              <w:rPr>
                <w:rFonts w:ascii="Arial" w:hAnsi="Arial" w:cs="Arial"/>
                <w:snapToGrid w:val="0"/>
                <w:color w:val="000000" w:themeColor="text1"/>
                <w:sz w:val="20"/>
                <w:szCs w:val="20"/>
                <w:lang w:val="en-US"/>
              </w:rPr>
              <w:t>Health Monitoring Unit, Ministry of Health</w:t>
            </w:r>
          </w:p>
          <w:p w:rsidR="00A66780" w:rsidRPr="00206C82" w:rsidRDefault="00A66780" w:rsidP="00E40592">
            <w:pPr>
              <w:spacing w:after="0" w:line="240" w:lineRule="auto"/>
              <w:rPr>
                <w:rFonts w:ascii="Arial" w:hAnsi="Arial" w:cs="Arial"/>
                <w:snapToGrid w:val="0"/>
                <w:color w:val="000000" w:themeColor="text1"/>
                <w:sz w:val="20"/>
                <w:szCs w:val="20"/>
                <w:lang w:val="fr-FR"/>
              </w:rPr>
            </w:pPr>
            <w:r w:rsidRPr="00206C82">
              <w:rPr>
                <w:rFonts w:ascii="Arial" w:hAnsi="Arial" w:cs="Arial"/>
                <w:snapToGrid w:val="0"/>
                <w:color w:val="000000" w:themeColor="text1"/>
                <w:sz w:val="20"/>
                <w:szCs w:val="20"/>
                <w:lang w:val="fr-FR"/>
              </w:rPr>
              <w:t>Prodromou 1 &amp; Cheilonos 17</w:t>
            </w:r>
          </w:p>
          <w:p w:rsidR="00A66780" w:rsidRPr="00206C82" w:rsidRDefault="00A66780" w:rsidP="00E40592">
            <w:pPr>
              <w:spacing w:after="0" w:line="240" w:lineRule="auto"/>
              <w:rPr>
                <w:rFonts w:ascii="Arial" w:hAnsi="Arial" w:cs="Arial"/>
                <w:snapToGrid w:val="0"/>
                <w:color w:val="000000" w:themeColor="text1"/>
                <w:sz w:val="20"/>
                <w:szCs w:val="20"/>
                <w:lang w:val="fr-FR"/>
              </w:rPr>
            </w:pPr>
            <w:r w:rsidRPr="00206C82">
              <w:rPr>
                <w:rFonts w:ascii="Arial" w:hAnsi="Arial" w:cs="Arial"/>
                <w:snapToGrid w:val="0"/>
                <w:color w:val="000000" w:themeColor="text1"/>
                <w:sz w:val="20"/>
                <w:szCs w:val="20"/>
                <w:lang w:val="fr-FR"/>
              </w:rPr>
              <w:t>1448 Nicosia</w:t>
            </w:r>
          </w:p>
          <w:p w:rsidR="00A66780" w:rsidRPr="00206C82" w:rsidRDefault="00A66780" w:rsidP="00E40592">
            <w:pPr>
              <w:spacing w:after="0" w:line="240" w:lineRule="auto"/>
              <w:rPr>
                <w:rFonts w:ascii="Arial" w:hAnsi="Arial" w:cs="Arial"/>
                <w:snapToGrid w:val="0"/>
                <w:color w:val="000000" w:themeColor="text1"/>
                <w:sz w:val="20"/>
                <w:szCs w:val="20"/>
                <w:lang w:val="fr-FR"/>
              </w:rPr>
            </w:pPr>
            <w:r w:rsidRPr="00206C82">
              <w:rPr>
                <w:rFonts w:ascii="Arial" w:hAnsi="Arial" w:cs="Arial"/>
                <w:snapToGrid w:val="0"/>
                <w:color w:val="000000" w:themeColor="text1"/>
                <w:sz w:val="20"/>
                <w:szCs w:val="20"/>
                <w:lang w:val="fr-FR"/>
              </w:rPr>
              <w:t>Cyprus</w:t>
            </w:r>
          </w:p>
          <w:p w:rsidR="00A66780" w:rsidRPr="00206C82" w:rsidRDefault="000C4A50" w:rsidP="004C12AE">
            <w:pPr>
              <w:spacing w:after="0" w:line="240" w:lineRule="auto"/>
              <w:rPr>
                <w:rFonts w:ascii="Arial" w:hAnsi="Arial" w:cs="Arial"/>
                <w:snapToGrid w:val="0"/>
                <w:color w:val="000000" w:themeColor="text1"/>
                <w:sz w:val="20"/>
                <w:szCs w:val="20"/>
                <w:lang w:val="fr-FR"/>
              </w:rPr>
            </w:pPr>
            <w:hyperlink r:id="rId31" w:history="1">
              <w:r w:rsidR="00A66780" w:rsidRPr="00206C82">
                <w:rPr>
                  <w:rStyle w:val="Hyperlink"/>
                  <w:rFonts w:ascii="Arial" w:hAnsi="Arial" w:cs="Arial"/>
                  <w:snapToGrid w:val="0"/>
                  <w:color w:val="000000" w:themeColor="text1"/>
                  <w:sz w:val="20"/>
                  <w:szCs w:val="20"/>
                  <w:lang w:val="fr-FR"/>
                </w:rPr>
                <w:t>ppavlou@moh.gov.cy</w:t>
              </w:r>
            </w:hyperlink>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de-DE"/>
              </w:rPr>
            </w:pPr>
            <w:r w:rsidRPr="00206C82">
              <w:rPr>
                <w:rFonts w:ascii="Arial" w:hAnsi="Arial" w:cs="Arial"/>
                <w:snapToGrid w:val="0"/>
                <w:color w:val="000000" w:themeColor="text1"/>
                <w:sz w:val="20"/>
                <w:szCs w:val="20"/>
                <w:lang w:val="de-DE"/>
              </w:rPr>
              <w:t>24</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Signature</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p>
        </w:tc>
      </w:tr>
      <w:tr w:rsidR="00A66780" w:rsidRPr="00206C82" w:rsidTr="00117898">
        <w:tc>
          <w:tcPr>
            <w:tcW w:w="269" w:type="pct"/>
          </w:tcPr>
          <w:p w:rsidR="00A66780" w:rsidRPr="00206C82" w:rsidRDefault="00A66780" w:rsidP="00E40592">
            <w:pPr>
              <w:spacing w:after="0" w:line="240" w:lineRule="auto"/>
              <w:rPr>
                <w:rFonts w:ascii="Arial" w:hAnsi="Arial" w:cs="Arial"/>
                <w:snapToGrid w:val="0"/>
                <w:color w:val="000000" w:themeColor="text1"/>
                <w:sz w:val="20"/>
                <w:szCs w:val="20"/>
                <w:lang w:val="de-DE"/>
              </w:rPr>
            </w:pPr>
            <w:r w:rsidRPr="00206C82">
              <w:rPr>
                <w:rFonts w:ascii="Arial" w:hAnsi="Arial" w:cs="Arial"/>
                <w:snapToGrid w:val="0"/>
                <w:color w:val="000000" w:themeColor="text1"/>
                <w:sz w:val="20"/>
                <w:szCs w:val="20"/>
                <w:lang w:val="de-DE"/>
              </w:rPr>
              <w:t>25</w:t>
            </w:r>
          </w:p>
        </w:tc>
        <w:tc>
          <w:tcPr>
            <w:tcW w:w="923"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Date of completion of this file</w:t>
            </w:r>
          </w:p>
        </w:tc>
        <w:tc>
          <w:tcPr>
            <w:tcW w:w="3808" w:type="pct"/>
          </w:tcPr>
          <w:p w:rsidR="00A66780" w:rsidRPr="00206C82" w:rsidRDefault="00A66780" w:rsidP="00E40592">
            <w:pPr>
              <w:spacing w:after="0" w:line="240" w:lineRule="auto"/>
              <w:rPr>
                <w:rFonts w:ascii="Arial" w:hAnsi="Arial" w:cs="Arial"/>
                <w:snapToGrid w:val="0"/>
                <w:color w:val="000000" w:themeColor="text1"/>
                <w:sz w:val="20"/>
                <w:szCs w:val="20"/>
                <w:lang w:val="en-GB"/>
              </w:rPr>
            </w:pPr>
            <w:r w:rsidRPr="00206C82">
              <w:rPr>
                <w:rFonts w:ascii="Arial" w:hAnsi="Arial" w:cs="Arial"/>
                <w:snapToGrid w:val="0"/>
                <w:color w:val="000000" w:themeColor="text1"/>
                <w:sz w:val="20"/>
                <w:szCs w:val="20"/>
                <w:lang w:val="en-GB"/>
              </w:rPr>
              <w:t>20130530</w:t>
            </w:r>
          </w:p>
        </w:tc>
      </w:tr>
    </w:tbl>
    <w:p w:rsidR="009B3FD8" w:rsidRDefault="009B3FD8" w:rsidP="00E40592">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701"/>
        <w:gridCol w:w="7016"/>
      </w:tblGrid>
      <w:tr w:rsidR="009D1CA3" w:rsidRPr="003363D7" w:rsidTr="00117898">
        <w:tc>
          <w:tcPr>
            <w:tcW w:w="5000" w:type="pct"/>
            <w:gridSpan w:val="3"/>
          </w:tcPr>
          <w:p w:rsidR="009D1CA3" w:rsidRPr="00117898" w:rsidRDefault="009D1CA3" w:rsidP="005B4543">
            <w:pPr>
              <w:spacing w:after="0" w:line="260" w:lineRule="atLeast"/>
              <w:rPr>
                <w:rFonts w:ascii="Arial" w:eastAsia="Calibri" w:hAnsi="Arial" w:cs="Arial"/>
                <w:b/>
                <w:snapToGrid w:val="0"/>
                <w:sz w:val="36"/>
                <w:szCs w:val="36"/>
                <w:lang w:val="en-GB"/>
              </w:rPr>
            </w:pPr>
            <w:r w:rsidRPr="00117898">
              <w:rPr>
                <w:rFonts w:ascii="Arial" w:eastAsia="Calibri" w:hAnsi="Arial" w:cs="Arial"/>
                <w:b/>
                <w:snapToGrid w:val="0"/>
                <w:sz w:val="36"/>
                <w:szCs w:val="36"/>
                <w:lang w:val="en-GB"/>
              </w:rPr>
              <w:t>National File Information (IDB Minimum Data Set)</w:t>
            </w:r>
          </w:p>
        </w:tc>
      </w:tr>
      <w:tr w:rsidR="009D1CA3" w:rsidRPr="00117898"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de-DE"/>
              </w:rPr>
            </w:pPr>
            <w:r w:rsidRPr="00117898">
              <w:rPr>
                <w:rFonts w:ascii="Arial" w:eastAsia="Calibri" w:hAnsi="Arial" w:cs="Arial"/>
                <w:snapToGrid w:val="0"/>
                <w:sz w:val="20"/>
                <w:szCs w:val="20"/>
                <w:lang w:val="de-DE"/>
              </w:rPr>
              <w:t>1</w:t>
            </w:r>
          </w:p>
        </w:tc>
        <w:tc>
          <w:tcPr>
            <w:tcW w:w="923" w:type="pct"/>
          </w:tcPr>
          <w:p w:rsidR="009D1CA3" w:rsidRPr="00117898" w:rsidRDefault="009D1CA3" w:rsidP="005B4543">
            <w:pPr>
              <w:spacing w:after="0" w:line="250" w:lineRule="atLeast"/>
              <w:rPr>
                <w:rFonts w:ascii="Arial" w:eastAsia="Calibri" w:hAnsi="Arial" w:cs="Arial"/>
                <w:snapToGrid w:val="0"/>
                <w:sz w:val="20"/>
                <w:szCs w:val="20"/>
                <w:lang w:val="de-DE"/>
              </w:rPr>
            </w:pPr>
            <w:r w:rsidRPr="00117898">
              <w:rPr>
                <w:rFonts w:ascii="Arial" w:eastAsia="Calibri" w:hAnsi="Arial" w:cs="Arial"/>
                <w:snapToGrid w:val="0"/>
                <w:sz w:val="20"/>
                <w:szCs w:val="20"/>
                <w:lang w:val="de-DE"/>
              </w:rPr>
              <w:t>Country</w:t>
            </w:r>
          </w:p>
        </w:tc>
        <w:tc>
          <w:tcPr>
            <w:tcW w:w="3808" w:type="pct"/>
          </w:tcPr>
          <w:p w:rsidR="009D1CA3" w:rsidRPr="00117898" w:rsidRDefault="009D1CA3" w:rsidP="005B4543">
            <w:pPr>
              <w:spacing w:after="0" w:line="260" w:lineRule="atLeast"/>
              <w:rPr>
                <w:rFonts w:ascii="Arial" w:eastAsia="Calibri" w:hAnsi="Arial" w:cs="Arial"/>
                <w:b/>
                <w:snapToGrid w:val="0"/>
                <w:sz w:val="36"/>
                <w:szCs w:val="36"/>
                <w:lang w:val="el-GR"/>
              </w:rPr>
            </w:pPr>
            <w:r w:rsidRPr="00117898">
              <w:rPr>
                <w:rFonts w:ascii="Arial" w:eastAsia="Calibri" w:hAnsi="Arial" w:cs="Arial"/>
                <w:b/>
                <w:snapToGrid w:val="0"/>
                <w:sz w:val="36"/>
                <w:szCs w:val="36"/>
                <w:lang w:val="en-GB"/>
              </w:rPr>
              <w:t>Cyprus</w:t>
            </w:r>
          </w:p>
        </w:tc>
      </w:tr>
      <w:tr w:rsidR="009D1CA3" w:rsidRPr="00117898"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2</w:t>
            </w:r>
          </w:p>
        </w:tc>
        <w:tc>
          <w:tcPr>
            <w:tcW w:w="923"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Year</w:t>
            </w:r>
          </w:p>
        </w:tc>
        <w:tc>
          <w:tcPr>
            <w:tcW w:w="3808" w:type="pct"/>
          </w:tcPr>
          <w:p w:rsidR="009D1CA3" w:rsidRPr="00117898" w:rsidRDefault="009D1CA3" w:rsidP="005B4543">
            <w:pPr>
              <w:spacing w:after="0" w:line="250" w:lineRule="atLeast"/>
              <w:rPr>
                <w:rFonts w:ascii="Arial" w:eastAsia="Calibri" w:hAnsi="Arial" w:cs="Arial"/>
                <w:b/>
                <w:snapToGrid w:val="0"/>
                <w:sz w:val="36"/>
                <w:szCs w:val="36"/>
                <w:lang w:val="el-GR"/>
              </w:rPr>
            </w:pPr>
            <w:r w:rsidRPr="00117898">
              <w:rPr>
                <w:rFonts w:ascii="Arial" w:eastAsia="Calibri" w:hAnsi="Arial" w:cs="Arial"/>
                <w:b/>
                <w:snapToGrid w:val="0"/>
                <w:sz w:val="36"/>
                <w:szCs w:val="36"/>
                <w:lang w:val="el-GR"/>
              </w:rPr>
              <w:t>2013</w:t>
            </w:r>
          </w:p>
        </w:tc>
      </w:tr>
      <w:tr w:rsidR="009D1CA3" w:rsidRPr="00117898"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3</w:t>
            </w:r>
          </w:p>
        </w:tc>
        <w:tc>
          <w:tcPr>
            <w:tcW w:w="923"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 xml:space="preserve">National Register Name  </w:t>
            </w:r>
          </w:p>
        </w:tc>
        <w:tc>
          <w:tcPr>
            <w:tcW w:w="3808" w:type="pct"/>
          </w:tcPr>
          <w:p w:rsidR="009D1CA3" w:rsidRPr="00117898" w:rsidRDefault="009D1CA3" w:rsidP="005B4543">
            <w:pPr>
              <w:spacing w:after="0" w:line="26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Cyprus Injury Database</w:t>
            </w:r>
          </w:p>
          <w:p w:rsidR="009D1CA3" w:rsidRPr="00117898" w:rsidRDefault="009D1CA3" w:rsidP="005B4543">
            <w:pPr>
              <w:spacing w:after="0" w:line="250" w:lineRule="atLeast"/>
              <w:rPr>
                <w:rFonts w:ascii="Arial" w:eastAsia="Calibri" w:hAnsi="Arial" w:cs="Arial"/>
                <w:snapToGrid w:val="0"/>
                <w:sz w:val="20"/>
                <w:szCs w:val="20"/>
                <w:lang w:val="en-GB"/>
              </w:rPr>
            </w:pPr>
          </w:p>
        </w:tc>
      </w:tr>
      <w:tr w:rsidR="009D1CA3" w:rsidRPr="003363D7"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4</w:t>
            </w:r>
          </w:p>
        </w:tc>
        <w:tc>
          <w:tcPr>
            <w:tcW w:w="923" w:type="pct"/>
          </w:tcPr>
          <w:p w:rsidR="009D1CA3" w:rsidRPr="00117898" w:rsidRDefault="009D1CA3" w:rsidP="005B4543">
            <w:pPr>
              <w:spacing w:after="0" w:line="250" w:lineRule="atLeast"/>
              <w:rPr>
                <w:rFonts w:ascii="Arial" w:eastAsia="Calibri" w:hAnsi="Arial" w:cs="Arial"/>
                <w:snapToGrid w:val="0"/>
                <w:sz w:val="20"/>
                <w:szCs w:val="20"/>
                <w:lang w:val="de-DE"/>
              </w:rPr>
            </w:pPr>
            <w:r w:rsidRPr="00117898">
              <w:rPr>
                <w:rFonts w:ascii="Arial" w:eastAsia="Calibri" w:hAnsi="Arial" w:cs="Arial"/>
                <w:snapToGrid w:val="0"/>
                <w:sz w:val="20"/>
                <w:szCs w:val="20"/>
                <w:lang w:val="en-GB"/>
              </w:rPr>
              <w:t>Purpose of the reg</w:t>
            </w:r>
            <w:r w:rsidRPr="00117898">
              <w:rPr>
                <w:rFonts w:ascii="Arial" w:eastAsia="Calibri" w:hAnsi="Arial" w:cs="Arial"/>
                <w:snapToGrid w:val="0"/>
                <w:sz w:val="20"/>
                <w:szCs w:val="20"/>
                <w:lang w:val="de-DE"/>
              </w:rPr>
              <w:t xml:space="preserve">ister  </w:t>
            </w:r>
          </w:p>
        </w:tc>
        <w:tc>
          <w:tcPr>
            <w:tcW w:w="3808" w:type="pct"/>
          </w:tcPr>
          <w:p w:rsidR="009D1CA3" w:rsidRPr="00117898" w:rsidRDefault="009D1CA3" w:rsidP="009D1CA3">
            <w:pPr>
              <w:spacing w:after="0" w:line="24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 xml:space="preserve">Collection of data on injuries in order to produce information on the causation of injuries and the incidence of all injuries at national level. Collection of the data depends on the cooperation of the ED staff. As yet there is no legal </w:t>
            </w:r>
            <w:r w:rsidRPr="00117898">
              <w:rPr>
                <w:rFonts w:ascii="Arial" w:eastAsia="Calibri" w:hAnsi="Arial" w:cs="Arial"/>
                <w:snapToGrid w:val="0"/>
                <w:sz w:val="20"/>
                <w:szCs w:val="20"/>
                <w:lang w:val="en-GB"/>
              </w:rPr>
              <w:lastRenderedPageBreak/>
              <w:t>basis for the collection of the data.</w:t>
            </w:r>
          </w:p>
        </w:tc>
      </w:tr>
      <w:tr w:rsidR="009D1CA3" w:rsidRPr="003363D7"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lastRenderedPageBreak/>
              <w:t>5</w:t>
            </w:r>
          </w:p>
        </w:tc>
        <w:tc>
          <w:tcPr>
            <w:tcW w:w="923" w:type="pct"/>
          </w:tcPr>
          <w:p w:rsidR="009D1CA3" w:rsidRPr="00117898" w:rsidRDefault="009D1CA3" w:rsidP="005B4543">
            <w:pPr>
              <w:spacing w:after="0" w:line="250" w:lineRule="atLeast"/>
              <w:rPr>
                <w:rFonts w:ascii="Arial" w:eastAsia="Calibri" w:hAnsi="Arial" w:cs="Arial"/>
                <w:snapToGrid w:val="0"/>
                <w:sz w:val="20"/>
                <w:szCs w:val="20"/>
                <w:lang w:val="de-DE"/>
              </w:rPr>
            </w:pPr>
            <w:r w:rsidRPr="00117898">
              <w:rPr>
                <w:rFonts w:ascii="Arial" w:eastAsia="Calibri" w:hAnsi="Arial" w:cs="Arial"/>
                <w:snapToGrid w:val="0"/>
                <w:sz w:val="20"/>
                <w:szCs w:val="20"/>
                <w:lang w:val="de-DE"/>
              </w:rPr>
              <w:t>Scope of the register</w:t>
            </w:r>
          </w:p>
        </w:tc>
        <w:tc>
          <w:tcPr>
            <w:tcW w:w="3808" w:type="pct"/>
          </w:tcPr>
          <w:p w:rsidR="009D1CA3" w:rsidRPr="00117898" w:rsidRDefault="009D1CA3" w:rsidP="009D1CA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The MDS register collects data from all state (public) hospital EDs except Nicosia GH and Famagusta GH which collect FDS. The hospitals included are Limassol GH, Larnaka GH, Kyperounda Hospital and Polis Hospital. Pafos ED was initially included but has not continued collection of sufficient data to include it in the data set. Most of the cases attending these EDs are included but not all. All Intents, all settings, all age-groups and all treatments are included. Hospital EDs and GP attendances in the private sector are not included.</w:t>
            </w:r>
          </w:p>
        </w:tc>
      </w:tr>
      <w:tr w:rsidR="009D1CA3" w:rsidRPr="003363D7"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6</w:t>
            </w:r>
          </w:p>
        </w:tc>
        <w:tc>
          <w:tcPr>
            <w:tcW w:w="923"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Data file name (MDS)</w:t>
            </w:r>
          </w:p>
        </w:tc>
        <w:tc>
          <w:tcPr>
            <w:tcW w:w="3808" w:type="pct"/>
          </w:tcPr>
          <w:p w:rsidR="009D1CA3" w:rsidRPr="00117898" w:rsidRDefault="009D1CA3" w:rsidP="005B4543">
            <w:pPr>
              <w:spacing w:after="0" w:line="26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Cyprus_IDB_MDS_Data_File_2013.txt</w:t>
            </w:r>
          </w:p>
          <w:p w:rsidR="009D1CA3" w:rsidRPr="00117898" w:rsidRDefault="009D1CA3" w:rsidP="005B4543">
            <w:pPr>
              <w:spacing w:after="0" w:line="250" w:lineRule="atLeast"/>
              <w:rPr>
                <w:rFonts w:ascii="Arial" w:eastAsia="Calibri" w:hAnsi="Arial" w:cs="Arial"/>
                <w:snapToGrid w:val="0"/>
                <w:sz w:val="20"/>
                <w:szCs w:val="20"/>
                <w:lang w:val="en-GB"/>
              </w:rPr>
            </w:pPr>
          </w:p>
        </w:tc>
      </w:tr>
      <w:tr w:rsidR="009D1CA3" w:rsidRPr="00117898"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7</w:t>
            </w:r>
          </w:p>
        </w:tc>
        <w:tc>
          <w:tcPr>
            <w:tcW w:w="923"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Date of creation of MDS file</w:t>
            </w:r>
          </w:p>
        </w:tc>
        <w:tc>
          <w:tcPr>
            <w:tcW w:w="3808"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de-DE"/>
              </w:rPr>
              <w:t>20140527</w:t>
            </w:r>
          </w:p>
        </w:tc>
      </w:tr>
      <w:tr w:rsidR="009D1CA3" w:rsidRPr="00117898"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8</w:t>
            </w:r>
          </w:p>
        </w:tc>
        <w:tc>
          <w:tcPr>
            <w:tcW w:w="923"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Range of data of attendance</w:t>
            </w:r>
          </w:p>
        </w:tc>
        <w:tc>
          <w:tcPr>
            <w:tcW w:w="3808"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20130101 – 20131231</w:t>
            </w:r>
          </w:p>
        </w:tc>
      </w:tr>
      <w:tr w:rsidR="009D1CA3" w:rsidRPr="00117898"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9</w:t>
            </w:r>
          </w:p>
        </w:tc>
        <w:tc>
          <w:tcPr>
            <w:tcW w:w="923"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 xml:space="preserve">Original coding dictionary  </w:t>
            </w:r>
          </w:p>
        </w:tc>
        <w:tc>
          <w:tcPr>
            <w:tcW w:w="3808" w:type="pct"/>
          </w:tcPr>
          <w:p w:rsidR="009D1CA3" w:rsidRPr="00117898" w:rsidRDefault="009D1CA3" w:rsidP="009D1CA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IDB-JAMIE Manual August 2012</w:t>
            </w:r>
          </w:p>
        </w:tc>
      </w:tr>
      <w:tr w:rsidR="009D1CA3" w:rsidRPr="003363D7"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10</w:t>
            </w:r>
          </w:p>
        </w:tc>
        <w:tc>
          <w:tcPr>
            <w:tcW w:w="923" w:type="pct"/>
          </w:tcPr>
          <w:p w:rsidR="009D1CA3" w:rsidRPr="00117898" w:rsidRDefault="009D1CA3" w:rsidP="005B4543">
            <w:pPr>
              <w:spacing w:after="0" w:line="250" w:lineRule="atLeast"/>
              <w:rPr>
                <w:rFonts w:ascii="Arial" w:eastAsia="Calibri" w:hAnsi="Arial" w:cs="Arial"/>
                <w:sz w:val="20"/>
                <w:szCs w:val="20"/>
                <w:lang w:val="en-GB"/>
              </w:rPr>
            </w:pPr>
            <w:r w:rsidRPr="00117898">
              <w:rPr>
                <w:rFonts w:ascii="Arial" w:eastAsia="Calibri" w:hAnsi="Arial" w:cs="Arial"/>
                <w:sz w:val="20"/>
                <w:szCs w:val="20"/>
                <w:lang w:val="en-GB"/>
              </w:rPr>
              <w:t>Dictionary modifications</w:t>
            </w:r>
          </w:p>
        </w:tc>
        <w:tc>
          <w:tcPr>
            <w:tcW w:w="3808" w:type="pct"/>
          </w:tcPr>
          <w:p w:rsidR="009D1CA3" w:rsidRPr="00117898" w:rsidRDefault="009D1CA3" w:rsidP="009D1CA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None, but an explanatory leaflet based on the dictionary has been prepared in Greek and used in all EDs as a guide to data entry and coding.</w:t>
            </w:r>
          </w:p>
        </w:tc>
      </w:tr>
      <w:tr w:rsidR="009D1CA3" w:rsidRPr="003363D7"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11</w:t>
            </w:r>
          </w:p>
        </w:tc>
        <w:tc>
          <w:tcPr>
            <w:tcW w:w="923" w:type="pct"/>
          </w:tcPr>
          <w:p w:rsidR="009D1CA3" w:rsidRPr="00117898" w:rsidRDefault="009D1CA3" w:rsidP="005B4543">
            <w:pPr>
              <w:spacing w:after="0" w:line="250" w:lineRule="atLeast"/>
              <w:rPr>
                <w:rFonts w:ascii="Arial" w:eastAsia="Calibri" w:hAnsi="Arial" w:cs="Arial"/>
                <w:sz w:val="20"/>
                <w:szCs w:val="20"/>
                <w:lang w:val="en-GB"/>
              </w:rPr>
            </w:pPr>
            <w:r w:rsidRPr="00117898">
              <w:rPr>
                <w:rFonts w:ascii="Arial" w:eastAsia="Calibri" w:hAnsi="Arial" w:cs="Arial"/>
                <w:sz w:val="20"/>
                <w:szCs w:val="20"/>
                <w:lang w:val="en-GB"/>
              </w:rPr>
              <w:t>Bridge coding applied</w:t>
            </w:r>
          </w:p>
        </w:tc>
        <w:tc>
          <w:tcPr>
            <w:tcW w:w="3808" w:type="pct"/>
          </w:tcPr>
          <w:p w:rsidR="009D1CA3" w:rsidRPr="00117898" w:rsidRDefault="009D1CA3" w:rsidP="009D1CA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No bridge coding has been done.</w:t>
            </w:r>
          </w:p>
        </w:tc>
      </w:tr>
      <w:tr w:rsidR="009D1CA3" w:rsidRPr="00117898" w:rsidTr="00117898">
        <w:tc>
          <w:tcPr>
            <w:tcW w:w="269" w:type="pct"/>
            <w:tcBorders>
              <w:top w:val="single" w:sz="4" w:space="0" w:color="auto"/>
              <w:left w:val="single" w:sz="4" w:space="0" w:color="auto"/>
              <w:bottom w:val="single" w:sz="4" w:space="0" w:color="auto"/>
              <w:right w:val="single" w:sz="4" w:space="0" w:color="auto"/>
            </w:tcBorders>
          </w:tcPr>
          <w:p w:rsidR="009D1CA3" w:rsidRPr="00117898" w:rsidRDefault="009D1CA3" w:rsidP="005B4543">
            <w:pPr>
              <w:spacing w:after="0" w:line="250" w:lineRule="atLeast"/>
              <w:rPr>
                <w:rFonts w:ascii="Arial" w:eastAsia="Calibri" w:hAnsi="Arial" w:cs="Arial"/>
                <w:snapToGrid w:val="0"/>
                <w:sz w:val="20"/>
                <w:szCs w:val="20"/>
                <w:lang w:val="de-DE"/>
              </w:rPr>
            </w:pPr>
            <w:r w:rsidRPr="00117898">
              <w:rPr>
                <w:rFonts w:ascii="Arial" w:eastAsia="Calibri" w:hAnsi="Arial" w:cs="Arial"/>
                <w:snapToGrid w:val="0"/>
                <w:sz w:val="20"/>
                <w:szCs w:val="20"/>
                <w:lang w:val="de-DE"/>
              </w:rPr>
              <w:t>12</w:t>
            </w:r>
          </w:p>
        </w:tc>
        <w:tc>
          <w:tcPr>
            <w:tcW w:w="923" w:type="pct"/>
            <w:tcBorders>
              <w:top w:val="single" w:sz="4" w:space="0" w:color="auto"/>
              <w:left w:val="single" w:sz="4" w:space="0" w:color="auto"/>
              <w:bottom w:val="single" w:sz="4" w:space="0" w:color="auto"/>
              <w:right w:val="single" w:sz="4" w:space="0" w:color="auto"/>
            </w:tcBorders>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No. of records in the data file</w:t>
            </w:r>
          </w:p>
        </w:tc>
        <w:tc>
          <w:tcPr>
            <w:tcW w:w="3808" w:type="pct"/>
            <w:tcBorders>
              <w:top w:val="single" w:sz="4" w:space="0" w:color="auto"/>
              <w:left w:val="single" w:sz="4" w:space="0" w:color="auto"/>
              <w:bottom w:val="single" w:sz="4" w:space="0" w:color="auto"/>
              <w:right w:val="single" w:sz="4" w:space="0" w:color="auto"/>
            </w:tcBorders>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0018307</w:t>
            </w:r>
          </w:p>
        </w:tc>
      </w:tr>
      <w:tr w:rsidR="009D1CA3" w:rsidRPr="00117898"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13</w:t>
            </w:r>
          </w:p>
        </w:tc>
        <w:tc>
          <w:tcPr>
            <w:tcW w:w="923"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 xml:space="preserve">No. of MDS reference hospitals </w:t>
            </w:r>
          </w:p>
        </w:tc>
        <w:tc>
          <w:tcPr>
            <w:tcW w:w="3808"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004</w:t>
            </w:r>
          </w:p>
        </w:tc>
      </w:tr>
      <w:tr w:rsidR="009D1CA3" w:rsidRPr="00117898"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14</w:t>
            </w:r>
          </w:p>
        </w:tc>
        <w:tc>
          <w:tcPr>
            <w:tcW w:w="923"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Geographic scope</w:t>
            </w:r>
          </w:p>
        </w:tc>
        <w:tc>
          <w:tcPr>
            <w:tcW w:w="3808" w:type="pct"/>
          </w:tcPr>
          <w:p w:rsidR="009D1CA3" w:rsidRPr="00117898" w:rsidRDefault="009D1CA3" w:rsidP="006802C8">
            <w:pPr>
              <w:numPr>
                <w:ilvl w:val="0"/>
                <w:numId w:val="20"/>
              </w:numPr>
              <w:spacing w:after="0" w:line="250" w:lineRule="atLeast"/>
              <w:ind w:left="508"/>
              <w:contextualSpacing/>
              <w:rPr>
                <w:rFonts w:ascii="Arial" w:eastAsia="Calibri" w:hAnsi="Arial" w:cs="Arial"/>
                <w:snapToGrid w:val="0"/>
                <w:sz w:val="20"/>
                <w:szCs w:val="20"/>
                <w:lang w:val="en-GB"/>
              </w:rPr>
            </w:pPr>
            <w:r w:rsidRPr="00117898">
              <w:rPr>
                <w:rFonts w:ascii="Arial" w:eastAsia="Calibri" w:hAnsi="Arial" w:cs="Arial"/>
                <w:snapToGrid w:val="0"/>
                <w:sz w:val="20"/>
                <w:szCs w:val="20"/>
                <w:lang w:val="en-GB"/>
              </w:rPr>
              <w:t>Larnaca</w:t>
            </w:r>
          </w:p>
          <w:p w:rsidR="009D1CA3" w:rsidRPr="00117898" w:rsidRDefault="009D1CA3" w:rsidP="006802C8">
            <w:pPr>
              <w:numPr>
                <w:ilvl w:val="0"/>
                <w:numId w:val="20"/>
              </w:numPr>
              <w:spacing w:after="0" w:line="250" w:lineRule="atLeast"/>
              <w:ind w:left="508"/>
              <w:contextualSpacing/>
              <w:rPr>
                <w:rFonts w:ascii="Arial" w:eastAsia="Calibri" w:hAnsi="Arial" w:cs="Arial"/>
                <w:snapToGrid w:val="0"/>
                <w:sz w:val="20"/>
                <w:szCs w:val="20"/>
                <w:lang w:val="en-GB"/>
              </w:rPr>
            </w:pPr>
            <w:r w:rsidRPr="00117898">
              <w:rPr>
                <w:rFonts w:ascii="Arial" w:eastAsia="Calibri" w:hAnsi="Arial" w:cs="Arial"/>
                <w:snapToGrid w:val="0"/>
                <w:sz w:val="20"/>
                <w:szCs w:val="20"/>
                <w:lang w:val="en-GB"/>
              </w:rPr>
              <w:t>Limassol</w:t>
            </w:r>
          </w:p>
          <w:p w:rsidR="009D1CA3" w:rsidRPr="00117898" w:rsidRDefault="009D1CA3" w:rsidP="006802C8">
            <w:pPr>
              <w:numPr>
                <w:ilvl w:val="0"/>
                <w:numId w:val="20"/>
              </w:numPr>
              <w:spacing w:after="0" w:line="250" w:lineRule="atLeast"/>
              <w:ind w:left="508"/>
              <w:contextualSpacing/>
              <w:rPr>
                <w:rFonts w:ascii="Arial" w:eastAsia="Calibri" w:hAnsi="Arial" w:cs="Arial"/>
                <w:snapToGrid w:val="0"/>
                <w:sz w:val="20"/>
                <w:szCs w:val="20"/>
                <w:lang w:val="en-GB"/>
              </w:rPr>
            </w:pPr>
            <w:r w:rsidRPr="00117898">
              <w:rPr>
                <w:rFonts w:ascii="Arial" w:eastAsia="Calibri" w:hAnsi="Arial" w:cs="Arial"/>
                <w:snapToGrid w:val="0"/>
                <w:sz w:val="20"/>
                <w:szCs w:val="20"/>
                <w:lang w:val="en-GB"/>
              </w:rPr>
              <w:t>Kyperounta</w:t>
            </w:r>
          </w:p>
          <w:p w:rsidR="009D1CA3" w:rsidRPr="00117898" w:rsidRDefault="009D1CA3" w:rsidP="006802C8">
            <w:pPr>
              <w:numPr>
                <w:ilvl w:val="0"/>
                <w:numId w:val="20"/>
              </w:numPr>
              <w:spacing w:after="0" w:line="250" w:lineRule="atLeast"/>
              <w:ind w:left="508"/>
              <w:contextualSpacing/>
              <w:rPr>
                <w:rFonts w:ascii="Arial" w:eastAsia="Calibri" w:hAnsi="Arial" w:cs="Arial"/>
                <w:snapToGrid w:val="0"/>
                <w:sz w:val="20"/>
                <w:szCs w:val="20"/>
                <w:lang w:val="en-GB"/>
              </w:rPr>
            </w:pPr>
            <w:r w:rsidRPr="00117898">
              <w:rPr>
                <w:rFonts w:ascii="Arial" w:eastAsia="Calibri" w:hAnsi="Arial" w:cs="Arial"/>
                <w:snapToGrid w:val="0"/>
                <w:sz w:val="20"/>
                <w:szCs w:val="20"/>
                <w:lang w:val="en-GB"/>
              </w:rPr>
              <w:t>Polis.</w:t>
            </w:r>
          </w:p>
        </w:tc>
      </w:tr>
      <w:tr w:rsidR="009D1CA3" w:rsidRPr="003363D7"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15</w:t>
            </w:r>
          </w:p>
        </w:tc>
        <w:tc>
          <w:tcPr>
            <w:tcW w:w="923"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Hospital characteristics used for a representative sample of hospitals</w:t>
            </w:r>
          </w:p>
        </w:tc>
        <w:tc>
          <w:tcPr>
            <w:tcW w:w="3808" w:type="pct"/>
          </w:tcPr>
          <w:p w:rsidR="009D1CA3" w:rsidRPr="00117898" w:rsidRDefault="009D1CA3" w:rsidP="009D1CA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We have included all public Emergency departments except Nicosia and Paralimni which collect FDS. However the data from Pafos ED are not sufficient to submit to the IDB database. The present sample is derived from one large hospital (Limassol), one medium hospital (Larnaka) and two small rural hospitals (Polis and Kyperounda). We are not able to include private hospital EDs at present.</w:t>
            </w:r>
          </w:p>
        </w:tc>
      </w:tr>
      <w:tr w:rsidR="009D1CA3" w:rsidRPr="003363D7"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16</w:t>
            </w:r>
          </w:p>
        </w:tc>
        <w:tc>
          <w:tcPr>
            <w:tcW w:w="923"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 xml:space="preserve">Sampling of cases within hospitals </w:t>
            </w:r>
          </w:p>
        </w:tc>
        <w:tc>
          <w:tcPr>
            <w:tcW w:w="3808" w:type="pct"/>
          </w:tcPr>
          <w:p w:rsidR="009D1CA3" w:rsidRPr="00117898" w:rsidRDefault="009D1CA3" w:rsidP="009D1CA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The data entry staff are instructed to record all injury cases but there is no guarantee that coverage is complete. Coverage may vary depending on hospital, on the individual clerk, on time of attendance and on type of injury. All these factors may introduce a varying degree of statistical bias in the sample.</w:t>
            </w:r>
          </w:p>
        </w:tc>
      </w:tr>
      <w:tr w:rsidR="009D1CA3" w:rsidRPr="003363D7"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17</w:t>
            </w:r>
          </w:p>
        </w:tc>
        <w:tc>
          <w:tcPr>
            <w:tcW w:w="923"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Percentage of  admissions in data file</w:t>
            </w:r>
          </w:p>
        </w:tc>
        <w:tc>
          <w:tcPr>
            <w:tcW w:w="3808" w:type="pct"/>
          </w:tcPr>
          <w:p w:rsidR="009D1CA3" w:rsidRPr="00117898" w:rsidRDefault="009D1CA3" w:rsidP="009D1CA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02.5% (= 401 admissions / 16081 attendances with known treatment)</w:t>
            </w:r>
          </w:p>
        </w:tc>
      </w:tr>
      <w:tr w:rsidR="009D1CA3" w:rsidRPr="003363D7"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de-DE"/>
              </w:rPr>
            </w:pPr>
            <w:r w:rsidRPr="00117898">
              <w:rPr>
                <w:rFonts w:ascii="Arial" w:eastAsia="Calibri" w:hAnsi="Arial" w:cs="Arial"/>
                <w:snapToGrid w:val="0"/>
                <w:sz w:val="20"/>
                <w:szCs w:val="20"/>
                <w:lang w:val="de-DE"/>
              </w:rPr>
              <w:t>18</w:t>
            </w:r>
          </w:p>
        </w:tc>
        <w:tc>
          <w:tcPr>
            <w:tcW w:w="923"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Relative sample size (admissions)</w:t>
            </w:r>
          </w:p>
        </w:tc>
        <w:tc>
          <w:tcPr>
            <w:tcW w:w="3808" w:type="pct"/>
          </w:tcPr>
          <w:p w:rsidR="009D1CA3" w:rsidRPr="00117898" w:rsidRDefault="009D1CA3" w:rsidP="009D1CA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We are waiting for 2013 hospital data in order to calculate the total number of admissions due to injuries in the public sector. If we are able to do it with sufficient accuracy, we shall send you the latest figures as soon as possible.</w:t>
            </w:r>
          </w:p>
        </w:tc>
      </w:tr>
      <w:tr w:rsidR="009D1CA3" w:rsidRPr="003363D7"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19</w:t>
            </w:r>
          </w:p>
        </w:tc>
        <w:tc>
          <w:tcPr>
            <w:tcW w:w="923"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Relative sample size (ambulatory treatments)</w:t>
            </w:r>
          </w:p>
        </w:tc>
        <w:tc>
          <w:tcPr>
            <w:tcW w:w="3808" w:type="pct"/>
          </w:tcPr>
          <w:p w:rsidR="009D1CA3" w:rsidRPr="00117898" w:rsidRDefault="009D1CA3" w:rsidP="009D1CA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[no of ambulatory treatments due to injuries in the sample] / [no of ambulatory treatments due to injury in all Cyprus EDs] is not available.</w:t>
            </w:r>
          </w:p>
        </w:tc>
      </w:tr>
      <w:tr w:rsidR="009D1CA3" w:rsidRPr="00117898"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20</w:t>
            </w:r>
          </w:p>
        </w:tc>
        <w:tc>
          <w:tcPr>
            <w:tcW w:w="923" w:type="pct"/>
          </w:tcPr>
          <w:p w:rsidR="009D1CA3" w:rsidRPr="00117898" w:rsidRDefault="009D1CA3" w:rsidP="005B4543">
            <w:pPr>
              <w:spacing w:after="0" w:line="250" w:lineRule="atLeast"/>
              <w:rPr>
                <w:rFonts w:ascii="Arial" w:eastAsia="Calibri" w:hAnsi="Arial" w:cs="Arial"/>
                <w:sz w:val="20"/>
                <w:szCs w:val="20"/>
                <w:lang w:val="en-GB"/>
              </w:rPr>
            </w:pPr>
            <w:r w:rsidRPr="00117898">
              <w:rPr>
                <w:rFonts w:ascii="Arial" w:eastAsia="Calibri" w:hAnsi="Arial" w:cs="Arial"/>
                <w:sz w:val="20"/>
                <w:szCs w:val="20"/>
                <w:lang w:val="en-GB"/>
              </w:rPr>
              <w:t xml:space="preserve">Minimum Quality Control Checks </w:t>
            </w:r>
          </w:p>
        </w:tc>
        <w:tc>
          <w:tcPr>
            <w:tcW w:w="3808" w:type="pct"/>
          </w:tcPr>
          <w:p w:rsidR="009D1CA3" w:rsidRPr="00117898" w:rsidRDefault="009D1CA3" w:rsidP="009D1CA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Yes</w:t>
            </w:r>
          </w:p>
        </w:tc>
      </w:tr>
      <w:tr w:rsidR="009D1CA3" w:rsidRPr="00117898"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21</w:t>
            </w:r>
          </w:p>
        </w:tc>
        <w:tc>
          <w:tcPr>
            <w:tcW w:w="923" w:type="pct"/>
          </w:tcPr>
          <w:p w:rsidR="009D1CA3" w:rsidRPr="00117898" w:rsidRDefault="009D1CA3" w:rsidP="005B4543">
            <w:pPr>
              <w:spacing w:after="0" w:line="250" w:lineRule="atLeast"/>
              <w:rPr>
                <w:rFonts w:ascii="Arial" w:eastAsia="Calibri" w:hAnsi="Arial" w:cs="Arial"/>
                <w:sz w:val="20"/>
                <w:szCs w:val="20"/>
                <w:lang w:val="en-GB"/>
              </w:rPr>
            </w:pPr>
            <w:r w:rsidRPr="00117898">
              <w:rPr>
                <w:rFonts w:ascii="Arial" w:eastAsia="Calibri" w:hAnsi="Arial" w:cs="Arial"/>
                <w:sz w:val="20"/>
                <w:szCs w:val="20"/>
                <w:lang w:val="en-GB"/>
              </w:rPr>
              <w:t>Average percentage of “unknown””</w:t>
            </w:r>
          </w:p>
        </w:tc>
        <w:tc>
          <w:tcPr>
            <w:tcW w:w="3808" w:type="pct"/>
          </w:tcPr>
          <w:tbl>
            <w:tblPr>
              <w:tblStyle w:val="TableGrid"/>
              <w:tblW w:w="5151" w:type="dxa"/>
              <w:tblInd w:w="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1021"/>
            </w:tblGrid>
            <w:tr w:rsidR="006802C8" w:rsidRPr="00117898" w:rsidTr="005B4543">
              <w:tc>
                <w:tcPr>
                  <w:tcW w:w="4130" w:type="dxa"/>
                </w:tcPr>
                <w:p w:rsidR="009D1CA3" w:rsidRPr="00117898" w:rsidRDefault="009D1CA3" w:rsidP="005B4543">
                  <w:pPr>
                    <w:spacing w:line="250" w:lineRule="atLeast"/>
                    <w:rPr>
                      <w:rFonts w:ascii="Arial" w:eastAsia="Calibri" w:hAnsi="Arial" w:cs="Arial"/>
                      <w:snapToGrid w:val="0"/>
                      <w:sz w:val="20"/>
                      <w:szCs w:val="20"/>
                    </w:rPr>
                  </w:pPr>
                  <w:r w:rsidRPr="00117898">
                    <w:rPr>
                      <w:rFonts w:ascii="Arial" w:eastAsia="Calibri" w:hAnsi="Arial" w:cs="Arial"/>
                      <w:snapToGrid w:val="0"/>
                      <w:sz w:val="20"/>
                      <w:szCs w:val="20"/>
                    </w:rPr>
                    <w:t xml:space="preserve">Recording country * </w:t>
                  </w:r>
                </w:p>
              </w:tc>
              <w:tc>
                <w:tcPr>
                  <w:tcW w:w="1021" w:type="dxa"/>
                </w:tcPr>
                <w:p w:rsidR="009D1CA3" w:rsidRPr="00117898" w:rsidRDefault="009D1CA3" w:rsidP="005B4543">
                  <w:pPr>
                    <w:spacing w:line="250" w:lineRule="atLeast"/>
                    <w:jc w:val="right"/>
                    <w:rPr>
                      <w:rFonts w:ascii="Arial" w:eastAsia="Calibri" w:hAnsi="Arial" w:cs="Arial"/>
                      <w:snapToGrid w:val="0"/>
                      <w:sz w:val="20"/>
                      <w:szCs w:val="20"/>
                    </w:rPr>
                  </w:pPr>
                  <w:r w:rsidRPr="00117898">
                    <w:rPr>
                      <w:rFonts w:ascii="Arial" w:eastAsia="Calibri" w:hAnsi="Arial" w:cs="Arial"/>
                      <w:snapToGrid w:val="0"/>
                      <w:sz w:val="20"/>
                      <w:szCs w:val="20"/>
                    </w:rPr>
                    <w:t>00.0%</w:t>
                  </w:r>
                </w:p>
              </w:tc>
            </w:tr>
            <w:tr w:rsidR="006802C8" w:rsidRPr="00117898" w:rsidTr="005B4543">
              <w:tc>
                <w:tcPr>
                  <w:tcW w:w="4130" w:type="dxa"/>
                </w:tcPr>
                <w:p w:rsidR="009D1CA3" w:rsidRPr="00117898" w:rsidRDefault="009D1CA3" w:rsidP="005B4543">
                  <w:pPr>
                    <w:spacing w:line="250" w:lineRule="atLeast"/>
                    <w:rPr>
                      <w:rFonts w:ascii="Arial" w:eastAsia="Calibri" w:hAnsi="Arial" w:cs="Arial"/>
                      <w:snapToGrid w:val="0"/>
                      <w:sz w:val="20"/>
                      <w:szCs w:val="20"/>
                    </w:rPr>
                  </w:pPr>
                  <w:r w:rsidRPr="00117898">
                    <w:rPr>
                      <w:rFonts w:ascii="Arial" w:eastAsia="Calibri" w:hAnsi="Arial" w:cs="Arial"/>
                      <w:snapToGrid w:val="0"/>
                      <w:sz w:val="20"/>
                      <w:szCs w:val="20"/>
                    </w:rPr>
                    <w:t xml:space="preserve">Provider (hospital) code (optional) </w:t>
                  </w:r>
                </w:p>
              </w:tc>
              <w:tc>
                <w:tcPr>
                  <w:tcW w:w="1021" w:type="dxa"/>
                </w:tcPr>
                <w:p w:rsidR="009D1CA3" w:rsidRPr="00117898" w:rsidRDefault="009D1CA3" w:rsidP="005B4543">
                  <w:pPr>
                    <w:spacing w:line="250" w:lineRule="atLeast"/>
                    <w:jc w:val="right"/>
                    <w:rPr>
                      <w:rFonts w:ascii="Arial" w:eastAsia="Calibri" w:hAnsi="Arial" w:cs="Arial"/>
                      <w:snapToGrid w:val="0"/>
                      <w:sz w:val="20"/>
                      <w:szCs w:val="20"/>
                    </w:rPr>
                  </w:pPr>
                  <w:r w:rsidRPr="00117898">
                    <w:rPr>
                      <w:rFonts w:ascii="Arial" w:eastAsia="Calibri" w:hAnsi="Arial" w:cs="Arial"/>
                      <w:snapToGrid w:val="0"/>
                      <w:sz w:val="20"/>
                      <w:szCs w:val="20"/>
                    </w:rPr>
                    <w:t>00.0%</w:t>
                  </w:r>
                </w:p>
              </w:tc>
            </w:tr>
            <w:tr w:rsidR="006802C8" w:rsidRPr="00117898" w:rsidTr="005B4543">
              <w:tc>
                <w:tcPr>
                  <w:tcW w:w="4130" w:type="dxa"/>
                </w:tcPr>
                <w:p w:rsidR="009D1CA3" w:rsidRPr="00117898" w:rsidRDefault="009D1CA3" w:rsidP="005B4543">
                  <w:pPr>
                    <w:spacing w:line="250" w:lineRule="atLeast"/>
                    <w:rPr>
                      <w:rFonts w:ascii="Arial" w:eastAsia="Calibri" w:hAnsi="Arial" w:cs="Arial"/>
                      <w:snapToGrid w:val="0"/>
                      <w:sz w:val="20"/>
                      <w:szCs w:val="20"/>
                    </w:rPr>
                  </w:pPr>
                  <w:r w:rsidRPr="00117898">
                    <w:rPr>
                      <w:rFonts w:ascii="Arial" w:eastAsia="Calibri" w:hAnsi="Arial" w:cs="Arial"/>
                      <w:snapToGrid w:val="0"/>
                      <w:sz w:val="20"/>
                      <w:szCs w:val="20"/>
                    </w:rPr>
                    <w:t xml:space="preserve">Unique national record number </w:t>
                  </w:r>
                </w:p>
              </w:tc>
              <w:tc>
                <w:tcPr>
                  <w:tcW w:w="1021" w:type="dxa"/>
                </w:tcPr>
                <w:p w:rsidR="009D1CA3" w:rsidRPr="00117898" w:rsidRDefault="009D1CA3" w:rsidP="005B4543">
                  <w:pPr>
                    <w:spacing w:line="250" w:lineRule="atLeast"/>
                    <w:jc w:val="right"/>
                    <w:rPr>
                      <w:rFonts w:ascii="Arial" w:eastAsia="Calibri" w:hAnsi="Arial" w:cs="Arial"/>
                      <w:snapToGrid w:val="0"/>
                      <w:sz w:val="20"/>
                      <w:szCs w:val="20"/>
                    </w:rPr>
                  </w:pPr>
                  <w:r w:rsidRPr="00117898">
                    <w:rPr>
                      <w:rFonts w:ascii="Arial" w:eastAsia="Calibri" w:hAnsi="Arial" w:cs="Arial"/>
                      <w:snapToGrid w:val="0"/>
                      <w:sz w:val="20"/>
                      <w:szCs w:val="20"/>
                    </w:rPr>
                    <w:t>00.0%</w:t>
                  </w:r>
                </w:p>
              </w:tc>
            </w:tr>
            <w:tr w:rsidR="006802C8" w:rsidRPr="00117898" w:rsidTr="005B4543">
              <w:tc>
                <w:tcPr>
                  <w:tcW w:w="4130" w:type="dxa"/>
                </w:tcPr>
                <w:p w:rsidR="009D1CA3" w:rsidRPr="00117898" w:rsidRDefault="009D1CA3" w:rsidP="005B4543">
                  <w:pPr>
                    <w:spacing w:line="250" w:lineRule="atLeast"/>
                    <w:rPr>
                      <w:rFonts w:ascii="Arial" w:eastAsia="Calibri" w:hAnsi="Arial" w:cs="Arial"/>
                      <w:snapToGrid w:val="0"/>
                      <w:sz w:val="20"/>
                      <w:szCs w:val="20"/>
                    </w:rPr>
                  </w:pPr>
                  <w:r w:rsidRPr="00117898">
                    <w:rPr>
                      <w:rFonts w:ascii="Arial" w:eastAsia="Calibri" w:hAnsi="Arial" w:cs="Arial"/>
                      <w:snapToGrid w:val="0"/>
                      <w:sz w:val="20"/>
                      <w:szCs w:val="20"/>
                    </w:rPr>
                    <w:lastRenderedPageBreak/>
                    <w:t xml:space="preserve">Age category of patient </w:t>
                  </w:r>
                </w:p>
              </w:tc>
              <w:tc>
                <w:tcPr>
                  <w:tcW w:w="1021" w:type="dxa"/>
                </w:tcPr>
                <w:p w:rsidR="009D1CA3" w:rsidRPr="00117898" w:rsidRDefault="009D1CA3" w:rsidP="005B4543">
                  <w:pPr>
                    <w:spacing w:line="250" w:lineRule="atLeast"/>
                    <w:jc w:val="right"/>
                    <w:rPr>
                      <w:rFonts w:ascii="Arial" w:eastAsia="Calibri" w:hAnsi="Arial" w:cs="Arial"/>
                      <w:snapToGrid w:val="0"/>
                      <w:sz w:val="20"/>
                      <w:szCs w:val="20"/>
                    </w:rPr>
                  </w:pPr>
                  <w:r w:rsidRPr="00117898">
                    <w:rPr>
                      <w:rFonts w:ascii="Arial" w:eastAsia="Calibri" w:hAnsi="Arial" w:cs="Arial"/>
                      <w:snapToGrid w:val="0"/>
                      <w:sz w:val="20"/>
                      <w:szCs w:val="20"/>
                    </w:rPr>
                    <w:t>00.1%</w:t>
                  </w:r>
                </w:p>
              </w:tc>
            </w:tr>
            <w:tr w:rsidR="006802C8" w:rsidRPr="00117898" w:rsidTr="005B4543">
              <w:tc>
                <w:tcPr>
                  <w:tcW w:w="4130" w:type="dxa"/>
                </w:tcPr>
                <w:p w:rsidR="009D1CA3" w:rsidRPr="00117898" w:rsidRDefault="009D1CA3" w:rsidP="005B4543">
                  <w:pPr>
                    <w:spacing w:line="250" w:lineRule="atLeast"/>
                    <w:rPr>
                      <w:rFonts w:ascii="Arial" w:eastAsia="Calibri" w:hAnsi="Arial" w:cs="Arial"/>
                      <w:snapToGrid w:val="0"/>
                      <w:sz w:val="20"/>
                      <w:szCs w:val="20"/>
                    </w:rPr>
                  </w:pPr>
                  <w:r w:rsidRPr="00117898">
                    <w:rPr>
                      <w:rFonts w:ascii="Arial" w:eastAsia="Calibri" w:hAnsi="Arial" w:cs="Arial"/>
                      <w:snapToGrid w:val="0"/>
                      <w:sz w:val="20"/>
                      <w:szCs w:val="20"/>
                    </w:rPr>
                    <w:t xml:space="preserve">Sex of patient </w:t>
                  </w:r>
                </w:p>
              </w:tc>
              <w:tc>
                <w:tcPr>
                  <w:tcW w:w="1021" w:type="dxa"/>
                </w:tcPr>
                <w:p w:rsidR="009D1CA3" w:rsidRPr="00117898" w:rsidRDefault="009D1CA3" w:rsidP="005B4543">
                  <w:pPr>
                    <w:spacing w:line="250" w:lineRule="atLeast"/>
                    <w:jc w:val="right"/>
                    <w:rPr>
                      <w:rFonts w:ascii="Arial" w:eastAsia="Calibri" w:hAnsi="Arial" w:cs="Arial"/>
                      <w:snapToGrid w:val="0"/>
                      <w:sz w:val="20"/>
                      <w:szCs w:val="20"/>
                    </w:rPr>
                  </w:pPr>
                  <w:r w:rsidRPr="00117898">
                    <w:rPr>
                      <w:rFonts w:ascii="Arial" w:eastAsia="Calibri" w:hAnsi="Arial" w:cs="Arial"/>
                      <w:snapToGrid w:val="0"/>
                      <w:sz w:val="20"/>
                      <w:szCs w:val="20"/>
                    </w:rPr>
                    <w:t>00.0%</w:t>
                  </w:r>
                </w:p>
              </w:tc>
            </w:tr>
            <w:tr w:rsidR="006802C8" w:rsidRPr="00117898" w:rsidTr="005B4543">
              <w:tc>
                <w:tcPr>
                  <w:tcW w:w="4130" w:type="dxa"/>
                </w:tcPr>
                <w:p w:rsidR="009D1CA3" w:rsidRPr="00117898" w:rsidRDefault="009D1CA3" w:rsidP="005B4543">
                  <w:pPr>
                    <w:spacing w:line="250" w:lineRule="atLeast"/>
                    <w:rPr>
                      <w:rFonts w:ascii="Arial" w:eastAsia="Calibri" w:hAnsi="Arial" w:cs="Arial"/>
                      <w:snapToGrid w:val="0"/>
                      <w:sz w:val="20"/>
                      <w:szCs w:val="20"/>
                    </w:rPr>
                  </w:pPr>
                  <w:r w:rsidRPr="00117898">
                    <w:rPr>
                      <w:rFonts w:ascii="Arial" w:eastAsia="Calibri" w:hAnsi="Arial" w:cs="Arial"/>
                      <w:snapToGrid w:val="0"/>
                      <w:sz w:val="20"/>
                      <w:szCs w:val="20"/>
                    </w:rPr>
                    <w:t xml:space="preserve">Permanent country of residence (optional) </w:t>
                  </w:r>
                </w:p>
              </w:tc>
              <w:tc>
                <w:tcPr>
                  <w:tcW w:w="1021" w:type="dxa"/>
                </w:tcPr>
                <w:p w:rsidR="009D1CA3" w:rsidRPr="00117898" w:rsidRDefault="009D1CA3" w:rsidP="005B4543">
                  <w:pPr>
                    <w:spacing w:line="250" w:lineRule="atLeast"/>
                    <w:jc w:val="right"/>
                    <w:rPr>
                      <w:rFonts w:ascii="Arial" w:eastAsia="Calibri" w:hAnsi="Arial" w:cs="Arial"/>
                      <w:snapToGrid w:val="0"/>
                      <w:sz w:val="20"/>
                      <w:szCs w:val="20"/>
                    </w:rPr>
                  </w:pPr>
                  <w:r w:rsidRPr="00117898">
                    <w:rPr>
                      <w:rFonts w:ascii="Arial" w:eastAsia="Calibri" w:hAnsi="Arial" w:cs="Arial"/>
                      <w:snapToGrid w:val="0"/>
                      <w:sz w:val="20"/>
                      <w:szCs w:val="20"/>
                    </w:rPr>
                    <w:t>98.4%</w:t>
                  </w:r>
                </w:p>
              </w:tc>
            </w:tr>
            <w:tr w:rsidR="006802C8" w:rsidRPr="00117898" w:rsidTr="005B4543">
              <w:tc>
                <w:tcPr>
                  <w:tcW w:w="4130" w:type="dxa"/>
                </w:tcPr>
                <w:p w:rsidR="009D1CA3" w:rsidRPr="00117898" w:rsidRDefault="009D1CA3" w:rsidP="005B4543">
                  <w:pPr>
                    <w:spacing w:line="250" w:lineRule="atLeast"/>
                    <w:rPr>
                      <w:rFonts w:ascii="Arial" w:eastAsia="Calibri" w:hAnsi="Arial" w:cs="Arial"/>
                      <w:snapToGrid w:val="0"/>
                      <w:sz w:val="20"/>
                      <w:szCs w:val="20"/>
                    </w:rPr>
                  </w:pPr>
                  <w:r w:rsidRPr="00117898">
                    <w:rPr>
                      <w:rFonts w:ascii="Arial" w:eastAsia="Calibri" w:hAnsi="Arial" w:cs="Arial"/>
                      <w:snapToGrid w:val="0"/>
                      <w:sz w:val="20"/>
                      <w:szCs w:val="20"/>
                    </w:rPr>
                    <w:t xml:space="preserve">Month of attendance </w:t>
                  </w:r>
                </w:p>
              </w:tc>
              <w:tc>
                <w:tcPr>
                  <w:tcW w:w="1021" w:type="dxa"/>
                </w:tcPr>
                <w:p w:rsidR="009D1CA3" w:rsidRPr="00117898" w:rsidRDefault="009D1CA3" w:rsidP="005B4543">
                  <w:pPr>
                    <w:spacing w:line="250" w:lineRule="atLeast"/>
                    <w:jc w:val="right"/>
                    <w:rPr>
                      <w:rFonts w:ascii="Arial" w:eastAsia="Calibri" w:hAnsi="Arial" w:cs="Arial"/>
                      <w:snapToGrid w:val="0"/>
                      <w:sz w:val="20"/>
                      <w:szCs w:val="20"/>
                    </w:rPr>
                  </w:pPr>
                  <w:r w:rsidRPr="00117898">
                    <w:rPr>
                      <w:rFonts w:ascii="Arial" w:eastAsia="Calibri" w:hAnsi="Arial" w:cs="Arial"/>
                      <w:snapToGrid w:val="0"/>
                      <w:sz w:val="20"/>
                      <w:szCs w:val="20"/>
                    </w:rPr>
                    <w:t>00.0%</w:t>
                  </w:r>
                </w:p>
              </w:tc>
            </w:tr>
            <w:tr w:rsidR="006802C8" w:rsidRPr="00117898" w:rsidTr="005B4543">
              <w:tc>
                <w:tcPr>
                  <w:tcW w:w="4130" w:type="dxa"/>
                </w:tcPr>
                <w:p w:rsidR="009D1CA3" w:rsidRPr="00117898" w:rsidRDefault="009D1CA3" w:rsidP="005B4543">
                  <w:pPr>
                    <w:spacing w:line="250" w:lineRule="atLeast"/>
                    <w:rPr>
                      <w:rFonts w:ascii="Arial" w:eastAsia="Calibri" w:hAnsi="Arial" w:cs="Arial"/>
                      <w:snapToGrid w:val="0"/>
                      <w:sz w:val="20"/>
                      <w:szCs w:val="20"/>
                    </w:rPr>
                  </w:pPr>
                  <w:r w:rsidRPr="00117898">
                    <w:rPr>
                      <w:rFonts w:ascii="Arial" w:eastAsia="Calibri" w:hAnsi="Arial" w:cs="Arial"/>
                      <w:snapToGrid w:val="0"/>
                      <w:sz w:val="20"/>
                      <w:szCs w:val="20"/>
                    </w:rPr>
                    <w:t xml:space="preserve">Year of attendance </w:t>
                  </w:r>
                </w:p>
              </w:tc>
              <w:tc>
                <w:tcPr>
                  <w:tcW w:w="1021" w:type="dxa"/>
                </w:tcPr>
                <w:p w:rsidR="009D1CA3" w:rsidRPr="00117898" w:rsidRDefault="009D1CA3" w:rsidP="005B4543">
                  <w:pPr>
                    <w:spacing w:line="250" w:lineRule="atLeast"/>
                    <w:jc w:val="right"/>
                    <w:rPr>
                      <w:rFonts w:ascii="Arial" w:eastAsia="Calibri" w:hAnsi="Arial" w:cs="Arial"/>
                      <w:snapToGrid w:val="0"/>
                      <w:sz w:val="20"/>
                      <w:szCs w:val="20"/>
                    </w:rPr>
                  </w:pPr>
                  <w:r w:rsidRPr="00117898">
                    <w:rPr>
                      <w:rFonts w:ascii="Arial" w:eastAsia="Calibri" w:hAnsi="Arial" w:cs="Arial"/>
                      <w:snapToGrid w:val="0"/>
                      <w:sz w:val="20"/>
                      <w:szCs w:val="20"/>
                    </w:rPr>
                    <w:t>00.0%</w:t>
                  </w:r>
                </w:p>
              </w:tc>
            </w:tr>
            <w:tr w:rsidR="006802C8" w:rsidRPr="00117898" w:rsidTr="005B4543">
              <w:tc>
                <w:tcPr>
                  <w:tcW w:w="4130" w:type="dxa"/>
                </w:tcPr>
                <w:p w:rsidR="009D1CA3" w:rsidRPr="00117898" w:rsidRDefault="009D1CA3" w:rsidP="005B4543">
                  <w:pPr>
                    <w:spacing w:line="250" w:lineRule="atLeast"/>
                    <w:rPr>
                      <w:rFonts w:ascii="Arial" w:eastAsia="Calibri" w:hAnsi="Arial" w:cs="Arial"/>
                      <w:snapToGrid w:val="0"/>
                      <w:sz w:val="20"/>
                      <w:szCs w:val="20"/>
                    </w:rPr>
                  </w:pPr>
                  <w:r w:rsidRPr="00117898">
                    <w:rPr>
                      <w:rFonts w:ascii="Arial" w:eastAsia="Calibri" w:hAnsi="Arial" w:cs="Arial"/>
                      <w:snapToGrid w:val="0"/>
                      <w:sz w:val="20"/>
                      <w:szCs w:val="20"/>
                    </w:rPr>
                    <w:t xml:space="preserve">Treatment and follow-up </w:t>
                  </w:r>
                </w:p>
              </w:tc>
              <w:tc>
                <w:tcPr>
                  <w:tcW w:w="1021" w:type="dxa"/>
                </w:tcPr>
                <w:p w:rsidR="009D1CA3" w:rsidRPr="00117898" w:rsidRDefault="009D1CA3" w:rsidP="005B4543">
                  <w:pPr>
                    <w:spacing w:line="250" w:lineRule="atLeast"/>
                    <w:jc w:val="right"/>
                    <w:rPr>
                      <w:rFonts w:ascii="Arial" w:eastAsia="Calibri" w:hAnsi="Arial" w:cs="Arial"/>
                      <w:snapToGrid w:val="0"/>
                      <w:sz w:val="20"/>
                      <w:szCs w:val="20"/>
                    </w:rPr>
                  </w:pPr>
                  <w:r w:rsidRPr="00117898">
                    <w:rPr>
                      <w:rFonts w:ascii="Arial" w:eastAsia="Calibri" w:hAnsi="Arial" w:cs="Arial"/>
                      <w:snapToGrid w:val="0"/>
                      <w:sz w:val="20"/>
                      <w:szCs w:val="20"/>
                    </w:rPr>
                    <w:t>12.7%</w:t>
                  </w:r>
                </w:p>
              </w:tc>
            </w:tr>
            <w:tr w:rsidR="006802C8" w:rsidRPr="00117898" w:rsidTr="005B4543">
              <w:tc>
                <w:tcPr>
                  <w:tcW w:w="4130" w:type="dxa"/>
                </w:tcPr>
                <w:p w:rsidR="009D1CA3" w:rsidRPr="00117898" w:rsidRDefault="009D1CA3" w:rsidP="005B4543">
                  <w:pPr>
                    <w:spacing w:line="250" w:lineRule="atLeast"/>
                    <w:rPr>
                      <w:rFonts w:ascii="Arial" w:eastAsia="Calibri" w:hAnsi="Arial" w:cs="Arial"/>
                      <w:snapToGrid w:val="0"/>
                      <w:sz w:val="20"/>
                      <w:szCs w:val="20"/>
                    </w:rPr>
                  </w:pPr>
                  <w:r w:rsidRPr="00117898">
                    <w:rPr>
                      <w:rFonts w:ascii="Arial" w:eastAsia="Calibri" w:hAnsi="Arial" w:cs="Arial"/>
                      <w:snapToGrid w:val="0"/>
                      <w:sz w:val="20"/>
                      <w:szCs w:val="20"/>
                    </w:rPr>
                    <w:t xml:space="preserve">Nature of injury 1 (primary injury) </w:t>
                  </w:r>
                </w:p>
              </w:tc>
              <w:tc>
                <w:tcPr>
                  <w:tcW w:w="1021" w:type="dxa"/>
                </w:tcPr>
                <w:p w:rsidR="009D1CA3" w:rsidRPr="00117898" w:rsidRDefault="009D1CA3" w:rsidP="005B4543">
                  <w:pPr>
                    <w:spacing w:line="250" w:lineRule="atLeast"/>
                    <w:jc w:val="right"/>
                    <w:rPr>
                      <w:rFonts w:ascii="Arial" w:eastAsia="Calibri" w:hAnsi="Arial" w:cs="Arial"/>
                      <w:snapToGrid w:val="0"/>
                      <w:sz w:val="20"/>
                      <w:szCs w:val="20"/>
                    </w:rPr>
                  </w:pPr>
                  <w:r w:rsidRPr="00117898">
                    <w:rPr>
                      <w:rFonts w:ascii="Arial" w:eastAsia="Calibri" w:hAnsi="Arial" w:cs="Arial"/>
                      <w:snapToGrid w:val="0"/>
                      <w:sz w:val="20"/>
                      <w:szCs w:val="20"/>
                    </w:rPr>
                    <w:t>09.9%</w:t>
                  </w:r>
                </w:p>
              </w:tc>
            </w:tr>
            <w:tr w:rsidR="006802C8" w:rsidRPr="00117898" w:rsidTr="005B4543">
              <w:tc>
                <w:tcPr>
                  <w:tcW w:w="4130" w:type="dxa"/>
                </w:tcPr>
                <w:p w:rsidR="009D1CA3" w:rsidRPr="00117898" w:rsidRDefault="009D1CA3" w:rsidP="005B4543">
                  <w:pPr>
                    <w:spacing w:line="250" w:lineRule="atLeast"/>
                    <w:rPr>
                      <w:rFonts w:ascii="Arial" w:eastAsia="Calibri" w:hAnsi="Arial" w:cs="Arial"/>
                      <w:snapToGrid w:val="0"/>
                      <w:sz w:val="20"/>
                      <w:szCs w:val="20"/>
                    </w:rPr>
                  </w:pPr>
                  <w:r w:rsidRPr="00117898">
                    <w:rPr>
                      <w:rFonts w:ascii="Arial" w:eastAsia="Calibri" w:hAnsi="Arial" w:cs="Arial"/>
                      <w:snapToGrid w:val="0"/>
                      <w:sz w:val="20"/>
                      <w:szCs w:val="20"/>
                    </w:rPr>
                    <w:t xml:space="preserve">Nature of injury 2 (secondary injury) </w:t>
                  </w:r>
                </w:p>
              </w:tc>
              <w:tc>
                <w:tcPr>
                  <w:tcW w:w="1021" w:type="dxa"/>
                </w:tcPr>
                <w:p w:rsidR="009D1CA3" w:rsidRPr="00117898" w:rsidRDefault="009D1CA3" w:rsidP="005B4543">
                  <w:pPr>
                    <w:spacing w:line="250" w:lineRule="atLeast"/>
                    <w:jc w:val="right"/>
                    <w:rPr>
                      <w:rFonts w:ascii="Arial" w:eastAsia="Calibri" w:hAnsi="Arial" w:cs="Arial"/>
                      <w:snapToGrid w:val="0"/>
                      <w:sz w:val="20"/>
                      <w:szCs w:val="20"/>
                    </w:rPr>
                  </w:pPr>
                  <w:r w:rsidRPr="00117898">
                    <w:rPr>
                      <w:rFonts w:ascii="Arial" w:eastAsia="Calibri" w:hAnsi="Arial" w:cs="Arial"/>
                      <w:snapToGrid w:val="0"/>
                      <w:sz w:val="20"/>
                      <w:szCs w:val="20"/>
                    </w:rPr>
                    <w:t>-</w:t>
                  </w:r>
                </w:p>
              </w:tc>
            </w:tr>
            <w:tr w:rsidR="006802C8" w:rsidRPr="00117898" w:rsidTr="005B4543">
              <w:tc>
                <w:tcPr>
                  <w:tcW w:w="4130" w:type="dxa"/>
                </w:tcPr>
                <w:p w:rsidR="009D1CA3" w:rsidRPr="00117898" w:rsidRDefault="009D1CA3" w:rsidP="005B4543">
                  <w:pPr>
                    <w:spacing w:line="250" w:lineRule="atLeast"/>
                    <w:rPr>
                      <w:rFonts w:ascii="Arial" w:eastAsia="Calibri" w:hAnsi="Arial" w:cs="Arial"/>
                      <w:snapToGrid w:val="0"/>
                      <w:sz w:val="20"/>
                      <w:szCs w:val="20"/>
                    </w:rPr>
                  </w:pPr>
                  <w:r w:rsidRPr="00117898">
                    <w:rPr>
                      <w:rFonts w:ascii="Arial" w:eastAsia="Calibri" w:hAnsi="Arial" w:cs="Arial"/>
                      <w:snapToGrid w:val="0"/>
                      <w:sz w:val="20"/>
                      <w:szCs w:val="20"/>
                    </w:rPr>
                    <w:t>Part of the body injured 1(primary injury)</w:t>
                  </w:r>
                </w:p>
              </w:tc>
              <w:tc>
                <w:tcPr>
                  <w:tcW w:w="1021" w:type="dxa"/>
                </w:tcPr>
                <w:p w:rsidR="009D1CA3" w:rsidRPr="00117898" w:rsidRDefault="009D1CA3" w:rsidP="005B4543">
                  <w:pPr>
                    <w:spacing w:line="250" w:lineRule="atLeast"/>
                    <w:jc w:val="right"/>
                    <w:rPr>
                      <w:rFonts w:ascii="Arial" w:eastAsia="Calibri" w:hAnsi="Arial" w:cs="Arial"/>
                      <w:snapToGrid w:val="0"/>
                      <w:sz w:val="20"/>
                      <w:szCs w:val="20"/>
                    </w:rPr>
                  </w:pPr>
                  <w:r w:rsidRPr="00117898">
                    <w:rPr>
                      <w:rFonts w:ascii="Arial" w:eastAsia="Calibri" w:hAnsi="Arial" w:cs="Arial"/>
                      <w:snapToGrid w:val="0"/>
                      <w:sz w:val="20"/>
                      <w:szCs w:val="20"/>
                    </w:rPr>
                    <w:t>09.0%</w:t>
                  </w:r>
                </w:p>
              </w:tc>
            </w:tr>
            <w:tr w:rsidR="006802C8" w:rsidRPr="00117898" w:rsidTr="005B4543">
              <w:tc>
                <w:tcPr>
                  <w:tcW w:w="4130" w:type="dxa"/>
                </w:tcPr>
                <w:p w:rsidR="009D1CA3" w:rsidRPr="00117898" w:rsidRDefault="009D1CA3" w:rsidP="005B4543">
                  <w:pPr>
                    <w:spacing w:line="250" w:lineRule="atLeast"/>
                    <w:rPr>
                      <w:rFonts w:ascii="Arial" w:eastAsia="Calibri" w:hAnsi="Arial" w:cs="Arial"/>
                      <w:snapToGrid w:val="0"/>
                      <w:sz w:val="20"/>
                      <w:szCs w:val="20"/>
                    </w:rPr>
                  </w:pPr>
                  <w:r w:rsidRPr="00117898">
                    <w:rPr>
                      <w:rFonts w:ascii="Arial" w:eastAsia="Calibri" w:hAnsi="Arial" w:cs="Arial"/>
                      <w:snapToGrid w:val="0"/>
                      <w:sz w:val="20"/>
                      <w:szCs w:val="20"/>
                    </w:rPr>
                    <w:t xml:space="preserve">Part of the body injured 2 (secondary injury)  </w:t>
                  </w:r>
                </w:p>
              </w:tc>
              <w:tc>
                <w:tcPr>
                  <w:tcW w:w="1021" w:type="dxa"/>
                </w:tcPr>
                <w:p w:rsidR="009D1CA3" w:rsidRPr="00117898" w:rsidRDefault="009D1CA3" w:rsidP="005B4543">
                  <w:pPr>
                    <w:spacing w:line="250" w:lineRule="atLeast"/>
                    <w:jc w:val="right"/>
                    <w:rPr>
                      <w:rFonts w:ascii="Arial" w:eastAsia="Calibri" w:hAnsi="Arial" w:cs="Arial"/>
                      <w:snapToGrid w:val="0"/>
                      <w:sz w:val="20"/>
                      <w:szCs w:val="20"/>
                    </w:rPr>
                  </w:pPr>
                  <w:r w:rsidRPr="00117898">
                    <w:rPr>
                      <w:rFonts w:ascii="Arial" w:eastAsia="Calibri" w:hAnsi="Arial" w:cs="Arial"/>
                      <w:snapToGrid w:val="0"/>
                      <w:sz w:val="20"/>
                      <w:szCs w:val="20"/>
                    </w:rPr>
                    <w:t>-</w:t>
                  </w:r>
                </w:p>
              </w:tc>
            </w:tr>
            <w:tr w:rsidR="006802C8" w:rsidRPr="00117898" w:rsidTr="005B4543">
              <w:tc>
                <w:tcPr>
                  <w:tcW w:w="4130" w:type="dxa"/>
                </w:tcPr>
                <w:p w:rsidR="009D1CA3" w:rsidRPr="00117898" w:rsidRDefault="009D1CA3" w:rsidP="005B4543">
                  <w:pPr>
                    <w:spacing w:line="250" w:lineRule="atLeast"/>
                    <w:rPr>
                      <w:rFonts w:ascii="Arial" w:eastAsia="Calibri" w:hAnsi="Arial" w:cs="Arial"/>
                      <w:snapToGrid w:val="0"/>
                      <w:sz w:val="20"/>
                      <w:szCs w:val="20"/>
                    </w:rPr>
                  </w:pPr>
                  <w:r w:rsidRPr="00117898">
                    <w:rPr>
                      <w:rFonts w:ascii="Arial" w:eastAsia="Calibri" w:hAnsi="Arial" w:cs="Arial"/>
                      <w:snapToGrid w:val="0"/>
                      <w:sz w:val="20"/>
                      <w:szCs w:val="20"/>
                    </w:rPr>
                    <w:t xml:space="preserve">Intent </w:t>
                  </w:r>
                </w:p>
              </w:tc>
              <w:tc>
                <w:tcPr>
                  <w:tcW w:w="1021" w:type="dxa"/>
                </w:tcPr>
                <w:p w:rsidR="009D1CA3" w:rsidRPr="00117898" w:rsidRDefault="009D1CA3" w:rsidP="005B4543">
                  <w:pPr>
                    <w:spacing w:line="250" w:lineRule="atLeast"/>
                    <w:jc w:val="right"/>
                    <w:rPr>
                      <w:rFonts w:ascii="Arial" w:eastAsia="Calibri" w:hAnsi="Arial" w:cs="Arial"/>
                      <w:snapToGrid w:val="0"/>
                      <w:sz w:val="20"/>
                      <w:szCs w:val="20"/>
                    </w:rPr>
                  </w:pPr>
                  <w:r w:rsidRPr="00117898">
                    <w:rPr>
                      <w:rFonts w:ascii="Arial" w:eastAsia="Calibri" w:hAnsi="Arial" w:cs="Arial"/>
                      <w:snapToGrid w:val="0"/>
                      <w:sz w:val="20"/>
                      <w:szCs w:val="20"/>
                    </w:rPr>
                    <w:t>02.9%</w:t>
                  </w:r>
                </w:p>
              </w:tc>
            </w:tr>
            <w:tr w:rsidR="006802C8" w:rsidRPr="00117898" w:rsidTr="005B4543">
              <w:tc>
                <w:tcPr>
                  <w:tcW w:w="4130" w:type="dxa"/>
                </w:tcPr>
                <w:p w:rsidR="009D1CA3" w:rsidRPr="00117898" w:rsidRDefault="009D1CA3" w:rsidP="005B4543">
                  <w:pPr>
                    <w:spacing w:line="250" w:lineRule="atLeast"/>
                    <w:rPr>
                      <w:rFonts w:ascii="Arial" w:eastAsia="Calibri" w:hAnsi="Arial" w:cs="Arial"/>
                      <w:snapToGrid w:val="0"/>
                      <w:sz w:val="20"/>
                      <w:szCs w:val="20"/>
                    </w:rPr>
                  </w:pPr>
                  <w:r w:rsidRPr="00117898">
                    <w:rPr>
                      <w:rFonts w:ascii="Arial" w:eastAsia="Calibri" w:hAnsi="Arial" w:cs="Arial"/>
                      <w:snapToGrid w:val="0"/>
                      <w:sz w:val="20"/>
                      <w:szCs w:val="20"/>
                    </w:rPr>
                    <w:t xml:space="preserve">Location (setting) of occurrence </w:t>
                  </w:r>
                </w:p>
              </w:tc>
              <w:tc>
                <w:tcPr>
                  <w:tcW w:w="1021" w:type="dxa"/>
                </w:tcPr>
                <w:p w:rsidR="009D1CA3" w:rsidRPr="00117898" w:rsidRDefault="009D1CA3" w:rsidP="005B4543">
                  <w:pPr>
                    <w:spacing w:line="250" w:lineRule="atLeast"/>
                    <w:jc w:val="right"/>
                    <w:rPr>
                      <w:rFonts w:ascii="Arial" w:eastAsia="Calibri" w:hAnsi="Arial" w:cs="Arial"/>
                      <w:snapToGrid w:val="0"/>
                      <w:sz w:val="20"/>
                      <w:szCs w:val="20"/>
                    </w:rPr>
                  </w:pPr>
                  <w:r w:rsidRPr="00117898">
                    <w:rPr>
                      <w:rFonts w:ascii="Arial" w:eastAsia="Calibri" w:hAnsi="Arial" w:cs="Arial"/>
                      <w:snapToGrid w:val="0"/>
                      <w:sz w:val="20"/>
                      <w:szCs w:val="20"/>
                    </w:rPr>
                    <w:t>01.9%</w:t>
                  </w:r>
                </w:p>
              </w:tc>
            </w:tr>
            <w:tr w:rsidR="006802C8" w:rsidRPr="00117898" w:rsidTr="005B4543">
              <w:tc>
                <w:tcPr>
                  <w:tcW w:w="4130" w:type="dxa"/>
                </w:tcPr>
                <w:p w:rsidR="009D1CA3" w:rsidRPr="00117898" w:rsidRDefault="009D1CA3" w:rsidP="005B4543">
                  <w:pPr>
                    <w:spacing w:line="250" w:lineRule="atLeast"/>
                    <w:rPr>
                      <w:rFonts w:ascii="Arial" w:eastAsia="Calibri" w:hAnsi="Arial" w:cs="Arial"/>
                      <w:snapToGrid w:val="0"/>
                      <w:sz w:val="20"/>
                      <w:szCs w:val="20"/>
                    </w:rPr>
                  </w:pPr>
                  <w:r w:rsidRPr="00117898">
                    <w:rPr>
                      <w:rFonts w:ascii="Arial" w:eastAsia="Calibri" w:hAnsi="Arial" w:cs="Arial"/>
                      <w:snapToGrid w:val="0"/>
                      <w:sz w:val="20"/>
                      <w:szCs w:val="20"/>
                    </w:rPr>
                    <w:t xml:space="preserve">Mechanism of injury </w:t>
                  </w:r>
                </w:p>
              </w:tc>
              <w:tc>
                <w:tcPr>
                  <w:tcW w:w="1021" w:type="dxa"/>
                </w:tcPr>
                <w:p w:rsidR="009D1CA3" w:rsidRPr="00117898" w:rsidRDefault="009D1CA3" w:rsidP="005B4543">
                  <w:pPr>
                    <w:spacing w:line="250" w:lineRule="atLeast"/>
                    <w:jc w:val="right"/>
                    <w:rPr>
                      <w:rFonts w:ascii="Arial" w:eastAsia="Calibri" w:hAnsi="Arial" w:cs="Arial"/>
                      <w:snapToGrid w:val="0"/>
                      <w:sz w:val="20"/>
                      <w:szCs w:val="20"/>
                    </w:rPr>
                  </w:pPr>
                  <w:r w:rsidRPr="00117898">
                    <w:rPr>
                      <w:rFonts w:ascii="Arial" w:eastAsia="Calibri" w:hAnsi="Arial" w:cs="Arial"/>
                      <w:snapToGrid w:val="0"/>
                      <w:sz w:val="20"/>
                      <w:szCs w:val="20"/>
                    </w:rPr>
                    <w:t>01.4%</w:t>
                  </w:r>
                </w:p>
              </w:tc>
            </w:tr>
            <w:tr w:rsidR="006802C8" w:rsidRPr="00117898" w:rsidTr="005B4543">
              <w:tc>
                <w:tcPr>
                  <w:tcW w:w="4130" w:type="dxa"/>
                </w:tcPr>
                <w:p w:rsidR="009D1CA3" w:rsidRPr="00117898" w:rsidRDefault="009D1CA3" w:rsidP="005B4543">
                  <w:pPr>
                    <w:spacing w:line="250" w:lineRule="atLeast"/>
                    <w:rPr>
                      <w:rFonts w:ascii="Arial" w:eastAsia="Calibri" w:hAnsi="Arial" w:cs="Arial"/>
                      <w:snapToGrid w:val="0"/>
                      <w:sz w:val="20"/>
                      <w:szCs w:val="20"/>
                    </w:rPr>
                  </w:pPr>
                  <w:r w:rsidRPr="00117898">
                    <w:rPr>
                      <w:rFonts w:ascii="Arial" w:eastAsia="Calibri" w:hAnsi="Arial" w:cs="Arial"/>
                      <w:snapToGrid w:val="0"/>
                      <w:sz w:val="20"/>
                      <w:szCs w:val="20"/>
                    </w:rPr>
                    <w:t xml:space="preserve">Activity when injured </w:t>
                  </w:r>
                </w:p>
              </w:tc>
              <w:tc>
                <w:tcPr>
                  <w:tcW w:w="1021" w:type="dxa"/>
                </w:tcPr>
                <w:p w:rsidR="009D1CA3" w:rsidRPr="00117898" w:rsidRDefault="009D1CA3" w:rsidP="005B4543">
                  <w:pPr>
                    <w:spacing w:line="250" w:lineRule="atLeast"/>
                    <w:jc w:val="right"/>
                    <w:rPr>
                      <w:rFonts w:ascii="Arial" w:eastAsia="Calibri" w:hAnsi="Arial" w:cs="Arial"/>
                      <w:snapToGrid w:val="0"/>
                      <w:sz w:val="20"/>
                      <w:szCs w:val="20"/>
                    </w:rPr>
                  </w:pPr>
                  <w:r w:rsidRPr="00117898">
                    <w:rPr>
                      <w:rFonts w:ascii="Arial" w:eastAsia="Calibri" w:hAnsi="Arial" w:cs="Arial"/>
                      <w:snapToGrid w:val="0"/>
                      <w:sz w:val="20"/>
                      <w:szCs w:val="20"/>
                    </w:rPr>
                    <w:t>06.2%</w:t>
                  </w:r>
                </w:p>
              </w:tc>
            </w:tr>
            <w:tr w:rsidR="006802C8" w:rsidRPr="00117898" w:rsidTr="005B4543">
              <w:tc>
                <w:tcPr>
                  <w:tcW w:w="4130" w:type="dxa"/>
                </w:tcPr>
                <w:p w:rsidR="009D1CA3" w:rsidRPr="00117898" w:rsidRDefault="009D1CA3" w:rsidP="005B4543">
                  <w:pPr>
                    <w:spacing w:line="250" w:lineRule="atLeast"/>
                    <w:rPr>
                      <w:rFonts w:ascii="Arial" w:eastAsia="Calibri" w:hAnsi="Arial" w:cs="Arial"/>
                      <w:snapToGrid w:val="0"/>
                      <w:sz w:val="20"/>
                      <w:szCs w:val="20"/>
                    </w:rPr>
                  </w:pPr>
                  <w:r w:rsidRPr="00117898">
                    <w:rPr>
                      <w:rFonts w:ascii="Arial" w:eastAsia="Calibri" w:hAnsi="Arial" w:cs="Arial"/>
                      <w:snapToGrid w:val="0"/>
                      <w:sz w:val="20"/>
                      <w:szCs w:val="20"/>
                    </w:rPr>
                    <w:t>Narrative (optional)</w:t>
                  </w:r>
                </w:p>
              </w:tc>
              <w:tc>
                <w:tcPr>
                  <w:tcW w:w="1021" w:type="dxa"/>
                </w:tcPr>
                <w:p w:rsidR="009D1CA3" w:rsidRPr="00117898" w:rsidRDefault="009D1CA3" w:rsidP="005B4543">
                  <w:pPr>
                    <w:spacing w:line="250" w:lineRule="atLeast"/>
                    <w:jc w:val="right"/>
                    <w:rPr>
                      <w:rFonts w:ascii="Arial" w:eastAsia="Calibri" w:hAnsi="Arial" w:cs="Arial"/>
                      <w:snapToGrid w:val="0"/>
                      <w:sz w:val="20"/>
                      <w:szCs w:val="20"/>
                    </w:rPr>
                  </w:pPr>
                  <w:r w:rsidRPr="00117898">
                    <w:rPr>
                      <w:rFonts w:ascii="Arial" w:eastAsia="Calibri" w:hAnsi="Arial" w:cs="Arial"/>
                      <w:snapToGrid w:val="0"/>
                      <w:sz w:val="20"/>
                      <w:szCs w:val="20"/>
                    </w:rPr>
                    <w:t>-</w:t>
                  </w:r>
                </w:p>
              </w:tc>
            </w:tr>
          </w:tbl>
          <w:p w:rsidR="009D1CA3" w:rsidRPr="00117898" w:rsidRDefault="009D1CA3" w:rsidP="005B4543">
            <w:pPr>
              <w:spacing w:after="0" w:line="250" w:lineRule="atLeast"/>
              <w:rPr>
                <w:rFonts w:ascii="Arial" w:eastAsia="Calibri" w:hAnsi="Arial" w:cs="Arial"/>
                <w:snapToGrid w:val="0"/>
                <w:sz w:val="20"/>
                <w:szCs w:val="20"/>
                <w:lang w:val="en-GB"/>
              </w:rPr>
            </w:pPr>
          </w:p>
        </w:tc>
      </w:tr>
      <w:tr w:rsidR="009D1CA3" w:rsidRPr="003363D7"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lastRenderedPageBreak/>
              <w:t>22</w:t>
            </w:r>
          </w:p>
        </w:tc>
        <w:tc>
          <w:tcPr>
            <w:tcW w:w="923" w:type="pct"/>
          </w:tcPr>
          <w:p w:rsidR="009D1CA3" w:rsidRPr="00117898" w:rsidRDefault="009D1CA3" w:rsidP="005B4543">
            <w:pPr>
              <w:spacing w:after="0" w:line="250" w:lineRule="atLeast"/>
              <w:rPr>
                <w:rFonts w:ascii="Arial" w:eastAsia="Calibri" w:hAnsi="Arial" w:cs="Arial"/>
                <w:sz w:val="20"/>
                <w:szCs w:val="20"/>
                <w:lang w:val="en-GB"/>
              </w:rPr>
            </w:pPr>
            <w:r w:rsidRPr="00117898">
              <w:rPr>
                <w:rFonts w:ascii="Arial" w:eastAsia="Calibri" w:hAnsi="Arial" w:cs="Arial"/>
                <w:sz w:val="20"/>
                <w:szCs w:val="20"/>
                <w:lang w:val="en-GB"/>
              </w:rPr>
              <w:t xml:space="preserve">Method for extrapolation from sample to national incidence </w:t>
            </w:r>
          </w:p>
          <w:p w:rsidR="009D1CA3" w:rsidRPr="00117898" w:rsidRDefault="009D1CA3" w:rsidP="005B4543">
            <w:pPr>
              <w:spacing w:after="0" w:line="250" w:lineRule="atLeast"/>
              <w:rPr>
                <w:rFonts w:ascii="Arial" w:eastAsia="Calibri" w:hAnsi="Arial" w:cs="Arial"/>
                <w:sz w:val="20"/>
                <w:szCs w:val="20"/>
                <w:lang w:val="en-GB"/>
              </w:rPr>
            </w:pPr>
          </w:p>
        </w:tc>
        <w:tc>
          <w:tcPr>
            <w:tcW w:w="3808" w:type="pct"/>
          </w:tcPr>
          <w:p w:rsidR="009D1CA3" w:rsidRPr="00117898" w:rsidRDefault="009D1CA3" w:rsidP="009D1CA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For the time being we do not feel we have enough and reliable data to calculate this. We are still thinking about it. If we are able to come up with an e</w:t>
            </w:r>
            <w:r w:rsidR="006802C8" w:rsidRPr="00117898">
              <w:rPr>
                <w:rFonts w:ascii="Arial" w:eastAsia="Calibri" w:hAnsi="Arial" w:cs="Arial"/>
                <w:snapToGrid w:val="0"/>
                <w:sz w:val="20"/>
                <w:szCs w:val="20"/>
                <w:lang w:val="en-GB"/>
              </w:rPr>
              <w:t xml:space="preserve">stimate in the next </w:t>
            </w:r>
            <w:r w:rsidRPr="00117898">
              <w:rPr>
                <w:rFonts w:ascii="Arial" w:eastAsia="Calibri" w:hAnsi="Arial" w:cs="Arial"/>
                <w:snapToGrid w:val="0"/>
                <w:sz w:val="20"/>
                <w:szCs w:val="20"/>
                <w:lang w:val="en-GB"/>
              </w:rPr>
              <w:t>few days we shall contact you again.</w:t>
            </w:r>
          </w:p>
        </w:tc>
      </w:tr>
      <w:tr w:rsidR="009D1CA3" w:rsidRPr="00117898"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23</w:t>
            </w:r>
          </w:p>
        </w:tc>
        <w:tc>
          <w:tcPr>
            <w:tcW w:w="923" w:type="pct"/>
          </w:tcPr>
          <w:p w:rsidR="009D1CA3" w:rsidRPr="00117898" w:rsidRDefault="009D1CA3" w:rsidP="005B4543">
            <w:pPr>
              <w:spacing w:after="0" w:line="250" w:lineRule="atLeast"/>
              <w:rPr>
                <w:rFonts w:ascii="Arial" w:eastAsia="Calibri" w:hAnsi="Arial" w:cs="Arial"/>
                <w:sz w:val="20"/>
                <w:szCs w:val="20"/>
                <w:lang w:val="en-GB"/>
              </w:rPr>
            </w:pPr>
            <w:r w:rsidRPr="00117898">
              <w:rPr>
                <w:rFonts w:ascii="Arial" w:eastAsia="Calibri" w:hAnsi="Arial" w:cs="Arial"/>
                <w:sz w:val="20"/>
                <w:szCs w:val="20"/>
                <w:lang w:val="en-GB"/>
              </w:rPr>
              <w:t>Reference population data provided</w:t>
            </w:r>
          </w:p>
        </w:tc>
        <w:tc>
          <w:tcPr>
            <w:tcW w:w="3808" w:type="pct"/>
          </w:tcPr>
          <w:p w:rsidR="009D1CA3" w:rsidRPr="00117898" w:rsidRDefault="006802C8" w:rsidP="006802C8">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N</w:t>
            </w:r>
          </w:p>
        </w:tc>
      </w:tr>
      <w:tr w:rsidR="009D1CA3" w:rsidRPr="00117898"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24</w:t>
            </w:r>
          </w:p>
        </w:tc>
        <w:tc>
          <w:tcPr>
            <w:tcW w:w="923" w:type="pct"/>
          </w:tcPr>
          <w:p w:rsidR="009D1CA3" w:rsidRPr="00117898" w:rsidRDefault="009D1CA3" w:rsidP="005B4543">
            <w:pPr>
              <w:spacing w:after="0" w:line="250" w:lineRule="atLeast"/>
              <w:rPr>
                <w:rFonts w:ascii="Arial" w:eastAsia="Calibri" w:hAnsi="Arial" w:cs="Arial"/>
                <w:sz w:val="20"/>
                <w:szCs w:val="20"/>
                <w:lang w:val="en-GB"/>
              </w:rPr>
            </w:pPr>
            <w:r w:rsidRPr="00117898">
              <w:rPr>
                <w:rFonts w:ascii="Arial" w:eastAsia="Calibri" w:hAnsi="Arial" w:cs="Arial"/>
                <w:sz w:val="20"/>
                <w:szCs w:val="20"/>
                <w:lang w:val="en-GB"/>
              </w:rPr>
              <w:t>(Eventual) additional comments (for the user):</w:t>
            </w:r>
          </w:p>
        </w:tc>
        <w:tc>
          <w:tcPr>
            <w:tcW w:w="3808" w:type="pct"/>
          </w:tcPr>
          <w:p w:rsidR="009D1CA3" w:rsidRPr="00117898" w:rsidRDefault="006802C8"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w:t>
            </w:r>
          </w:p>
        </w:tc>
      </w:tr>
      <w:tr w:rsidR="009D1CA3" w:rsidRPr="003363D7"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25</w:t>
            </w:r>
          </w:p>
        </w:tc>
        <w:tc>
          <w:tcPr>
            <w:tcW w:w="923" w:type="pct"/>
          </w:tcPr>
          <w:p w:rsidR="009D1CA3" w:rsidRPr="00117898" w:rsidRDefault="009D1CA3" w:rsidP="005B4543">
            <w:pPr>
              <w:spacing w:after="0" w:line="250" w:lineRule="atLeast"/>
              <w:rPr>
                <w:rFonts w:ascii="Arial" w:eastAsia="Calibri" w:hAnsi="Arial" w:cs="Arial"/>
                <w:sz w:val="20"/>
                <w:szCs w:val="20"/>
                <w:lang w:val="en-GB"/>
              </w:rPr>
            </w:pPr>
            <w:r w:rsidRPr="00117898">
              <w:rPr>
                <w:rFonts w:ascii="Arial" w:eastAsia="Calibri" w:hAnsi="Arial" w:cs="Arial"/>
                <w:snapToGrid w:val="0"/>
                <w:sz w:val="20"/>
                <w:szCs w:val="20"/>
                <w:lang w:val="en-GB"/>
              </w:rPr>
              <w:t>Responsible data administrator (organization)</w:t>
            </w:r>
          </w:p>
        </w:tc>
        <w:tc>
          <w:tcPr>
            <w:tcW w:w="3808" w:type="pct"/>
          </w:tcPr>
          <w:p w:rsidR="009D1CA3" w:rsidRPr="00117898" w:rsidRDefault="009D1CA3" w:rsidP="005B4543">
            <w:pPr>
              <w:spacing w:after="0"/>
              <w:rPr>
                <w:rFonts w:ascii="Arial" w:eastAsia="Calibri" w:hAnsi="Arial" w:cs="Arial"/>
                <w:snapToGrid w:val="0"/>
                <w:sz w:val="20"/>
                <w:szCs w:val="20"/>
                <w:lang w:val="el-GR"/>
              </w:rPr>
            </w:pPr>
            <w:r w:rsidRPr="00117898">
              <w:rPr>
                <w:rFonts w:ascii="Arial" w:eastAsia="Calibri" w:hAnsi="Arial" w:cs="Arial"/>
                <w:snapToGrid w:val="0"/>
                <w:sz w:val="20"/>
                <w:szCs w:val="20"/>
                <w:lang w:val="el-GR"/>
              </w:rPr>
              <w:t xml:space="preserve">Μονάδα Παρακολούθησης Υγείας, </w:t>
            </w:r>
          </w:p>
          <w:p w:rsidR="009D1CA3" w:rsidRPr="00117898" w:rsidRDefault="009D1CA3" w:rsidP="005B4543">
            <w:pPr>
              <w:spacing w:after="0"/>
              <w:rPr>
                <w:rFonts w:ascii="Arial" w:eastAsia="Calibri" w:hAnsi="Arial" w:cs="Arial"/>
                <w:snapToGrid w:val="0"/>
                <w:sz w:val="20"/>
                <w:szCs w:val="20"/>
                <w:lang w:val="el-GR"/>
              </w:rPr>
            </w:pPr>
            <w:r w:rsidRPr="00117898">
              <w:rPr>
                <w:rFonts w:ascii="Arial" w:eastAsia="Calibri" w:hAnsi="Arial" w:cs="Arial"/>
                <w:snapToGrid w:val="0"/>
                <w:sz w:val="20"/>
                <w:szCs w:val="20"/>
                <w:lang w:val="el-GR"/>
              </w:rPr>
              <w:t>Υπουργείο Υγείας</w:t>
            </w:r>
          </w:p>
          <w:p w:rsidR="009D1CA3" w:rsidRPr="00117898" w:rsidRDefault="009D1CA3" w:rsidP="005B4543">
            <w:pPr>
              <w:spacing w:after="0"/>
              <w:rPr>
                <w:rFonts w:ascii="Arial" w:eastAsia="Calibri" w:hAnsi="Arial" w:cs="Arial"/>
                <w:snapToGrid w:val="0"/>
                <w:sz w:val="20"/>
                <w:szCs w:val="20"/>
                <w:lang w:val="en-GB"/>
              </w:rPr>
            </w:pPr>
          </w:p>
          <w:p w:rsidR="009D1CA3" w:rsidRPr="00117898" w:rsidRDefault="009D1CA3" w:rsidP="005B4543">
            <w:pPr>
              <w:spacing w:after="0"/>
              <w:rPr>
                <w:rFonts w:ascii="Arial" w:eastAsia="Calibri" w:hAnsi="Arial" w:cs="Arial"/>
                <w:snapToGrid w:val="0"/>
                <w:sz w:val="20"/>
                <w:szCs w:val="20"/>
                <w:lang w:val="el-GR"/>
              </w:rPr>
            </w:pPr>
            <w:r w:rsidRPr="00117898">
              <w:rPr>
                <w:rFonts w:ascii="Arial" w:eastAsia="Calibri" w:hAnsi="Arial" w:cs="Arial"/>
                <w:snapToGrid w:val="0"/>
                <w:sz w:val="20"/>
                <w:szCs w:val="20"/>
                <w:lang w:val="en-GB"/>
              </w:rPr>
              <w:t>Health</w:t>
            </w:r>
            <w:r w:rsidRPr="00117898">
              <w:rPr>
                <w:rFonts w:ascii="Arial" w:eastAsia="Calibri" w:hAnsi="Arial" w:cs="Arial"/>
                <w:snapToGrid w:val="0"/>
                <w:sz w:val="20"/>
                <w:szCs w:val="20"/>
                <w:lang w:val="el-GR"/>
              </w:rPr>
              <w:t xml:space="preserve"> </w:t>
            </w:r>
            <w:r w:rsidRPr="00117898">
              <w:rPr>
                <w:rFonts w:ascii="Arial" w:eastAsia="Calibri" w:hAnsi="Arial" w:cs="Arial"/>
                <w:snapToGrid w:val="0"/>
                <w:sz w:val="20"/>
                <w:szCs w:val="20"/>
                <w:lang w:val="en-GB"/>
              </w:rPr>
              <w:t>Monitoring</w:t>
            </w:r>
            <w:r w:rsidRPr="00117898">
              <w:rPr>
                <w:rFonts w:ascii="Arial" w:eastAsia="Calibri" w:hAnsi="Arial" w:cs="Arial"/>
                <w:snapToGrid w:val="0"/>
                <w:sz w:val="20"/>
                <w:szCs w:val="20"/>
                <w:lang w:val="el-GR"/>
              </w:rPr>
              <w:t xml:space="preserve"> </w:t>
            </w:r>
            <w:r w:rsidRPr="00117898">
              <w:rPr>
                <w:rFonts w:ascii="Arial" w:eastAsia="Calibri" w:hAnsi="Arial" w:cs="Arial"/>
                <w:snapToGrid w:val="0"/>
                <w:sz w:val="20"/>
                <w:szCs w:val="20"/>
                <w:lang w:val="en-GB"/>
              </w:rPr>
              <w:t>Unit</w:t>
            </w:r>
            <w:r w:rsidRPr="00117898">
              <w:rPr>
                <w:rFonts w:ascii="Arial" w:eastAsia="Calibri" w:hAnsi="Arial" w:cs="Arial"/>
                <w:snapToGrid w:val="0"/>
                <w:sz w:val="20"/>
                <w:szCs w:val="20"/>
                <w:lang w:val="el-GR"/>
              </w:rPr>
              <w:t xml:space="preserve">, </w:t>
            </w:r>
          </w:p>
          <w:p w:rsidR="009D1CA3" w:rsidRPr="00117898" w:rsidRDefault="009D1CA3" w:rsidP="005B4543">
            <w:pPr>
              <w:spacing w:after="0"/>
              <w:rPr>
                <w:rFonts w:ascii="Arial" w:eastAsia="Calibri" w:hAnsi="Arial" w:cs="Arial"/>
                <w:snapToGrid w:val="0"/>
                <w:sz w:val="20"/>
                <w:szCs w:val="20"/>
                <w:lang w:val="en-GB"/>
              </w:rPr>
            </w:pPr>
            <w:r w:rsidRPr="00117898">
              <w:rPr>
                <w:rFonts w:ascii="Arial" w:eastAsia="Calibri" w:hAnsi="Arial" w:cs="Arial"/>
                <w:snapToGrid w:val="0"/>
                <w:sz w:val="20"/>
                <w:szCs w:val="20"/>
                <w:lang w:val="en-GB"/>
              </w:rPr>
              <w:t>Ministry of Health</w:t>
            </w:r>
          </w:p>
          <w:p w:rsidR="009D1CA3" w:rsidRPr="00117898" w:rsidRDefault="009D1CA3" w:rsidP="006802C8">
            <w:pPr>
              <w:spacing w:after="0"/>
              <w:rPr>
                <w:rFonts w:ascii="Arial" w:eastAsia="Calibri" w:hAnsi="Arial" w:cs="Arial"/>
                <w:snapToGrid w:val="0"/>
                <w:sz w:val="20"/>
                <w:szCs w:val="20"/>
                <w:lang w:val="en-GB"/>
              </w:rPr>
            </w:pPr>
            <w:r w:rsidRPr="00117898">
              <w:rPr>
                <w:rFonts w:ascii="Arial" w:eastAsia="Calibri" w:hAnsi="Arial" w:cs="Arial"/>
                <w:snapToGrid w:val="0"/>
                <w:sz w:val="20"/>
                <w:szCs w:val="20"/>
                <w:lang w:val="en-GB"/>
              </w:rPr>
              <w:t xml:space="preserve">http://www.moh.gov.cy </w:t>
            </w:r>
          </w:p>
        </w:tc>
      </w:tr>
      <w:tr w:rsidR="009D1CA3" w:rsidRPr="00117898"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26</w:t>
            </w:r>
          </w:p>
        </w:tc>
        <w:tc>
          <w:tcPr>
            <w:tcW w:w="923"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Contact: Responsible person</w:t>
            </w:r>
          </w:p>
        </w:tc>
        <w:tc>
          <w:tcPr>
            <w:tcW w:w="3808" w:type="pct"/>
          </w:tcPr>
          <w:p w:rsidR="009D1CA3" w:rsidRPr="00117898" w:rsidRDefault="009D1CA3" w:rsidP="005B4543">
            <w:pPr>
              <w:spacing w:after="0"/>
              <w:rPr>
                <w:rFonts w:ascii="Arial" w:eastAsia="Calibri" w:hAnsi="Arial" w:cs="Arial"/>
                <w:snapToGrid w:val="0"/>
                <w:sz w:val="20"/>
                <w:szCs w:val="20"/>
                <w:lang w:val="en-US"/>
              </w:rPr>
            </w:pPr>
            <w:r w:rsidRPr="00117898">
              <w:rPr>
                <w:rFonts w:ascii="Arial" w:eastAsia="Calibri" w:hAnsi="Arial" w:cs="Arial"/>
                <w:snapToGrid w:val="0"/>
                <w:sz w:val="20"/>
                <w:szCs w:val="20"/>
                <w:lang w:val="en-US"/>
              </w:rPr>
              <w:t>Dr. Pavlos Pavlou</w:t>
            </w:r>
          </w:p>
          <w:p w:rsidR="009D1CA3" w:rsidRPr="00117898" w:rsidRDefault="009D1CA3" w:rsidP="005B4543">
            <w:pPr>
              <w:spacing w:after="0"/>
              <w:rPr>
                <w:rFonts w:ascii="Arial" w:eastAsia="Calibri" w:hAnsi="Arial" w:cs="Arial"/>
                <w:snapToGrid w:val="0"/>
                <w:sz w:val="20"/>
                <w:szCs w:val="20"/>
                <w:lang w:val="en-US"/>
              </w:rPr>
            </w:pPr>
            <w:r w:rsidRPr="00117898">
              <w:rPr>
                <w:rFonts w:ascii="Arial" w:eastAsia="Calibri" w:hAnsi="Arial" w:cs="Arial"/>
                <w:snapToGrid w:val="0"/>
                <w:sz w:val="20"/>
                <w:szCs w:val="20"/>
                <w:lang w:val="en-US"/>
              </w:rPr>
              <w:t>Health Monitoring Unit, Ministry of Health</w:t>
            </w:r>
          </w:p>
          <w:p w:rsidR="009D1CA3" w:rsidRPr="00117898" w:rsidRDefault="009D1CA3" w:rsidP="005B4543">
            <w:pPr>
              <w:spacing w:after="0"/>
              <w:rPr>
                <w:rFonts w:ascii="Arial" w:eastAsia="Calibri" w:hAnsi="Arial" w:cs="Arial"/>
                <w:snapToGrid w:val="0"/>
                <w:sz w:val="20"/>
                <w:szCs w:val="20"/>
                <w:lang w:val="fr-FR"/>
              </w:rPr>
            </w:pPr>
            <w:r w:rsidRPr="00117898">
              <w:rPr>
                <w:rFonts w:ascii="Arial" w:eastAsia="Calibri" w:hAnsi="Arial" w:cs="Arial"/>
                <w:snapToGrid w:val="0"/>
                <w:sz w:val="20"/>
                <w:szCs w:val="20"/>
                <w:lang w:val="fr-FR"/>
              </w:rPr>
              <w:t>Prodromou 1 &amp; Cheilonos 17</w:t>
            </w:r>
          </w:p>
          <w:p w:rsidR="009D1CA3" w:rsidRPr="00117898" w:rsidRDefault="009D1CA3" w:rsidP="005B4543">
            <w:pPr>
              <w:spacing w:after="0"/>
              <w:rPr>
                <w:rFonts w:ascii="Arial" w:eastAsia="Calibri" w:hAnsi="Arial" w:cs="Arial"/>
                <w:snapToGrid w:val="0"/>
                <w:sz w:val="20"/>
                <w:szCs w:val="20"/>
                <w:lang w:val="fr-FR"/>
              </w:rPr>
            </w:pPr>
            <w:r w:rsidRPr="00117898">
              <w:rPr>
                <w:rFonts w:ascii="Arial" w:eastAsia="Calibri" w:hAnsi="Arial" w:cs="Arial"/>
                <w:snapToGrid w:val="0"/>
                <w:sz w:val="20"/>
                <w:szCs w:val="20"/>
                <w:lang w:val="fr-FR"/>
              </w:rPr>
              <w:t>1448 Nicosia</w:t>
            </w:r>
          </w:p>
          <w:p w:rsidR="009D1CA3" w:rsidRPr="00117898" w:rsidRDefault="009D1CA3" w:rsidP="005B4543">
            <w:pPr>
              <w:spacing w:after="0"/>
              <w:rPr>
                <w:rFonts w:ascii="Arial" w:eastAsia="Calibri" w:hAnsi="Arial" w:cs="Arial"/>
                <w:snapToGrid w:val="0"/>
                <w:sz w:val="20"/>
                <w:szCs w:val="20"/>
                <w:lang w:val="fr-FR"/>
              </w:rPr>
            </w:pPr>
            <w:r w:rsidRPr="00117898">
              <w:rPr>
                <w:rFonts w:ascii="Arial" w:eastAsia="Calibri" w:hAnsi="Arial" w:cs="Arial"/>
                <w:snapToGrid w:val="0"/>
                <w:sz w:val="20"/>
                <w:szCs w:val="20"/>
                <w:lang w:val="fr-FR"/>
              </w:rPr>
              <w:t>Cyprus</w:t>
            </w:r>
          </w:p>
          <w:p w:rsidR="009D1CA3" w:rsidRPr="00117898" w:rsidRDefault="009D1CA3" w:rsidP="006802C8">
            <w:pPr>
              <w:spacing w:after="0" w:line="260" w:lineRule="atLeast"/>
              <w:rPr>
                <w:rFonts w:ascii="Arial" w:eastAsia="Calibri" w:hAnsi="Arial" w:cs="Arial"/>
                <w:snapToGrid w:val="0"/>
                <w:sz w:val="20"/>
                <w:szCs w:val="20"/>
              </w:rPr>
            </w:pPr>
            <w:r w:rsidRPr="00117898">
              <w:rPr>
                <w:rFonts w:ascii="Arial" w:eastAsia="Calibri" w:hAnsi="Arial" w:cs="Arial"/>
                <w:snapToGrid w:val="0"/>
                <w:sz w:val="20"/>
                <w:szCs w:val="20"/>
                <w:lang w:val="fr-FR"/>
              </w:rPr>
              <w:t>ppavlou@moh.gov.cy</w:t>
            </w:r>
          </w:p>
        </w:tc>
      </w:tr>
      <w:tr w:rsidR="009D1CA3" w:rsidRPr="00117898"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de-DE"/>
              </w:rPr>
            </w:pPr>
            <w:r w:rsidRPr="00117898">
              <w:rPr>
                <w:rFonts w:ascii="Arial" w:eastAsia="Calibri" w:hAnsi="Arial" w:cs="Arial"/>
                <w:snapToGrid w:val="0"/>
                <w:sz w:val="20"/>
                <w:szCs w:val="20"/>
                <w:lang w:val="de-DE"/>
              </w:rPr>
              <w:t>27</w:t>
            </w:r>
          </w:p>
        </w:tc>
        <w:tc>
          <w:tcPr>
            <w:tcW w:w="923"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Signature</w:t>
            </w:r>
          </w:p>
        </w:tc>
        <w:tc>
          <w:tcPr>
            <w:tcW w:w="3808" w:type="pct"/>
          </w:tcPr>
          <w:p w:rsidR="009D1CA3" w:rsidRPr="00117898" w:rsidRDefault="009D1CA3" w:rsidP="005B4543">
            <w:pPr>
              <w:spacing w:after="0" w:line="250" w:lineRule="atLeast"/>
              <w:rPr>
                <w:rFonts w:ascii="Arial" w:eastAsia="Calibri" w:hAnsi="Arial" w:cs="Arial"/>
                <w:snapToGrid w:val="0"/>
                <w:sz w:val="20"/>
                <w:szCs w:val="20"/>
                <w:lang w:val="en-GB"/>
              </w:rPr>
            </w:pPr>
          </w:p>
        </w:tc>
      </w:tr>
      <w:tr w:rsidR="009D1CA3" w:rsidRPr="00117898" w:rsidTr="00117898">
        <w:tc>
          <w:tcPr>
            <w:tcW w:w="269" w:type="pct"/>
          </w:tcPr>
          <w:p w:rsidR="009D1CA3" w:rsidRPr="00117898" w:rsidRDefault="009D1CA3" w:rsidP="005B4543">
            <w:pPr>
              <w:spacing w:after="0" w:line="250" w:lineRule="atLeast"/>
              <w:rPr>
                <w:rFonts w:ascii="Arial" w:eastAsia="Calibri" w:hAnsi="Arial" w:cs="Arial"/>
                <w:snapToGrid w:val="0"/>
                <w:sz w:val="20"/>
                <w:szCs w:val="20"/>
                <w:lang w:val="de-DE"/>
              </w:rPr>
            </w:pPr>
            <w:r w:rsidRPr="00117898">
              <w:rPr>
                <w:rFonts w:ascii="Arial" w:eastAsia="Calibri" w:hAnsi="Arial" w:cs="Arial"/>
                <w:snapToGrid w:val="0"/>
                <w:sz w:val="20"/>
                <w:szCs w:val="20"/>
                <w:lang w:val="de-DE"/>
              </w:rPr>
              <w:t>28</w:t>
            </w:r>
          </w:p>
        </w:tc>
        <w:tc>
          <w:tcPr>
            <w:tcW w:w="923"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Date of completion of this file</w:t>
            </w:r>
          </w:p>
        </w:tc>
        <w:tc>
          <w:tcPr>
            <w:tcW w:w="3808" w:type="pct"/>
          </w:tcPr>
          <w:p w:rsidR="009D1CA3" w:rsidRPr="00117898" w:rsidRDefault="009D1CA3" w:rsidP="005B4543">
            <w:pPr>
              <w:spacing w:after="0" w:line="25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20140528</w:t>
            </w:r>
          </w:p>
        </w:tc>
      </w:tr>
    </w:tbl>
    <w:p w:rsidR="005B4543" w:rsidRDefault="005B4543" w:rsidP="00E40592">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1680"/>
        <w:gridCol w:w="7016"/>
      </w:tblGrid>
      <w:tr w:rsidR="005B4543" w:rsidRPr="003363D7" w:rsidTr="006802C8">
        <w:tc>
          <w:tcPr>
            <w:tcW w:w="5000" w:type="pct"/>
            <w:gridSpan w:val="3"/>
          </w:tcPr>
          <w:p w:rsidR="005B4543" w:rsidRPr="00117898" w:rsidRDefault="005B4543" w:rsidP="005B4543">
            <w:pPr>
              <w:spacing w:after="0" w:line="260" w:lineRule="atLeast"/>
              <w:rPr>
                <w:rFonts w:ascii="Arial" w:eastAsia="Times New Roman" w:hAnsi="Arial" w:cs="Arial"/>
                <w:sz w:val="36"/>
                <w:szCs w:val="36"/>
                <w:lang w:val="en-GB" w:eastAsia="nl-NL"/>
              </w:rPr>
            </w:pPr>
            <w:r w:rsidRPr="00117898">
              <w:rPr>
                <w:rFonts w:ascii="Arial" w:eastAsia="Times New Roman" w:hAnsi="Arial" w:cs="Arial"/>
                <w:b/>
                <w:sz w:val="36"/>
                <w:szCs w:val="36"/>
                <w:lang w:val="en-GB" w:eastAsia="nl-NL"/>
              </w:rPr>
              <w:t>National IDB File Information (IDB Full Data Set)</w:t>
            </w:r>
          </w:p>
        </w:tc>
      </w:tr>
      <w:tr w:rsidR="005B4543" w:rsidRPr="00117898" w:rsidTr="006802C8">
        <w:tc>
          <w:tcPr>
            <w:tcW w:w="280" w:type="pct"/>
          </w:tcPr>
          <w:p w:rsidR="005B4543" w:rsidRPr="00117898" w:rsidRDefault="005B4543" w:rsidP="005B4543">
            <w:pPr>
              <w:spacing w:after="0" w:line="260" w:lineRule="atLeast"/>
              <w:rPr>
                <w:rFonts w:ascii="Arial" w:eastAsia="Calibri" w:hAnsi="Arial" w:cs="Arial"/>
                <w:snapToGrid w:val="0"/>
                <w:color w:val="000000"/>
                <w:sz w:val="20"/>
                <w:szCs w:val="20"/>
                <w:lang w:val="de-DE"/>
              </w:rPr>
            </w:pPr>
            <w:r w:rsidRPr="00117898">
              <w:rPr>
                <w:rFonts w:ascii="Arial" w:eastAsia="Calibri" w:hAnsi="Arial" w:cs="Arial"/>
                <w:snapToGrid w:val="0"/>
                <w:color w:val="000000"/>
                <w:sz w:val="20"/>
                <w:szCs w:val="20"/>
                <w:lang w:val="de-DE"/>
              </w:rPr>
              <w:t>1</w:t>
            </w:r>
          </w:p>
        </w:tc>
        <w:tc>
          <w:tcPr>
            <w:tcW w:w="912" w:type="pct"/>
          </w:tcPr>
          <w:p w:rsidR="005B4543" w:rsidRPr="00117898" w:rsidRDefault="005B4543" w:rsidP="005B4543">
            <w:pPr>
              <w:spacing w:after="0" w:line="260" w:lineRule="atLeast"/>
              <w:rPr>
                <w:rFonts w:ascii="Arial" w:eastAsia="Calibri" w:hAnsi="Arial" w:cs="Arial"/>
                <w:snapToGrid w:val="0"/>
                <w:color w:val="000000"/>
                <w:sz w:val="20"/>
                <w:szCs w:val="20"/>
                <w:lang w:val="de-DE"/>
              </w:rPr>
            </w:pPr>
            <w:r w:rsidRPr="00117898">
              <w:rPr>
                <w:rFonts w:ascii="Arial" w:eastAsia="Calibri" w:hAnsi="Arial" w:cs="Arial"/>
                <w:snapToGrid w:val="0"/>
                <w:color w:val="000000"/>
                <w:sz w:val="20"/>
                <w:szCs w:val="20"/>
                <w:lang w:val="de-DE"/>
              </w:rPr>
              <w:t>Country</w:t>
            </w:r>
          </w:p>
        </w:tc>
        <w:tc>
          <w:tcPr>
            <w:tcW w:w="3808" w:type="pct"/>
          </w:tcPr>
          <w:p w:rsidR="005B4543" w:rsidRPr="00117898" w:rsidRDefault="005B4543" w:rsidP="006802C8">
            <w:pPr>
              <w:spacing w:after="0" w:line="260" w:lineRule="atLeast"/>
              <w:rPr>
                <w:rFonts w:ascii="Arial" w:eastAsia="Calibri" w:hAnsi="Arial" w:cs="Arial"/>
                <w:b/>
                <w:snapToGrid w:val="0"/>
                <w:color w:val="000000"/>
                <w:sz w:val="36"/>
                <w:szCs w:val="36"/>
                <w:lang w:val="en-GB"/>
              </w:rPr>
            </w:pPr>
            <w:r w:rsidRPr="00117898">
              <w:rPr>
                <w:rFonts w:ascii="Arial" w:eastAsia="Calibri" w:hAnsi="Arial" w:cs="Arial"/>
                <w:b/>
                <w:snapToGrid w:val="0"/>
                <w:color w:val="000000"/>
                <w:sz w:val="36"/>
                <w:szCs w:val="36"/>
                <w:lang w:val="en-GB"/>
              </w:rPr>
              <w:t>Cyprus</w:t>
            </w:r>
          </w:p>
        </w:tc>
      </w:tr>
      <w:tr w:rsidR="005B4543" w:rsidRPr="00117898" w:rsidTr="006802C8">
        <w:tc>
          <w:tcPr>
            <w:tcW w:w="280"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2</w:t>
            </w:r>
          </w:p>
        </w:tc>
        <w:tc>
          <w:tcPr>
            <w:tcW w:w="912"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Year</w:t>
            </w:r>
          </w:p>
        </w:tc>
        <w:tc>
          <w:tcPr>
            <w:tcW w:w="3808" w:type="pct"/>
          </w:tcPr>
          <w:p w:rsidR="005B4543" w:rsidRPr="00117898" w:rsidRDefault="005B4543" w:rsidP="006802C8">
            <w:pPr>
              <w:spacing w:after="0" w:line="260" w:lineRule="atLeast"/>
              <w:rPr>
                <w:rFonts w:ascii="Arial" w:eastAsia="Calibri" w:hAnsi="Arial" w:cs="Arial"/>
                <w:b/>
                <w:snapToGrid w:val="0"/>
                <w:color w:val="000000"/>
                <w:sz w:val="36"/>
                <w:szCs w:val="36"/>
                <w:lang w:val="en-GB"/>
              </w:rPr>
            </w:pPr>
            <w:r w:rsidRPr="00117898">
              <w:rPr>
                <w:rFonts w:ascii="Arial" w:eastAsia="Calibri" w:hAnsi="Arial" w:cs="Arial"/>
                <w:b/>
                <w:snapToGrid w:val="0"/>
                <w:color w:val="000000"/>
                <w:sz w:val="36"/>
                <w:szCs w:val="36"/>
                <w:lang w:val="en-GB"/>
              </w:rPr>
              <w:t>2013</w:t>
            </w:r>
          </w:p>
        </w:tc>
      </w:tr>
      <w:tr w:rsidR="005B4543" w:rsidRPr="00117898" w:rsidTr="006802C8">
        <w:tc>
          <w:tcPr>
            <w:tcW w:w="280"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3</w:t>
            </w:r>
          </w:p>
        </w:tc>
        <w:tc>
          <w:tcPr>
            <w:tcW w:w="912"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 xml:space="preserve">National Register Name  </w:t>
            </w:r>
          </w:p>
        </w:tc>
        <w:tc>
          <w:tcPr>
            <w:tcW w:w="3808" w:type="pct"/>
          </w:tcPr>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r w:rsidRPr="00117898">
              <w:rPr>
                <w:rFonts w:ascii="Arial" w:eastAsia="Calibri" w:hAnsi="Arial" w:cs="Arial"/>
                <w:snapToGrid w:val="0"/>
                <w:color w:val="000000" w:themeColor="text1"/>
                <w:sz w:val="20"/>
                <w:szCs w:val="20"/>
                <w:lang w:val="en-GB"/>
              </w:rPr>
              <w:t>Cyprus Injury Database</w:t>
            </w:r>
          </w:p>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p>
        </w:tc>
      </w:tr>
      <w:tr w:rsidR="005B4543" w:rsidRPr="003363D7" w:rsidTr="006802C8">
        <w:tc>
          <w:tcPr>
            <w:tcW w:w="280"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4</w:t>
            </w:r>
          </w:p>
        </w:tc>
        <w:tc>
          <w:tcPr>
            <w:tcW w:w="912" w:type="pct"/>
          </w:tcPr>
          <w:p w:rsidR="005B4543" w:rsidRPr="00117898" w:rsidRDefault="005B4543" w:rsidP="005B4543">
            <w:pPr>
              <w:spacing w:after="0" w:line="260" w:lineRule="atLeast"/>
              <w:rPr>
                <w:rFonts w:ascii="Arial" w:eastAsia="Calibri" w:hAnsi="Arial" w:cs="Arial"/>
                <w:snapToGrid w:val="0"/>
                <w:color w:val="000000"/>
                <w:sz w:val="20"/>
                <w:szCs w:val="20"/>
                <w:lang w:val="de-DE"/>
              </w:rPr>
            </w:pPr>
            <w:r w:rsidRPr="00117898">
              <w:rPr>
                <w:rFonts w:ascii="Arial" w:eastAsia="Calibri" w:hAnsi="Arial" w:cs="Arial"/>
                <w:snapToGrid w:val="0"/>
                <w:color w:val="000000"/>
                <w:sz w:val="20"/>
                <w:szCs w:val="20"/>
                <w:lang w:val="en-GB"/>
              </w:rPr>
              <w:t>Purpose of the reg</w:t>
            </w:r>
            <w:r w:rsidRPr="00117898">
              <w:rPr>
                <w:rFonts w:ascii="Arial" w:eastAsia="Calibri" w:hAnsi="Arial" w:cs="Arial"/>
                <w:snapToGrid w:val="0"/>
                <w:color w:val="000000"/>
                <w:sz w:val="20"/>
                <w:szCs w:val="20"/>
                <w:lang w:val="de-DE"/>
              </w:rPr>
              <w:t xml:space="preserve">ister  </w:t>
            </w:r>
          </w:p>
        </w:tc>
        <w:tc>
          <w:tcPr>
            <w:tcW w:w="3808" w:type="pct"/>
          </w:tcPr>
          <w:p w:rsidR="005B4543" w:rsidRPr="00117898" w:rsidRDefault="005B4543" w:rsidP="006802C8">
            <w:pPr>
              <w:spacing w:after="0" w:line="24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themeColor="text1"/>
                <w:sz w:val="20"/>
                <w:szCs w:val="20"/>
                <w:lang w:val="en-GB"/>
              </w:rPr>
              <w:t xml:space="preserve">Collection of data on injuries in order to produce information on the causation of injuries and the incidence of all injuries at national level. Collection of the data depends on the cooperation of the ED staff. As yet there is no legal </w:t>
            </w:r>
            <w:r w:rsidRPr="00117898">
              <w:rPr>
                <w:rFonts w:ascii="Arial" w:eastAsia="Calibri" w:hAnsi="Arial" w:cs="Arial"/>
                <w:snapToGrid w:val="0"/>
                <w:color w:val="000000" w:themeColor="text1"/>
                <w:sz w:val="20"/>
                <w:szCs w:val="20"/>
                <w:lang w:val="en-GB"/>
              </w:rPr>
              <w:lastRenderedPageBreak/>
              <w:t>basis for the collection of the data.</w:t>
            </w:r>
          </w:p>
        </w:tc>
      </w:tr>
      <w:tr w:rsidR="005B4543" w:rsidRPr="003363D7" w:rsidTr="006802C8">
        <w:tc>
          <w:tcPr>
            <w:tcW w:w="280"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lastRenderedPageBreak/>
              <w:t>5</w:t>
            </w:r>
          </w:p>
        </w:tc>
        <w:tc>
          <w:tcPr>
            <w:tcW w:w="912" w:type="pct"/>
          </w:tcPr>
          <w:p w:rsidR="005B4543" w:rsidRPr="00117898" w:rsidRDefault="005B4543" w:rsidP="005B4543">
            <w:pPr>
              <w:spacing w:after="0" w:line="260" w:lineRule="atLeast"/>
              <w:rPr>
                <w:rFonts w:ascii="Arial" w:eastAsia="Calibri" w:hAnsi="Arial" w:cs="Arial"/>
                <w:snapToGrid w:val="0"/>
                <w:color w:val="000000"/>
                <w:sz w:val="20"/>
                <w:szCs w:val="20"/>
                <w:lang w:val="de-DE"/>
              </w:rPr>
            </w:pPr>
            <w:r w:rsidRPr="00117898">
              <w:rPr>
                <w:rFonts w:ascii="Arial" w:eastAsia="Calibri" w:hAnsi="Arial" w:cs="Arial"/>
                <w:snapToGrid w:val="0"/>
                <w:color w:val="000000"/>
                <w:sz w:val="20"/>
                <w:szCs w:val="20"/>
                <w:lang w:val="de-DE"/>
              </w:rPr>
              <w:t>Scope of the register</w:t>
            </w:r>
          </w:p>
        </w:tc>
        <w:tc>
          <w:tcPr>
            <w:tcW w:w="3808" w:type="pct"/>
          </w:tcPr>
          <w:p w:rsidR="005B4543" w:rsidRPr="00117898" w:rsidRDefault="005B4543" w:rsidP="006802C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themeColor="text1"/>
                <w:sz w:val="20"/>
                <w:szCs w:val="20"/>
                <w:lang w:val="en-GB"/>
              </w:rPr>
              <w:t>The sampling methodology is not satisfactory at present. It leads to a biased sample that is not suitable for calculation of the national all injury Incidence Rate.</w:t>
            </w:r>
          </w:p>
        </w:tc>
      </w:tr>
      <w:tr w:rsidR="005B4543" w:rsidRPr="003363D7" w:rsidTr="006802C8">
        <w:tc>
          <w:tcPr>
            <w:tcW w:w="280"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6</w:t>
            </w:r>
          </w:p>
        </w:tc>
        <w:tc>
          <w:tcPr>
            <w:tcW w:w="912"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Data file name (FDS)</w:t>
            </w:r>
          </w:p>
        </w:tc>
        <w:tc>
          <w:tcPr>
            <w:tcW w:w="3808" w:type="pct"/>
          </w:tcPr>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r w:rsidRPr="00117898">
              <w:rPr>
                <w:rFonts w:ascii="Arial" w:eastAsia="Calibri" w:hAnsi="Arial" w:cs="Arial"/>
                <w:snapToGrid w:val="0"/>
                <w:color w:val="000000" w:themeColor="text1"/>
                <w:sz w:val="20"/>
                <w:szCs w:val="20"/>
                <w:lang w:val="en-GB"/>
              </w:rPr>
              <w:t>Cyprus_IDB_FDS_Data_File_2013.txt</w:t>
            </w:r>
          </w:p>
          <w:p w:rsidR="005B4543" w:rsidRPr="00117898" w:rsidRDefault="005B4543" w:rsidP="005B4543">
            <w:pPr>
              <w:spacing w:after="0" w:line="260" w:lineRule="atLeast"/>
              <w:rPr>
                <w:rFonts w:ascii="Arial" w:eastAsia="Calibri" w:hAnsi="Arial" w:cs="Arial"/>
                <w:snapToGrid w:val="0"/>
                <w:color w:val="000000"/>
                <w:sz w:val="20"/>
                <w:szCs w:val="20"/>
                <w:lang w:val="en-GB"/>
              </w:rPr>
            </w:pPr>
          </w:p>
        </w:tc>
      </w:tr>
      <w:tr w:rsidR="005B4543" w:rsidRPr="00117898" w:rsidTr="006802C8">
        <w:tc>
          <w:tcPr>
            <w:tcW w:w="280"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7</w:t>
            </w:r>
          </w:p>
        </w:tc>
        <w:tc>
          <w:tcPr>
            <w:tcW w:w="912"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Date of creation of FDS file</w:t>
            </w:r>
          </w:p>
        </w:tc>
        <w:tc>
          <w:tcPr>
            <w:tcW w:w="3808"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de-DE"/>
              </w:rPr>
              <w:t>20140424</w:t>
            </w:r>
          </w:p>
        </w:tc>
      </w:tr>
      <w:tr w:rsidR="005B4543" w:rsidRPr="00117898" w:rsidTr="006802C8">
        <w:tc>
          <w:tcPr>
            <w:tcW w:w="280" w:type="pct"/>
          </w:tcPr>
          <w:p w:rsidR="005B4543" w:rsidRPr="00117898" w:rsidRDefault="005B4543" w:rsidP="005B4543">
            <w:pPr>
              <w:spacing w:after="0" w:line="260" w:lineRule="atLeast"/>
              <w:rPr>
                <w:rFonts w:ascii="Arial" w:eastAsia="Calibri" w:hAnsi="Arial" w:cs="Arial"/>
                <w:snapToGrid w:val="0"/>
                <w:color w:val="000000"/>
                <w:sz w:val="20"/>
                <w:szCs w:val="20"/>
                <w:lang w:val="de-DE"/>
              </w:rPr>
            </w:pPr>
            <w:r w:rsidRPr="00117898">
              <w:rPr>
                <w:rFonts w:ascii="Arial" w:eastAsia="Calibri" w:hAnsi="Arial" w:cs="Arial"/>
                <w:snapToGrid w:val="0"/>
                <w:color w:val="000000"/>
                <w:sz w:val="20"/>
                <w:szCs w:val="20"/>
                <w:lang w:val="de-DE"/>
              </w:rPr>
              <w:t>8</w:t>
            </w:r>
          </w:p>
        </w:tc>
        <w:tc>
          <w:tcPr>
            <w:tcW w:w="912"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Range of data of attendance</w:t>
            </w:r>
          </w:p>
        </w:tc>
        <w:tc>
          <w:tcPr>
            <w:tcW w:w="3808"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20130104 – 20130920</w:t>
            </w:r>
          </w:p>
        </w:tc>
      </w:tr>
      <w:tr w:rsidR="005B4543" w:rsidRPr="003363D7" w:rsidTr="006802C8">
        <w:tc>
          <w:tcPr>
            <w:tcW w:w="280"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9</w:t>
            </w:r>
          </w:p>
        </w:tc>
        <w:tc>
          <w:tcPr>
            <w:tcW w:w="912"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 xml:space="preserve">Original coding dictionary  </w:t>
            </w:r>
          </w:p>
        </w:tc>
        <w:tc>
          <w:tcPr>
            <w:tcW w:w="3808" w:type="pct"/>
          </w:tcPr>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r w:rsidRPr="00117898">
              <w:rPr>
                <w:rFonts w:ascii="Arial" w:eastAsia="Calibri" w:hAnsi="Arial" w:cs="Arial"/>
                <w:snapToGrid w:val="0"/>
                <w:color w:val="000000" w:themeColor="text1"/>
                <w:sz w:val="20"/>
                <w:szCs w:val="20"/>
                <w:lang w:val="en-GB"/>
              </w:rPr>
              <w:t>The Injury Database (IDB) Coding Manual Data Dictionary, Version 1.1 – June 2005.</w:t>
            </w:r>
          </w:p>
          <w:p w:rsidR="005B4543" w:rsidRPr="00117898" w:rsidRDefault="005B4543" w:rsidP="005B4543">
            <w:pPr>
              <w:spacing w:after="0" w:line="260" w:lineRule="atLeast"/>
              <w:rPr>
                <w:rFonts w:ascii="Arial" w:eastAsia="Calibri" w:hAnsi="Arial" w:cs="Arial"/>
                <w:snapToGrid w:val="0"/>
                <w:sz w:val="20"/>
                <w:szCs w:val="20"/>
                <w:lang w:val="en-GB"/>
              </w:rPr>
            </w:pPr>
          </w:p>
        </w:tc>
      </w:tr>
      <w:tr w:rsidR="005B4543" w:rsidRPr="003363D7" w:rsidTr="006802C8">
        <w:tc>
          <w:tcPr>
            <w:tcW w:w="280"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10</w:t>
            </w:r>
          </w:p>
        </w:tc>
        <w:tc>
          <w:tcPr>
            <w:tcW w:w="912" w:type="pct"/>
          </w:tcPr>
          <w:p w:rsidR="005B4543" w:rsidRPr="00117898" w:rsidRDefault="005B4543" w:rsidP="005B4543">
            <w:pPr>
              <w:spacing w:after="0" w:line="260" w:lineRule="atLeast"/>
              <w:rPr>
                <w:rFonts w:ascii="Arial" w:eastAsia="Calibri" w:hAnsi="Arial" w:cs="Arial"/>
                <w:sz w:val="20"/>
                <w:szCs w:val="20"/>
                <w:lang w:val="en-GB"/>
              </w:rPr>
            </w:pPr>
            <w:r w:rsidRPr="00117898">
              <w:rPr>
                <w:rFonts w:ascii="Arial" w:eastAsia="Calibri" w:hAnsi="Arial" w:cs="Arial"/>
                <w:sz w:val="20"/>
                <w:szCs w:val="20"/>
                <w:lang w:val="en-GB"/>
              </w:rPr>
              <w:t>Dictionary modifications</w:t>
            </w:r>
          </w:p>
        </w:tc>
        <w:tc>
          <w:tcPr>
            <w:tcW w:w="3808" w:type="pct"/>
          </w:tcPr>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r w:rsidRPr="00117898">
              <w:rPr>
                <w:rFonts w:ascii="Arial" w:eastAsia="Calibri" w:hAnsi="Arial" w:cs="Arial"/>
                <w:snapToGrid w:val="0"/>
                <w:color w:val="000000" w:themeColor="text1"/>
                <w:sz w:val="20"/>
                <w:szCs w:val="20"/>
                <w:lang w:val="en-GB"/>
              </w:rPr>
              <w:t>Translated to Greek without modifications.</w:t>
            </w:r>
          </w:p>
          <w:p w:rsidR="005B4543" w:rsidRPr="00117898" w:rsidRDefault="005B4543" w:rsidP="005B4543">
            <w:pPr>
              <w:spacing w:after="0" w:line="260" w:lineRule="atLeast"/>
              <w:rPr>
                <w:rFonts w:ascii="Arial" w:eastAsia="Calibri" w:hAnsi="Arial" w:cs="Arial"/>
                <w:snapToGrid w:val="0"/>
                <w:color w:val="000000"/>
                <w:sz w:val="20"/>
                <w:szCs w:val="20"/>
                <w:lang w:val="en-GB"/>
              </w:rPr>
            </w:pPr>
          </w:p>
        </w:tc>
      </w:tr>
      <w:tr w:rsidR="005B4543" w:rsidRPr="00117898" w:rsidTr="006802C8">
        <w:tc>
          <w:tcPr>
            <w:tcW w:w="280" w:type="pct"/>
            <w:tcBorders>
              <w:top w:val="single" w:sz="4" w:space="0" w:color="auto"/>
              <w:left w:val="single" w:sz="4" w:space="0" w:color="auto"/>
              <w:bottom w:val="single" w:sz="4" w:space="0" w:color="auto"/>
              <w:right w:val="single" w:sz="4" w:space="0" w:color="auto"/>
            </w:tcBorders>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11</w:t>
            </w:r>
          </w:p>
        </w:tc>
        <w:tc>
          <w:tcPr>
            <w:tcW w:w="912" w:type="pct"/>
            <w:tcBorders>
              <w:top w:val="single" w:sz="4" w:space="0" w:color="auto"/>
              <w:left w:val="single" w:sz="4" w:space="0" w:color="auto"/>
              <w:bottom w:val="single" w:sz="4" w:space="0" w:color="auto"/>
              <w:right w:val="single" w:sz="4" w:space="0" w:color="auto"/>
            </w:tcBorders>
          </w:tcPr>
          <w:p w:rsidR="005B4543" w:rsidRPr="00117898" w:rsidRDefault="005B4543" w:rsidP="005B4543">
            <w:pPr>
              <w:spacing w:after="0" w:line="260" w:lineRule="atLeast"/>
              <w:rPr>
                <w:rFonts w:ascii="Arial" w:eastAsia="Calibri" w:hAnsi="Arial" w:cs="Arial"/>
                <w:sz w:val="20"/>
                <w:szCs w:val="20"/>
                <w:lang w:val="en-GB"/>
              </w:rPr>
            </w:pPr>
            <w:r w:rsidRPr="00117898">
              <w:rPr>
                <w:rFonts w:ascii="Arial" w:eastAsia="Calibri" w:hAnsi="Arial" w:cs="Arial"/>
                <w:sz w:val="20"/>
                <w:szCs w:val="20"/>
                <w:lang w:val="en-GB"/>
              </w:rPr>
              <w:t>(Eventual) Bridge coding applied</w:t>
            </w:r>
          </w:p>
        </w:tc>
        <w:tc>
          <w:tcPr>
            <w:tcW w:w="3808" w:type="pct"/>
            <w:tcBorders>
              <w:top w:val="single" w:sz="4" w:space="0" w:color="auto"/>
              <w:left w:val="single" w:sz="4" w:space="0" w:color="auto"/>
              <w:bottom w:val="single" w:sz="4" w:space="0" w:color="auto"/>
              <w:right w:val="single" w:sz="4" w:space="0" w:color="auto"/>
            </w:tcBorders>
          </w:tcPr>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r w:rsidRPr="00117898">
              <w:rPr>
                <w:rFonts w:ascii="Arial" w:eastAsia="Calibri" w:hAnsi="Arial" w:cs="Arial"/>
                <w:snapToGrid w:val="0"/>
                <w:color w:val="000000" w:themeColor="text1"/>
                <w:sz w:val="20"/>
                <w:szCs w:val="20"/>
                <w:lang w:val="en-GB"/>
              </w:rPr>
              <w:t>Not applicable.</w:t>
            </w:r>
          </w:p>
          <w:p w:rsidR="005B4543" w:rsidRPr="00117898" w:rsidRDefault="005B4543" w:rsidP="005B4543">
            <w:pPr>
              <w:spacing w:after="0" w:line="260" w:lineRule="atLeast"/>
              <w:rPr>
                <w:rFonts w:ascii="Arial" w:eastAsia="Calibri" w:hAnsi="Arial" w:cs="Arial"/>
                <w:snapToGrid w:val="0"/>
                <w:color w:val="000000"/>
                <w:sz w:val="20"/>
                <w:szCs w:val="20"/>
                <w:lang w:val="en-GB"/>
              </w:rPr>
            </w:pPr>
          </w:p>
        </w:tc>
      </w:tr>
      <w:tr w:rsidR="005B4543" w:rsidRPr="00117898" w:rsidTr="006802C8">
        <w:tc>
          <w:tcPr>
            <w:tcW w:w="280" w:type="pct"/>
            <w:tcBorders>
              <w:top w:val="single" w:sz="4" w:space="0" w:color="auto"/>
              <w:left w:val="single" w:sz="4" w:space="0" w:color="auto"/>
              <w:bottom w:val="single" w:sz="4" w:space="0" w:color="auto"/>
              <w:right w:val="single" w:sz="4" w:space="0" w:color="auto"/>
            </w:tcBorders>
          </w:tcPr>
          <w:p w:rsidR="005B4543" w:rsidRPr="00117898" w:rsidRDefault="005B4543" w:rsidP="005B4543">
            <w:pPr>
              <w:spacing w:after="0" w:line="260" w:lineRule="atLeast"/>
              <w:rPr>
                <w:rFonts w:ascii="Arial" w:eastAsia="Calibri" w:hAnsi="Arial" w:cs="Arial"/>
                <w:snapToGrid w:val="0"/>
                <w:color w:val="000000"/>
                <w:sz w:val="20"/>
                <w:szCs w:val="20"/>
                <w:lang w:val="de-DE"/>
              </w:rPr>
            </w:pPr>
            <w:r w:rsidRPr="00117898">
              <w:rPr>
                <w:rFonts w:ascii="Arial" w:eastAsia="Calibri" w:hAnsi="Arial" w:cs="Arial"/>
                <w:snapToGrid w:val="0"/>
                <w:color w:val="000000"/>
                <w:sz w:val="20"/>
                <w:szCs w:val="20"/>
                <w:lang w:val="de-DE"/>
              </w:rPr>
              <w:t>12</w:t>
            </w:r>
          </w:p>
        </w:tc>
        <w:tc>
          <w:tcPr>
            <w:tcW w:w="912" w:type="pct"/>
            <w:tcBorders>
              <w:top w:val="single" w:sz="4" w:space="0" w:color="auto"/>
              <w:left w:val="single" w:sz="4" w:space="0" w:color="auto"/>
              <w:bottom w:val="single" w:sz="4" w:space="0" w:color="auto"/>
              <w:right w:val="single" w:sz="4" w:space="0" w:color="auto"/>
            </w:tcBorders>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No. of records in the data file</w:t>
            </w:r>
          </w:p>
        </w:tc>
        <w:tc>
          <w:tcPr>
            <w:tcW w:w="3808" w:type="pct"/>
            <w:tcBorders>
              <w:top w:val="single" w:sz="4" w:space="0" w:color="auto"/>
              <w:left w:val="single" w:sz="4" w:space="0" w:color="auto"/>
              <w:bottom w:val="single" w:sz="4" w:space="0" w:color="auto"/>
              <w:right w:val="single" w:sz="4" w:space="0" w:color="auto"/>
            </w:tcBorders>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0000381</w:t>
            </w:r>
          </w:p>
          <w:p w:rsidR="005B4543" w:rsidRPr="00117898" w:rsidRDefault="005B4543" w:rsidP="005B4543">
            <w:pPr>
              <w:spacing w:after="0" w:line="260" w:lineRule="atLeast"/>
              <w:rPr>
                <w:rFonts w:ascii="Arial" w:eastAsia="Calibri" w:hAnsi="Arial" w:cs="Arial"/>
                <w:snapToGrid w:val="0"/>
                <w:color w:val="000000"/>
                <w:sz w:val="20"/>
                <w:szCs w:val="20"/>
                <w:lang w:val="en-GB"/>
              </w:rPr>
            </w:pPr>
          </w:p>
        </w:tc>
      </w:tr>
      <w:tr w:rsidR="005B4543" w:rsidRPr="00117898" w:rsidTr="006802C8">
        <w:tc>
          <w:tcPr>
            <w:tcW w:w="280"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13</w:t>
            </w:r>
          </w:p>
        </w:tc>
        <w:tc>
          <w:tcPr>
            <w:tcW w:w="912"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 xml:space="preserve">No. of FDS reference hospitals </w:t>
            </w:r>
          </w:p>
        </w:tc>
        <w:tc>
          <w:tcPr>
            <w:tcW w:w="3808"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001</w:t>
            </w:r>
          </w:p>
          <w:p w:rsidR="005B4543" w:rsidRPr="00117898" w:rsidRDefault="005B4543" w:rsidP="005B4543">
            <w:pPr>
              <w:spacing w:after="0" w:line="260" w:lineRule="atLeast"/>
              <w:rPr>
                <w:rFonts w:ascii="Arial" w:eastAsia="Calibri" w:hAnsi="Arial" w:cs="Arial"/>
                <w:snapToGrid w:val="0"/>
                <w:color w:val="000000"/>
                <w:sz w:val="20"/>
                <w:szCs w:val="20"/>
                <w:lang w:val="en-GB"/>
              </w:rPr>
            </w:pPr>
          </w:p>
        </w:tc>
      </w:tr>
      <w:tr w:rsidR="005B4543" w:rsidRPr="00117898" w:rsidTr="006802C8">
        <w:tc>
          <w:tcPr>
            <w:tcW w:w="280" w:type="pct"/>
          </w:tcPr>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r w:rsidRPr="00117898">
              <w:rPr>
                <w:rFonts w:ascii="Arial" w:eastAsia="Calibri" w:hAnsi="Arial" w:cs="Arial"/>
                <w:snapToGrid w:val="0"/>
                <w:color w:val="000000" w:themeColor="text1"/>
                <w:sz w:val="20"/>
                <w:szCs w:val="20"/>
                <w:lang w:val="en-GB"/>
              </w:rPr>
              <w:t>14</w:t>
            </w:r>
          </w:p>
        </w:tc>
        <w:tc>
          <w:tcPr>
            <w:tcW w:w="912" w:type="pct"/>
          </w:tcPr>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r w:rsidRPr="00117898">
              <w:rPr>
                <w:rFonts w:ascii="Arial" w:eastAsia="Calibri" w:hAnsi="Arial" w:cs="Arial"/>
                <w:snapToGrid w:val="0"/>
                <w:color w:val="000000" w:themeColor="text1"/>
                <w:sz w:val="20"/>
                <w:szCs w:val="20"/>
                <w:lang w:val="en-GB"/>
              </w:rPr>
              <w:t>Geographic scope</w:t>
            </w:r>
          </w:p>
        </w:tc>
        <w:tc>
          <w:tcPr>
            <w:tcW w:w="3808" w:type="pct"/>
          </w:tcPr>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r w:rsidRPr="00117898">
              <w:rPr>
                <w:rFonts w:ascii="Arial" w:eastAsia="Calibri" w:hAnsi="Arial" w:cs="Arial"/>
                <w:snapToGrid w:val="0"/>
                <w:color w:val="000000" w:themeColor="text1"/>
                <w:sz w:val="20"/>
                <w:szCs w:val="20"/>
                <w:lang w:val="en-GB"/>
              </w:rPr>
              <w:t>Nicosia</w:t>
            </w:r>
          </w:p>
        </w:tc>
      </w:tr>
      <w:tr w:rsidR="005B4543" w:rsidRPr="003363D7" w:rsidTr="006802C8">
        <w:tc>
          <w:tcPr>
            <w:tcW w:w="280" w:type="pct"/>
          </w:tcPr>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r w:rsidRPr="00117898">
              <w:rPr>
                <w:rFonts w:ascii="Arial" w:eastAsia="Calibri" w:hAnsi="Arial" w:cs="Arial"/>
                <w:snapToGrid w:val="0"/>
                <w:color w:val="000000" w:themeColor="text1"/>
                <w:sz w:val="20"/>
                <w:szCs w:val="20"/>
                <w:lang w:val="en-GB"/>
              </w:rPr>
              <w:t>15</w:t>
            </w:r>
          </w:p>
        </w:tc>
        <w:tc>
          <w:tcPr>
            <w:tcW w:w="912" w:type="pct"/>
          </w:tcPr>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r w:rsidRPr="00117898">
              <w:rPr>
                <w:rFonts w:ascii="Arial" w:eastAsia="Calibri" w:hAnsi="Arial" w:cs="Arial"/>
                <w:snapToGrid w:val="0"/>
                <w:color w:val="000000" w:themeColor="text1"/>
                <w:sz w:val="20"/>
                <w:szCs w:val="20"/>
                <w:lang w:val="en-GB"/>
              </w:rPr>
              <w:t>Sampling of hospitals</w:t>
            </w:r>
          </w:p>
        </w:tc>
        <w:tc>
          <w:tcPr>
            <w:tcW w:w="3808" w:type="pct"/>
          </w:tcPr>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r w:rsidRPr="00117898">
              <w:rPr>
                <w:rFonts w:ascii="Arial" w:eastAsia="Calibri" w:hAnsi="Arial" w:cs="Arial"/>
                <w:snapToGrid w:val="0"/>
                <w:color w:val="000000" w:themeColor="text1"/>
                <w:sz w:val="20"/>
                <w:szCs w:val="20"/>
                <w:lang w:val="en-GB"/>
              </w:rPr>
              <w:t>The selection of the hospital was based on the idea that there should be at least one large hospital in an urban area. Given the small size of the country it is assumed that this hospital provides an adequately representative sample with regard to estimating frequencies of most of parameters of the IDB FDS. However, the sample is not suitable for estimation of national incidence rate.</w:t>
            </w:r>
          </w:p>
        </w:tc>
      </w:tr>
      <w:tr w:rsidR="005B4543" w:rsidRPr="003363D7" w:rsidTr="006802C8">
        <w:tc>
          <w:tcPr>
            <w:tcW w:w="280" w:type="pct"/>
          </w:tcPr>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r w:rsidRPr="00117898">
              <w:rPr>
                <w:rFonts w:ascii="Arial" w:eastAsia="Calibri" w:hAnsi="Arial" w:cs="Arial"/>
                <w:snapToGrid w:val="0"/>
                <w:color w:val="000000" w:themeColor="text1"/>
                <w:sz w:val="20"/>
                <w:szCs w:val="20"/>
                <w:lang w:val="en-GB"/>
              </w:rPr>
              <w:t>16</w:t>
            </w:r>
          </w:p>
        </w:tc>
        <w:tc>
          <w:tcPr>
            <w:tcW w:w="912" w:type="pct"/>
          </w:tcPr>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r w:rsidRPr="00117898">
              <w:rPr>
                <w:rFonts w:ascii="Arial" w:eastAsia="Calibri" w:hAnsi="Arial" w:cs="Arial"/>
                <w:snapToGrid w:val="0"/>
                <w:color w:val="000000" w:themeColor="text1"/>
                <w:sz w:val="20"/>
                <w:szCs w:val="20"/>
                <w:lang w:val="en-GB"/>
              </w:rPr>
              <w:t xml:space="preserve">Sampling of cases within hospitals </w:t>
            </w:r>
          </w:p>
        </w:tc>
        <w:tc>
          <w:tcPr>
            <w:tcW w:w="3808" w:type="pct"/>
          </w:tcPr>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r w:rsidRPr="00117898">
              <w:rPr>
                <w:rFonts w:ascii="Arial" w:eastAsia="Calibri" w:hAnsi="Arial" w:cs="Arial"/>
                <w:snapToGrid w:val="0"/>
                <w:color w:val="000000" w:themeColor="text1"/>
                <w:sz w:val="20"/>
                <w:szCs w:val="20"/>
                <w:lang w:val="en-GB"/>
              </w:rPr>
              <w:t>The sampling methodology needs to be revised in order to improve the representativeness of the cases within hospital.</w:t>
            </w:r>
          </w:p>
        </w:tc>
      </w:tr>
      <w:tr w:rsidR="005B4543" w:rsidRPr="003363D7" w:rsidTr="006802C8">
        <w:tc>
          <w:tcPr>
            <w:tcW w:w="280"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17</w:t>
            </w:r>
          </w:p>
        </w:tc>
        <w:tc>
          <w:tcPr>
            <w:tcW w:w="912"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 xml:space="preserve">Data entry method </w:t>
            </w:r>
          </w:p>
        </w:tc>
        <w:tc>
          <w:tcPr>
            <w:tcW w:w="3808" w:type="pct"/>
          </w:tcPr>
          <w:p w:rsidR="005B4543" w:rsidRPr="00117898" w:rsidRDefault="005B4543" w:rsidP="006802C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themeColor="text1"/>
                <w:sz w:val="20"/>
                <w:szCs w:val="20"/>
                <w:lang w:val="en-GB"/>
              </w:rPr>
              <w:t>A paper form is filled in by the clerk for each selected case by interviewing the patient and by reviewing the medical records. The data are then entered into the IDB data entry software.</w:t>
            </w:r>
          </w:p>
        </w:tc>
      </w:tr>
      <w:tr w:rsidR="005B4543" w:rsidRPr="00117898" w:rsidTr="006802C8">
        <w:tc>
          <w:tcPr>
            <w:tcW w:w="280" w:type="pct"/>
          </w:tcPr>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r w:rsidRPr="00117898">
              <w:rPr>
                <w:rFonts w:ascii="Arial" w:eastAsia="Calibri" w:hAnsi="Arial" w:cs="Arial"/>
                <w:snapToGrid w:val="0"/>
                <w:color w:val="000000" w:themeColor="text1"/>
                <w:sz w:val="20"/>
                <w:szCs w:val="20"/>
                <w:lang w:val="en-GB"/>
              </w:rPr>
              <w:t>18</w:t>
            </w:r>
          </w:p>
        </w:tc>
        <w:tc>
          <w:tcPr>
            <w:tcW w:w="912" w:type="pct"/>
          </w:tcPr>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r w:rsidRPr="00117898">
              <w:rPr>
                <w:rFonts w:ascii="Arial" w:eastAsia="Calibri" w:hAnsi="Arial" w:cs="Arial"/>
                <w:snapToGrid w:val="0"/>
                <w:color w:val="000000" w:themeColor="text1"/>
                <w:sz w:val="20"/>
                <w:szCs w:val="20"/>
                <w:lang w:val="en-GB"/>
              </w:rPr>
              <w:t>Percentage of  admissions in data file</w:t>
            </w:r>
          </w:p>
        </w:tc>
        <w:tc>
          <w:tcPr>
            <w:tcW w:w="3808" w:type="pct"/>
          </w:tcPr>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r w:rsidRPr="00117898">
              <w:rPr>
                <w:rFonts w:ascii="Arial" w:eastAsia="Calibri" w:hAnsi="Arial" w:cs="Arial"/>
                <w:snapToGrid w:val="0"/>
                <w:color w:val="000000" w:themeColor="text1"/>
                <w:sz w:val="20"/>
                <w:szCs w:val="20"/>
                <w:lang w:val="en-GB"/>
              </w:rPr>
              <w:t>4.48%</w:t>
            </w:r>
          </w:p>
        </w:tc>
      </w:tr>
      <w:tr w:rsidR="005B4543" w:rsidRPr="00117898" w:rsidTr="006802C8">
        <w:tc>
          <w:tcPr>
            <w:tcW w:w="280" w:type="pct"/>
            <w:tcBorders>
              <w:top w:val="single" w:sz="4" w:space="0" w:color="auto"/>
              <w:left w:val="single" w:sz="4" w:space="0" w:color="auto"/>
              <w:bottom w:val="single" w:sz="4" w:space="0" w:color="auto"/>
              <w:right w:val="single" w:sz="4" w:space="0" w:color="auto"/>
            </w:tcBorders>
          </w:tcPr>
          <w:p w:rsidR="005B4543" w:rsidRPr="00117898" w:rsidRDefault="005B4543" w:rsidP="005B4543">
            <w:pPr>
              <w:spacing w:after="0" w:line="260" w:lineRule="atLeast"/>
              <w:rPr>
                <w:rFonts w:ascii="Arial" w:eastAsia="Calibri" w:hAnsi="Arial" w:cs="Arial"/>
                <w:snapToGrid w:val="0"/>
                <w:color w:val="000000" w:themeColor="text1"/>
                <w:sz w:val="20"/>
                <w:szCs w:val="20"/>
                <w:lang w:val="de-DE"/>
              </w:rPr>
            </w:pPr>
            <w:r w:rsidRPr="00117898">
              <w:rPr>
                <w:rFonts w:ascii="Arial" w:eastAsia="Calibri" w:hAnsi="Arial" w:cs="Arial"/>
                <w:snapToGrid w:val="0"/>
                <w:color w:val="000000" w:themeColor="text1"/>
                <w:sz w:val="20"/>
                <w:szCs w:val="20"/>
                <w:lang w:val="de-DE"/>
              </w:rPr>
              <w:t>19</w:t>
            </w:r>
          </w:p>
        </w:tc>
        <w:tc>
          <w:tcPr>
            <w:tcW w:w="912" w:type="pct"/>
            <w:tcBorders>
              <w:top w:val="single" w:sz="4" w:space="0" w:color="auto"/>
              <w:left w:val="single" w:sz="4" w:space="0" w:color="auto"/>
              <w:bottom w:val="single" w:sz="4" w:space="0" w:color="auto"/>
              <w:right w:val="single" w:sz="4" w:space="0" w:color="auto"/>
            </w:tcBorders>
          </w:tcPr>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r w:rsidRPr="00117898">
              <w:rPr>
                <w:rFonts w:ascii="Arial" w:eastAsia="Calibri" w:hAnsi="Arial" w:cs="Arial"/>
                <w:snapToGrid w:val="0"/>
                <w:color w:val="000000" w:themeColor="text1"/>
                <w:sz w:val="20"/>
                <w:szCs w:val="20"/>
                <w:lang w:val="en-GB"/>
              </w:rPr>
              <w:t xml:space="preserve">Minimum Quality Control Checks </w:t>
            </w:r>
          </w:p>
        </w:tc>
        <w:tc>
          <w:tcPr>
            <w:tcW w:w="3808" w:type="pct"/>
            <w:tcBorders>
              <w:top w:val="single" w:sz="4" w:space="0" w:color="auto"/>
              <w:left w:val="single" w:sz="4" w:space="0" w:color="auto"/>
              <w:bottom w:val="single" w:sz="4" w:space="0" w:color="auto"/>
              <w:right w:val="single" w:sz="4" w:space="0" w:color="auto"/>
            </w:tcBorders>
          </w:tcPr>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r w:rsidRPr="00117898">
              <w:rPr>
                <w:rFonts w:ascii="Arial" w:eastAsia="Calibri" w:hAnsi="Arial" w:cs="Arial"/>
                <w:snapToGrid w:val="0"/>
                <w:color w:val="000000" w:themeColor="text1"/>
                <w:sz w:val="20"/>
                <w:szCs w:val="20"/>
                <w:lang w:val="en-GB"/>
              </w:rPr>
              <w:t>y</w:t>
            </w:r>
          </w:p>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p>
        </w:tc>
      </w:tr>
      <w:tr w:rsidR="005B4543" w:rsidRPr="003363D7" w:rsidTr="006802C8">
        <w:tc>
          <w:tcPr>
            <w:tcW w:w="280" w:type="pct"/>
          </w:tcPr>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r w:rsidRPr="00117898">
              <w:rPr>
                <w:rFonts w:ascii="Arial" w:eastAsia="Calibri" w:hAnsi="Arial" w:cs="Arial"/>
                <w:snapToGrid w:val="0"/>
                <w:color w:val="000000" w:themeColor="text1"/>
                <w:sz w:val="20"/>
                <w:szCs w:val="20"/>
                <w:lang w:val="en-GB"/>
              </w:rPr>
              <w:t>20</w:t>
            </w:r>
          </w:p>
        </w:tc>
        <w:tc>
          <w:tcPr>
            <w:tcW w:w="912" w:type="pct"/>
          </w:tcPr>
          <w:p w:rsidR="005B4543" w:rsidRPr="00117898" w:rsidRDefault="005B4543" w:rsidP="005B4543">
            <w:pPr>
              <w:spacing w:after="0" w:line="260" w:lineRule="atLeast"/>
              <w:rPr>
                <w:rFonts w:ascii="Arial" w:eastAsia="Calibri" w:hAnsi="Arial" w:cs="Arial"/>
                <w:color w:val="000000" w:themeColor="text1"/>
                <w:sz w:val="20"/>
                <w:szCs w:val="20"/>
                <w:lang w:val="en-GB"/>
              </w:rPr>
            </w:pPr>
            <w:r w:rsidRPr="00117898">
              <w:rPr>
                <w:rFonts w:ascii="Arial" w:eastAsia="Calibri" w:hAnsi="Arial" w:cs="Arial"/>
                <w:color w:val="000000" w:themeColor="text1"/>
                <w:sz w:val="20"/>
                <w:szCs w:val="20"/>
                <w:lang w:val="en-GB"/>
              </w:rPr>
              <w:t xml:space="preserve">Average percentage of “unknown” </w:t>
            </w:r>
          </w:p>
        </w:tc>
        <w:tc>
          <w:tcPr>
            <w:tcW w:w="3808" w:type="pct"/>
          </w:tcPr>
          <w:p w:rsidR="005B4543" w:rsidRPr="00117898" w:rsidRDefault="005B4543" w:rsidP="005B4543">
            <w:pPr>
              <w:spacing w:after="0" w:line="260" w:lineRule="atLeast"/>
              <w:rPr>
                <w:rFonts w:ascii="Arial" w:eastAsia="Calibri" w:hAnsi="Arial" w:cs="Arial"/>
                <w:snapToGrid w:val="0"/>
                <w:color w:val="000000" w:themeColor="text1"/>
                <w:sz w:val="20"/>
                <w:szCs w:val="20"/>
                <w:lang w:val="en-GB"/>
              </w:rPr>
            </w:pPr>
            <w:r w:rsidRPr="00117898">
              <w:rPr>
                <w:rFonts w:ascii="Arial" w:eastAsia="Calibri" w:hAnsi="Arial" w:cs="Arial"/>
                <w:snapToGrid w:val="0"/>
                <w:color w:val="000000" w:themeColor="text1"/>
                <w:sz w:val="20"/>
                <w:szCs w:val="20"/>
                <w:lang w:val="en-GB"/>
              </w:rPr>
              <w:t>0% (regarding  the 16 fields of MDS)</w:t>
            </w:r>
          </w:p>
        </w:tc>
      </w:tr>
      <w:tr w:rsidR="005B4543" w:rsidRPr="00117898" w:rsidTr="006802C8">
        <w:tc>
          <w:tcPr>
            <w:tcW w:w="280"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21</w:t>
            </w:r>
          </w:p>
        </w:tc>
        <w:tc>
          <w:tcPr>
            <w:tcW w:w="912" w:type="pct"/>
          </w:tcPr>
          <w:p w:rsidR="005B4543" w:rsidRPr="00117898" w:rsidRDefault="005B4543" w:rsidP="005B4543">
            <w:pPr>
              <w:spacing w:after="0" w:line="260" w:lineRule="atLeast"/>
              <w:rPr>
                <w:rFonts w:ascii="Arial" w:eastAsia="Calibri" w:hAnsi="Arial" w:cs="Arial"/>
                <w:sz w:val="20"/>
                <w:szCs w:val="20"/>
                <w:lang w:val="en-GB"/>
              </w:rPr>
            </w:pPr>
            <w:r w:rsidRPr="00117898">
              <w:rPr>
                <w:rFonts w:ascii="Arial" w:eastAsia="Calibri" w:hAnsi="Arial" w:cs="Arial"/>
                <w:sz w:val="20"/>
                <w:szCs w:val="20"/>
                <w:lang w:val="en-GB"/>
              </w:rPr>
              <w:t>(Eventual) additional comments (for the user):</w:t>
            </w:r>
          </w:p>
        </w:tc>
        <w:tc>
          <w:tcPr>
            <w:tcW w:w="3808"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None.</w:t>
            </w:r>
          </w:p>
          <w:p w:rsidR="005B4543" w:rsidRPr="00117898" w:rsidRDefault="005B4543" w:rsidP="005B4543">
            <w:pPr>
              <w:spacing w:after="0" w:line="260" w:lineRule="atLeast"/>
              <w:rPr>
                <w:rFonts w:ascii="Arial" w:eastAsia="Calibri" w:hAnsi="Arial" w:cs="Arial"/>
                <w:snapToGrid w:val="0"/>
                <w:color w:val="000000"/>
                <w:sz w:val="20"/>
                <w:szCs w:val="20"/>
                <w:lang w:val="en-GB"/>
              </w:rPr>
            </w:pPr>
          </w:p>
        </w:tc>
      </w:tr>
      <w:tr w:rsidR="005B4543" w:rsidRPr="003363D7" w:rsidTr="006802C8">
        <w:tc>
          <w:tcPr>
            <w:tcW w:w="280"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22</w:t>
            </w:r>
          </w:p>
        </w:tc>
        <w:tc>
          <w:tcPr>
            <w:tcW w:w="912" w:type="pct"/>
          </w:tcPr>
          <w:p w:rsidR="005B4543" w:rsidRPr="00117898" w:rsidRDefault="005B4543" w:rsidP="005B4543">
            <w:pPr>
              <w:spacing w:after="0" w:line="260" w:lineRule="atLeast"/>
              <w:rPr>
                <w:rFonts w:ascii="Arial" w:eastAsia="Calibri" w:hAnsi="Arial" w:cs="Arial"/>
                <w:sz w:val="20"/>
                <w:szCs w:val="20"/>
                <w:lang w:val="en-GB"/>
              </w:rPr>
            </w:pPr>
            <w:r w:rsidRPr="00117898">
              <w:rPr>
                <w:rFonts w:ascii="Arial" w:eastAsia="Calibri" w:hAnsi="Arial" w:cs="Arial"/>
                <w:snapToGrid w:val="0"/>
                <w:color w:val="000000"/>
                <w:sz w:val="20"/>
                <w:szCs w:val="20"/>
                <w:lang w:val="en-GB"/>
              </w:rPr>
              <w:t>Responsible data administrator (organization)</w:t>
            </w:r>
          </w:p>
        </w:tc>
        <w:tc>
          <w:tcPr>
            <w:tcW w:w="3808" w:type="pct"/>
          </w:tcPr>
          <w:p w:rsidR="005B4543" w:rsidRPr="00117898" w:rsidRDefault="005B4543" w:rsidP="005B4543">
            <w:pPr>
              <w:spacing w:after="0"/>
              <w:rPr>
                <w:rFonts w:ascii="Arial" w:eastAsia="Calibri" w:hAnsi="Arial" w:cs="Arial"/>
                <w:snapToGrid w:val="0"/>
                <w:color w:val="000000" w:themeColor="text1"/>
                <w:sz w:val="20"/>
                <w:szCs w:val="20"/>
                <w:lang w:val="el-GR"/>
              </w:rPr>
            </w:pPr>
            <w:r w:rsidRPr="00117898">
              <w:rPr>
                <w:rFonts w:ascii="Arial" w:eastAsia="Calibri" w:hAnsi="Arial" w:cs="Arial"/>
                <w:snapToGrid w:val="0"/>
                <w:color w:val="000000" w:themeColor="text1"/>
                <w:sz w:val="20"/>
                <w:szCs w:val="20"/>
                <w:lang w:val="el-GR"/>
              </w:rPr>
              <w:t xml:space="preserve">Μονάδα Παρακολούθησης Υγείας, </w:t>
            </w:r>
          </w:p>
          <w:p w:rsidR="005B4543" w:rsidRPr="00117898" w:rsidRDefault="005B4543" w:rsidP="005B4543">
            <w:pPr>
              <w:spacing w:after="0"/>
              <w:rPr>
                <w:rFonts w:ascii="Arial" w:eastAsia="Calibri" w:hAnsi="Arial" w:cs="Arial"/>
                <w:snapToGrid w:val="0"/>
                <w:color w:val="000000" w:themeColor="text1"/>
                <w:sz w:val="20"/>
                <w:szCs w:val="20"/>
                <w:lang w:val="el-GR"/>
              </w:rPr>
            </w:pPr>
            <w:r w:rsidRPr="00117898">
              <w:rPr>
                <w:rFonts w:ascii="Arial" w:eastAsia="Calibri" w:hAnsi="Arial" w:cs="Arial"/>
                <w:snapToGrid w:val="0"/>
                <w:color w:val="000000" w:themeColor="text1"/>
                <w:sz w:val="20"/>
                <w:szCs w:val="20"/>
                <w:lang w:val="el-GR"/>
              </w:rPr>
              <w:t>Υπουργείο Υγείας</w:t>
            </w:r>
          </w:p>
          <w:p w:rsidR="005B4543" w:rsidRPr="00117898" w:rsidRDefault="005B4543" w:rsidP="005B4543">
            <w:pPr>
              <w:spacing w:after="0"/>
              <w:rPr>
                <w:rFonts w:ascii="Arial" w:eastAsia="Calibri" w:hAnsi="Arial" w:cs="Arial"/>
                <w:snapToGrid w:val="0"/>
                <w:color w:val="000000" w:themeColor="text1"/>
                <w:sz w:val="20"/>
                <w:szCs w:val="20"/>
                <w:lang w:val="el-GR"/>
              </w:rPr>
            </w:pPr>
            <w:r w:rsidRPr="00117898">
              <w:rPr>
                <w:rFonts w:ascii="Arial" w:eastAsia="Calibri" w:hAnsi="Arial" w:cs="Arial"/>
                <w:snapToGrid w:val="0"/>
                <w:color w:val="000000" w:themeColor="text1"/>
                <w:sz w:val="20"/>
                <w:szCs w:val="20"/>
                <w:lang w:val="en-GB"/>
              </w:rPr>
              <w:t>Health</w:t>
            </w:r>
            <w:r w:rsidRPr="00117898">
              <w:rPr>
                <w:rFonts w:ascii="Arial" w:eastAsia="Calibri" w:hAnsi="Arial" w:cs="Arial"/>
                <w:snapToGrid w:val="0"/>
                <w:color w:val="000000" w:themeColor="text1"/>
                <w:sz w:val="20"/>
                <w:szCs w:val="20"/>
                <w:lang w:val="el-GR"/>
              </w:rPr>
              <w:t xml:space="preserve"> </w:t>
            </w:r>
            <w:r w:rsidRPr="00117898">
              <w:rPr>
                <w:rFonts w:ascii="Arial" w:eastAsia="Calibri" w:hAnsi="Arial" w:cs="Arial"/>
                <w:snapToGrid w:val="0"/>
                <w:color w:val="000000" w:themeColor="text1"/>
                <w:sz w:val="20"/>
                <w:szCs w:val="20"/>
                <w:lang w:val="en-GB"/>
              </w:rPr>
              <w:t>Monitoring</w:t>
            </w:r>
            <w:r w:rsidRPr="00117898">
              <w:rPr>
                <w:rFonts w:ascii="Arial" w:eastAsia="Calibri" w:hAnsi="Arial" w:cs="Arial"/>
                <w:snapToGrid w:val="0"/>
                <w:color w:val="000000" w:themeColor="text1"/>
                <w:sz w:val="20"/>
                <w:szCs w:val="20"/>
                <w:lang w:val="el-GR"/>
              </w:rPr>
              <w:t xml:space="preserve"> </w:t>
            </w:r>
            <w:r w:rsidRPr="00117898">
              <w:rPr>
                <w:rFonts w:ascii="Arial" w:eastAsia="Calibri" w:hAnsi="Arial" w:cs="Arial"/>
                <w:snapToGrid w:val="0"/>
                <w:color w:val="000000" w:themeColor="text1"/>
                <w:sz w:val="20"/>
                <w:szCs w:val="20"/>
                <w:lang w:val="en-GB"/>
              </w:rPr>
              <w:t>Unit</w:t>
            </w:r>
            <w:r w:rsidRPr="00117898">
              <w:rPr>
                <w:rFonts w:ascii="Arial" w:eastAsia="Calibri" w:hAnsi="Arial" w:cs="Arial"/>
                <w:snapToGrid w:val="0"/>
                <w:color w:val="000000" w:themeColor="text1"/>
                <w:sz w:val="20"/>
                <w:szCs w:val="20"/>
                <w:lang w:val="el-GR"/>
              </w:rPr>
              <w:t xml:space="preserve">, </w:t>
            </w:r>
          </w:p>
          <w:p w:rsidR="005B4543" w:rsidRPr="00117898" w:rsidRDefault="005B4543" w:rsidP="005B4543">
            <w:pPr>
              <w:spacing w:after="0"/>
              <w:rPr>
                <w:rFonts w:ascii="Arial" w:eastAsia="Calibri" w:hAnsi="Arial" w:cs="Arial"/>
                <w:snapToGrid w:val="0"/>
                <w:color w:val="000000" w:themeColor="text1"/>
                <w:sz w:val="20"/>
                <w:szCs w:val="20"/>
                <w:lang w:val="en-GB"/>
              </w:rPr>
            </w:pPr>
            <w:r w:rsidRPr="00117898">
              <w:rPr>
                <w:rFonts w:ascii="Arial" w:eastAsia="Calibri" w:hAnsi="Arial" w:cs="Arial"/>
                <w:snapToGrid w:val="0"/>
                <w:color w:val="000000" w:themeColor="text1"/>
                <w:sz w:val="20"/>
                <w:szCs w:val="20"/>
                <w:lang w:val="en-GB"/>
              </w:rPr>
              <w:t>Ministry of Health</w:t>
            </w:r>
          </w:p>
          <w:p w:rsidR="005B4543" w:rsidRPr="00117898" w:rsidRDefault="005B4543" w:rsidP="006802C8">
            <w:pPr>
              <w:spacing w:after="0"/>
              <w:rPr>
                <w:rFonts w:ascii="Arial" w:eastAsia="Calibri" w:hAnsi="Arial" w:cs="Arial"/>
                <w:snapToGrid w:val="0"/>
                <w:color w:val="000000"/>
                <w:sz w:val="20"/>
                <w:szCs w:val="20"/>
                <w:lang w:val="en-GB"/>
              </w:rPr>
            </w:pPr>
            <w:r w:rsidRPr="00117898">
              <w:rPr>
                <w:rFonts w:ascii="Arial" w:eastAsia="Calibri" w:hAnsi="Arial" w:cs="Arial"/>
                <w:snapToGrid w:val="0"/>
                <w:sz w:val="20"/>
                <w:szCs w:val="20"/>
                <w:lang w:val="en-GB"/>
              </w:rPr>
              <w:t>http://www.moh.gov.cy</w:t>
            </w:r>
            <w:r w:rsidRPr="00117898">
              <w:rPr>
                <w:rFonts w:ascii="Arial" w:eastAsia="Calibri" w:hAnsi="Arial" w:cs="Arial"/>
                <w:snapToGrid w:val="0"/>
                <w:color w:val="000000" w:themeColor="text1"/>
                <w:sz w:val="20"/>
                <w:szCs w:val="20"/>
                <w:lang w:val="en-GB"/>
              </w:rPr>
              <w:t xml:space="preserve"> </w:t>
            </w:r>
          </w:p>
        </w:tc>
      </w:tr>
      <w:tr w:rsidR="005B4543" w:rsidRPr="00117898" w:rsidTr="006802C8">
        <w:tc>
          <w:tcPr>
            <w:tcW w:w="280"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lastRenderedPageBreak/>
              <w:t>23</w:t>
            </w:r>
          </w:p>
        </w:tc>
        <w:tc>
          <w:tcPr>
            <w:tcW w:w="912"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Contact: Responsible person</w:t>
            </w:r>
          </w:p>
        </w:tc>
        <w:tc>
          <w:tcPr>
            <w:tcW w:w="3808" w:type="pct"/>
          </w:tcPr>
          <w:p w:rsidR="005B4543" w:rsidRPr="00117898" w:rsidRDefault="005B4543" w:rsidP="005B4543">
            <w:pPr>
              <w:spacing w:after="0"/>
              <w:rPr>
                <w:rFonts w:ascii="Arial" w:eastAsia="Calibri" w:hAnsi="Arial" w:cs="Arial"/>
                <w:snapToGrid w:val="0"/>
                <w:color w:val="000000" w:themeColor="text1"/>
                <w:sz w:val="20"/>
                <w:szCs w:val="20"/>
                <w:lang w:val="en-US"/>
              </w:rPr>
            </w:pPr>
            <w:r w:rsidRPr="00117898">
              <w:rPr>
                <w:rFonts w:ascii="Arial" w:eastAsia="Calibri" w:hAnsi="Arial" w:cs="Arial"/>
                <w:snapToGrid w:val="0"/>
                <w:color w:val="000000" w:themeColor="text1"/>
                <w:sz w:val="20"/>
                <w:szCs w:val="20"/>
                <w:lang w:val="en-US"/>
              </w:rPr>
              <w:t>Dr. Pavlos Pavlou</w:t>
            </w:r>
          </w:p>
          <w:p w:rsidR="005B4543" w:rsidRPr="00117898" w:rsidRDefault="005B4543" w:rsidP="005B4543">
            <w:pPr>
              <w:spacing w:after="0"/>
              <w:rPr>
                <w:rFonts w:ascii="Arial" w:eastAsia="Calibri" w:hAnsi="Arial" w:cs="Arial"/>
                <w:snapToGrid w:val="0"/>
                <w:color w:val="000000" w:themeColor="text1"/>
                <w:sz w:val="20"/>
                <w:szCs w:val="20"/>
                <w:lang w:val="en-US"/>
              </w:rPr>
            </w:pPr>
            <w:r w:rsidRPr="00117898">
              <w:rPr>
                <w:rFonts w:ascii="Arial" w:eastAsia="Calibri" w:hAnsi="Arial" w:cs="Arial"/>
                <w:snapToGrid w:val="0"/>
                <w:color w:val="000000" w:themeColor="text1"/>
                <w:sz w:val="20"/>
                <w:szCs w:val="20"/>
                <w:lang w:val="en-US"/>
              </w:rPr>
              <w:t>Health Monitoring Unit, Ministry of Health</w:t>
            </w:r>
          </w:p>
          <w:p w:rsidR="005B4543" w:rsidRPr="00117898" w:rsidRDefault="005B4543" w:rsidP="005B4543">
            <w:pPr>
              <w:spacing w:after="0"/>
              <w:rPr>
                <w:rFonts w:ascii="Arial" w:eastAsia="Calibri" w:hAnsi="Arial" w:cs="Arial"/>
                <w:snapToGrid w:val="0"/>
                <w:color w:val="000000" w:themeColor="text1"/>
                <w:sz w:val="20"/>
                <w:szCs w:val="20"/>
                <w:lang w:val="fr-FR"/>
              </w:rPr>
            </w:pPr>
            <w:r w:rsidRPr="00117898">
              <w:rPr>
                <w:rFonts w:ascii="Arial" w:eastAsia="Calibri" w:hAnsi="Arial" w:cs="Arial"/>
                <w:snapToGrid w:val="0"/>
                <w:color w:val="000000" w:themeColor="text1"/>
                <w:sz w:val="20"/>
                <w:szCs w:val="20"/>
                <w:lang w:val="fr-FR"/>
              </w:rPr>
              <w:t>Prodromou 1 &amp; Cheilonos 17</w:t>
            </w:r>
          </w:p>
          <w:p w:rsidR="005B4543" w:rsidRPr="00117898" w:rsidRDefault="005B4543" w:rsidP="005B4543">
            <w:pPr>
              <w:spacing w:after="0"/>
              <w:rPr>
                <w:rFonts w:ascii="Arial" w:eastAsia="Calibri" w:hAnsi="Arial" w:cs="Arial"/>
                <w:snapToGrid w:val="0"/>
                <w:color w:val="000000" w:themeColor="text1"/>
                <w:sz w:val="20"/>
                <w:szCs w:val="20"/>
                <w:lang w:val="fr-FR"/>
              </w:rPr>
            </w:pPr>
            <w:r w:rsidRPr="00117898">
              <w:rPr>
                <w:rFonts w:ascii="Arial" w:eastAsia="Calibri" w:hAnsi="Arial" w:cs="Arial"/>
                <w:snapToGrid w:val="0"/>
                <w:color w:val="000000" w:themeColor="text1"/>
                <w:sz w:val="20"/>
                <w:szCs w:val="20"/>
                <w:lang w:val="fr-FR"/>
              </w:rPr>
              <w:t>1448 Nicosia</w:t>
            </w:r>
          </w:p>
          <w:p w:rsidR="005B4543" w:rsidRPr="00117898" w:rsidRDefault="005B4543" w:rsidP="005B4543">
            <w:pPr>
              <w:spacing w:after="0"/>
              <w:rPr>
                <w:rFonts w:ascii="Arial" w:eastAsia="Calibri" w:hAnsi="Arial" w:cs="Arial"/>
                <w:snapToGrid w:val="0"/>
                <w:color w:val="000000" w:themeColor="text1"/>
                <w:sz w:val="20"/>
                <w:szCs w:val="20"/>
                <w:lang w:val="fr-FR"/>
              </w:rPr>
            </w:pPr>
            <w:r w:rsidRPr="00117898">
              <w:rPr>
                <w:rFonts w:ascii="Arial" w:eastAsia="Calibri" w:hAnsi="Arial" w:cs="Arial"/>
                <w:snapToGrid w:val="0"/>
                <w:color w:val="000000" w:themeColor="text1"/>
                <w:sz w:val="20"/>
                <w:szCs w:val="20"/>
                <w:lang w:val="fr-FR"/>
              </w:rPr>
              <w:t>Cyprus</w:t>
            </w:r>
          </w:p>
          <w:p w:rsidR="005B4543" w:rsidRPr="00117898" w:rsidRDefault="005B4543" w:rsidP="006802C8">
            <w:pPr>
              <w:spacing w:after="0" w:line="260" w:lineRule="atLeast"/>
              <w:rPr>
                <w:rFonts w:ascii="Arial" w:eastAsia="Calibri" w:hAnsi="Arial" w:cs="Arial"/>
                <w:snapToGrid w:val="0"/>
                <w:color w:val="000000"/>
                <w:sz w:val="20"/>
                <w:szCs w:val="20"/>
              </w:rPr>
            </w:pPr>
            <w:r w:rsidRPr="00117898">
              <w:rPr>
                <w:rFonts w:ascii="Arial" w:eastAsia="Calibri" w:hAnsi="Arial" w:cs="Arial"/>
                <w:snapToGrid w:val="0"/>
                <w:sz w:val="20"/>
                <w:szCs w:val="20"/>
                <w:lang w:val="fr-FR"/>
              </w:rPr>
              <w:t>ppavlou@moh.gov.cy</w:t>
            </w:r>
          </w:p>
        </w:tc>
      </w:tr>
      <w:tr w:rsidR="005B4543" w:rsidRPr="00117898" w:rsidTr="006802C8">
        <w:tc>
          <w:tcPr>
            <w:tcW w:w="280" w:type="pct"/>
          </w:tcPr>
          <w:p w:rsidR="005B4543" w:rsidRPr="00117898" w:rsidRDefault="005B4543" w:rsidP="005B4543">
            <w:pPr>
              <w:spacing w:after="0" w:line="260" w:lineRule="atLeast"/>
              <w:rPr>
                <w:rFonts w:ascii="Arial" w:eastAsia="Calibri" w:hAnsi="Arial" w:cs="Arial"/>
                <w:snapToGrid w:val="0"/>
                <w:color w:val="000000"/>
                <w:sz w:val="20"/>
                <w:szCs w:val="20"/>
                <w:lang w:val="de-DE"/>
              </w:rPr>
            </w:pPr>
            <w:r w:rsidRPr="00117898">
              <w:rPr>
                <w:rFonts w:ascii="Arial" w:eastAsia="Calibri" w:hAnsi="Arial" w:cs="Arial"/>
                <w:snapToGrid w:val="0"/>
                <w:color w:val="000000"/>
                <w:sz w:val="20"/>
                <w:szCs w:val="20"/>
                <w:lang w:val="de-DE"/>
              </w:rPr>
              <w:t>24</w:t>
            </w:r>
          </w:p>
        </w:tc>
        <w:tc>
          <w:tcPr>
            <w:tcW w:w="912"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Signature</w:t>
            </w:r>
          </w:p>
        </w:tc>
        <w:tc>
          <w:tcPr>
            <w:tcW w:w="3808"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p>
        </w:tc>
      </w:tr>
      <w:tr w:rsidR="005B4543" w:rsidRPr="00117898" w:rsidTr="006802C8">
        <w:tc>
          <w:tcPr>
            <w:tcW w:w="280" w:type="pct"/>
          </w:tcPr>
          <w:p w:rsidR="005B4543" w:rsidRPr="00117898" w:rsidRDefault="005B4543" w:rsidP="005B4543">
            <w:pPr>
              <w:spacing w:after="0" w:line="260" w:lineRule="atLeast"/>
              <w:rPr>
                <w:rFonts w:ascii="Arial" w:eastAsia="Calibri" w:hAnsi="Arial" w:cs="Arial"/>
                <w:snapToGrid w:val="0"/>
                <w:color w:val="000000"/>
                <w:sz w:val="20"/>
                <w:szCs w:val="20"/>
                <w:lang w:val="de-DE"/>
              </w:rPr>
            </w:pPr>
            <w:r w:rsidRPr="00117898">
              <w:rPr>
                <w:rFonts w:ascii="Arial" w:eastAsia="Calibri" w:hAnsi="Arial" w:cs="Arial"/>
                <w:snapToGrid w:val="0"/>
                <w:color w:val="000000"/>
                <w:sz w:val="20"/>
                <w:szCs w:val="20"/>
                <w:lang w:val="de-DE"/>
              </w:rPr>
              <w:t>25</w:t>
            </w:r>
          </w:p>
        </w:tc>
        <w:tc>
          <w:tcPr>
            <w:tcW w:w="912"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Date of completion of this file</w:t>
            </w:r>
          </w:p>
        </w:tc>
        <w:tc>
          <w:tcPr>
            <w:tcW w:w="3808" w:type="pct"/>
          </w:tcPr>
          <w:p w:rsidR="005B4543" w:rsidRPr="00117898" w:rsidRDefault="005B4543" w:rsidP="005B4543">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20140528</w:t>
            </w:r>
          </w:p>
          <w:p w:rsidR="005B4543" w:rsidRPr="00117898" w:rsidRDefault="005B4543" w:rsidP="005B4543">
            <w:pPr>
              <w:spacing w:after="0" w:line="260" w:lineRule="atLeast"/>
              <w:rPr>
                <w:rFonts w:ascii="Arial" w:eastAsia="Calibri" w:hAnsi="Arial" w:cs="Arial"/>
                <w:snapToGrid w:val="0"/>
                <w:color w:val="000000"/>
                <w:sz w:val="20"/>
                <w:szCs w:val="20"/>
                <w:lang w:val="en-GB"/>
              </w:rPr>
            </w:pPr>
          </w:p>
        </w:tc>
      </w:tr>
    </w:tbl>
    <w:p w:rsidR="00A66780" w:rsidRPr="00206C82" w:rsidRDefault="00A66780" w:rsidP="00E40592">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2164"/>
        <w:gridCol w:w="6663"/>
      </w:tblGrid>
      <w:tr w:rsidR="009B3FD8" w:rsidRPr="00206C82" w:rsidTr="00117898">
        <w:tc>
          <w:tcPr>
            <w:tcW w:w="5000" w:type="pct"/>
            <w:gridSpan w:val="3"/>
          </w:tcPr>
          <w:p w:rsidR="009B3FD8" w:rsidRPr="00206C82" w:rsidRDefault="009B3FD8" w:rsidP="00322460">
            <w:pPr>
              <w:pStyle w:val="Header"/>
              <w:tabs>
                <w:tab w:val="clear" w:pos="4536"/>
                <w:tab w:val="clear" w:pos="9072"/>
              </w:tabs>
              <w:rPr>
                <w:rFonts w:ascii="Arial" w:hAnsi="Arial" w:cs="Arial"/>
                <w:snapToGrid w:val="0"/>
                <w:color w:val="000000"/>
                <w:sz w:val="36"/>
                <w:szCs w:val="36"/>
                <w:lang w:val="en-GB"/>
              </w:rPr>
            </w:pPr>
            <w:r w:rsidRPr="00206C82">
              <w:rPr>
                <w:rFonts w:ascii="Arial" w:hAnsi="Arial" w:cs="Arial"/>
                <w:b/>
                <w:sz w:val="36"/>
                <w:szCs w:val="36"/>
                <w:lang w:val="en-GB"/>
              </w:rPr>
              <w:t>National IDB File Information (FDS)</w:t>
            </w:r>
          </w:p>
        </w:tc>
      </w:tr>
      <w:tr w:rsidR="007E3A7F" w:rsidRPr="00206C82" w:rsidTr="00117898">
        <w:tc>
          <w:tcPr>
            <w:tcW w:w="269" w:type="pct"/>
          </w:tcPr>
          <w:p w:rsidR="007E3A7F" w:rsidRPr="00206C82" w:rsidRDefault="007E3A7F" w:rsidP="007E3A7F">
            <w:pPr>
              <w:rPr>
                <w:rFonts w:ascii="Arial" w:hAnsi="Arial" w:cs="Arial"/>
              </w:rPr>
            </w:pPr>
            <w:r w:rsidRPr="00206C82">
              <w:rPr>
                <w:rFonts w:ascii="Arial" w:hAnsi="Arial" w:cs="Arial"/>
              </w:rPr>
              <w:t>1</w:t>
            </w:r>
          </w:p>
        </w:tc>
        <w:tc>
          <w:tcPr>
            <w:tcW w:w="924" w:type="pct"/>
          </w:tcPr>
          <w:p w:rsidR="007E3A7F" w:rsidRPr="00206C82" w:rsidRDefault="007E3A7F"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Country</w:t>
            </w:r>
          </w:p>
        </w:tc>
        <w:tc>
          <w:tcPr>
            <w:tcW w:w="3807" w:type="pct"/>
          </w:tcPr>
          <w:p w:rsidR="007E3A7F" w:rsidRPr="00206C82" w:rsidRDefault="007E3A7F" w:rsidP="00E40592">
            <w:pPr>
              <w:spacing w:after="0" w:line="240" w:lineRule="auto"/>
              <w:rPr>
                <w:rFonts w:ascii="Arial" w:hAnsi="Arial" w:cs="Arial"/>
                <w:b/>
                <w:snapToGrid w:val="0"/>
                <w:color w:val="000000"/>
                <w:sz w:val="36"/>
                <w:szCs w:val="36"/>
                <w:lang w:val="de-DE"/>
              </w:rPr>
            </w:pPr>
            <w:r w:rsidRPr="00206C82">
              <w:rPr>
                <w:rFonts w:ascii="Arial" w:hAnsi="Arial" w:cs="Arial"/>
                <w:b/>
                <w:snapToGrid w:val="0"/>
                <w:color w:val="000000"/>
                <w:sz w:val="36"/>
                <w:szCs w:val="36"/>
                <w:lang w:val="de-DE"/>
              </w:rPr>
              <w:t xml:space="preserve">Czech Republic </w:t>
            </w:r>
          </w:p>
        </w:tc>
      </w:tr>
      <w:tr w:rsidR="007E3A7F" w:rsidRPr="00206C82" w:rsidTr="00117898">
        <w:tc>
          <w:tcPr>
            <w:tcW w:w="269" w:type="pct"/>
          </w:tcPr>
          <w:p w:rsidR="007E3A7F" w:rsidRPr="00206C82" w:rsidRDefault="007E3A7F" w:rsidP="007E3A7F">
            <w:pPr>
              <w:rPr>
                <w:rFonts w:ascii="Arial" w:hAnsi="Arial" w:cs="Arial"/>
              </w:rPr>
            </w:pPr>
            <w:r w:rsidRPr="00206C82">
              <w:rPr>
                <w:rFonts w:ascii="Arial" w:hAnsi="Arial" w:cs="Arial"/>
              </w:rPr>
              <w:t>2</w:t>
            </w:r>
          </w:p>
        </w:tc>
        <w:tc>
          <w:tcPr>
            <w:tcW w:w="924" w:type="pct"/>
          </w:tcPr>
          <w:p w:rsidR="007E3A7F" w:rsidRPr="00206C82" w:rsidRDefault="007E3A7F"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Year</w:t>
            </w:r>
          </w:p>
        </w:tc>
        <w:tc>
          <w:tcPr>
            <w:tcW w:w="3807" w:type="pct"/>
          </w:tcPr>
          <w:p w:rsidR="007E3A7F" w:rsidRPr="00206C82" w:rsidRDefault="007E3A7F" w:rsidP="00E40592">
            <w:pPr>
              <w:spacing w:after="0" w:line="240" w:lineRule="auto"/>
              <w:rPr>
                <w:rFonts w:ascii="Arial" w:hAnsi="Arial" w:cs="Arial"/>
                <w:b/>
                <w:snapToGrid w:val="0"/>
                <w:color w:val="000000"/>
                <w:sz w:val="36"/>
                <w:szCs w:val="36"/>
                <w:lang w:val="de-DE"/>
              </w:rPr>
            </w:pPr>
            <w:r w:rsidRPr="00206C82">
              <w:rPr>
                <w:rFonts w:ascii="Arial" w:hAnsi="Arial" w:cs="Arial"/>
                <w:b/>
                <w:snapToGrid w:val="0"/>
                <w:color w:val="000000"/>
                <w:sz w:val="36"/>
                <w:szCs w:val="36"/>
                <w:lang w:val="de-DE"/>
              </w:rPr>
              <w:t>2011</w:t>
            </w:r>
          </w:p>
        </w:tc>
      </w:tr>
      <w:tr w:rsidR="007E3A7F" w:rsidRPr="003363D7" w:rsidTr="00117898">
        <w:tc>
          <w:tcPr>
            <w:tcW w:w="269" w:type="pct"/>
          </w:tcPr>
          <w:p w:rsidR="007E3A7F" w:rsidRPr="00206C82" w:rsidRDefault="007E3A7F" w:rsidP="007E3A7F">
            <w:pPr>
              <w:rPr>
                <w:rFonts w:ascii="Arial" w:hAnsi="Arial" w:cs="Arial"/>
              </w:rPr>
            </w:pPr>
            <w:r w:rsidRPr="00206C82">
              <w:rPr>
                <w:rFonts w:ascii="Arial" w:hAnsi="Arial" w:cs="Arial"/>
              </w:rPr>
              <w:t>3</w:t>
            </w:r>
          </w:p>
        </w:tc>
        <w:tc>
          <w:tcPr>
            <w:tcW w:w="924" w:type="pct"/>
          </w:tcPr>
          <w:p w:rsidR="007E3A7F" w:rsidRPr="00206C82" w:rsidRDefault="007E3A7F"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 xml:space="preserve">National Register Name  </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Injury Registry of the Czech Republic</w:t>
            </w:r>
          </w:p>
        </w:tc>
      </w:tr>
      <w:tr w:rsidR="007E3A7F" w:rsidRPr="003363D7" w:rsidTr="00117898">
        <w:tc>
          <w:tcPr>
            <w:tcW w:w="269" w:type="pct"/>
          </w:tcPr>
          <w:p w:rsidR="007E3A7F" w:rsidRPr="00206C82" w:rsidRDefault="007E3A7F" w:rsidP="007E3A7F">
            <w:pPr>
              <w:rPr>
                <w:rFonts w:ascii="Arial" w:hAnsi="Arial" w:cs="Arial"/>
              </w:rPr>
            </w:pPr>
            <w:r w:rsidRPr="00206C82">
              <w:rPr>
                <w:rFonts w:ascii="Arial" w:hAnsi="Arial" w:cs="Arial"/>
              </w:rPr>
              <w:t>4</w:t>
            </w:r>
          </w:p>
        </w:tc>
        <w:tc>
          <w:tcPr>
            <w:tcW w:w="924" w:type="pct"/>
          </w:tcPr>
          <w:p w:rsidR="007E3A7F" w:rsidRPr="00206C82" w:rsidRDefault="007E3A7F"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 xml:space="preserve">Purpose of the register  </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Injury data collection and analyse</w:t>
            </w:r>
          </w:p>
        </w:tc>
      </w:tr>
      <w:tr w:rsidR="007E3A7F" w:rsidRPr="003363D7" w:rsidTr="00117898">
        <w:tc>
          <w:tcPr>
            <w:tcW w:w="269" w:type="pct"/>
          </w:tcPr>
          <w:p w:rsidR="007E3A7F" w:rsidRPr="00206C82" w:rsidRDefault="007E3A7F" w:rsidP="007E3A7F">
            <w:pPr>
              <w:rPr>
                <w:rFonts w:ascii="Arial" w:hAnsi="Arial" w:cs="Arial"/>
              </w:rPr>
            </w:pPr>
            <w:r w:rsidRPr="00206C82">
              <w:rPr>
                <w:rFonts w:ascii="Arial" w:hAnsi="Arial" w:cs="Arial"/>
              </w:rPr>
              <w:t>5</w:t>
            </w:r>
          </w:p>
        </w:tc>
        <w:tc>
          <w:tcPr>
            <w:tcW w:w="924" w:type="pct"/>
          </w:tcPr>
          <w:p w:rsidR="007E3A7F" w:rsidRPr="00206C82" w:rsidRDefault="007E3A7F"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Scope of the Register</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all injured inpatient, age group 0 – 19 years, hospitalisation in Paediatric trauma center (</w:t>
            </w:r>
            <w:smartTag w:uri="urn:schemas-microsoft-com:office:smarttags" w:element="metricconverter">
              <w:smartTagPr>
                <w:attr w:name="ProductID" w:val="8 in"/>
              </w:smartTagPr>
              <w:r w:rsidRPr="00206C82">
                <w:rPr>
                  <w:rFonts w:ascii="Arial" w:hAnsi="Arial" w:cs="Arial"/>
                  <w:snapToGrid w:val="0"/>
                  <w:color w:val="000000"/>
                  <w:sz w:val="20"/>
                  <w:szCs w:val="20"/>
                  <w:lang w:val="en-GB"/>
                </w:rPr>
                <w:t>8 in</w:t>
              </w:r>
            </w:smartTag>
            <w:r w:rsidRPr="00206C82">
              <w:rPr>
                <w:rFonts w:ascii="Arial" w:hAnsi="Arial" w:cs="Arial"/>
                <w:snapToGrid w:val="0"/>
                <w:color w:val="000000"/>
                <w:sz w:val="20"/>
                <w:szCs w:val="20"/>
                <w:lang w:val="en-GB"/>
              </w:rPr>
              <w:t xml:space="preserve"> Czech republic)</w:t>
            </w:r>
          </w:p>
        </w:tc>
      </w:tr>
      <w:tr w:rsidR="007E3A7F" w:rsidRPr="00206C82" w:rsidTr="00117898">
        <w:tc>
          <w:tcPr>
            <w:tcW w:w="269" w:type="pct"/>
          </w:tcPr>
          <w:p w:rsidR="007E3A7F" w:rsidRPr="00206C82" w:rsidRDefault="007E3A7F" w:rsidP="007E3A7F">
            <w:pPr>
              <w:rPr>
                <w:rFonts w:ascii="Arial" w:hAnsi="Arial" w:cs="Arial"/>
              </w:rPr>
            </w:pPr>
            <w:r w:rsidRPr="00206C82">
              <w:rPr>
                <w:rFonts w:ascii="Arial" w:hAnsi="Arial" w:cs="Arial"/>
              </w:rPr>
              <w:t>6</w:t>
            </w:r>
          </w:p>
        </w:tc>
        <w:tc>
          <w:tcPr>
            <w:tcW w:w="924"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file name</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txt file</w:t>
            </w:r>
          </w:p>
        </w:tc>
      </w:tr>
      <w:tr w:rsidR="007E3A7F" w:rsidRPr="00206C82" w:rsidTr="00117898">
        <w:tc>
          <w:tcPr>
            <w:tcW w:w="269" w:type="pct"/>
          </w:tcPr>
          <w:p w:rsidR="007E3A7F" w:rsidRPr="00206C82" w:rsidRDefault="007E3A7F" w:rsidP="007E3A7F">
            <w:pPr>
              <w:rPr>
                <w:rFonts w:ascii="Arial" w:hAnsi="Arial" w:cs="Arial"/>
              </w:rPr>
            </w:pPr>
            <w:r w:rsidRPr="00206C82">
              <w:rPr>
                <w:rFonts w:ascii="Arial" w:hAnsi="Arial" w:cs="Arial"/>
              </w:rPr>
              <w:t>7</w:t>
            </w:r>
          </w:p>
        </w:tc>
        <w:tc>
          <w:tcPr>
            <w:tcW w:w="924"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creation of data file</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20120630</w:t>
            </w:r>
          </w:p>
        </w:tc>
      </w:tr>
      <w:tr w:rsidR="007E3A7F" w:rsidRPr="00206C82" w:rsidTr="00117898">
        <w:tc>
          <w:tcPr>
            <w:tcW w:w="269" w:type="pct"/>
          </w:tcPr>
          <w:p w:rsidR="007E3A7F" w:rsidRPr="00206C82" w:rsidRDefault="007E3A7F" w:rsidP="007E3A7F">
            <w:pPr>
              <w:rPr>
                <w:rFonts w:ascii="Arial" w:hAnsi="Arial" w:cs="Arial"/>
              </w:rPr>
            </w:pPr>
            <w:r w:rsidRPr="00206C82">
              <w:rPr>
                <w:rFonts w:ascii="Arial" w:hAnsi="Arial" w:cs="Arial"/>
              </w:rPr>
              <w:t>8</w:t>
            </w:r>
          </w:p>
        </w:tc>
        <w:tc>
          <w:tcPr>
            <w:tcW w:w="924"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Selection criteria (for delimitation of reporting year)</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20110101 – 20111231</w:t>
            </w:r>
          </w:p>
        </w:tc>
      </w:tr>
      <w:tr w:rsidR="007E3A7F" w:rsidRPr="00206C82" w:rsidTr="00117898">
        <w:tc>
          <w:tcPr>
            <w:tcW w:w="269" w:type="pct"/>
          </w:tcPr>
          <w:p w:rsidR="007E3A7F" w:rsidRPr="00206C82" w:rsidRDefault="007E3A7F" w:rsidP="007E3A7F">
            <w:pPr>
              <w:rPr>
                <w:rFonts w:ascii="Arial" w:hAnsi="Arial" w:cs="Arial"/>
              </w:rPr>
            </w:pPr>
            <w:r w:rsidRPr="00206C82">
              <w:rPr>
                <w:rFonts w:ascii="Arial" w:hAnsi="Arial" w:cs="Arial"/>
              </w:rPr>
              <w:t>9</w:t>
            </w:r>
          </w:p>
        </w:tc>
        <w:tc>
          <w:tcPr>
            <w:tcW w:w="924"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of national reference hospitals </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8</w:t>
            </w:r>
          </w:p>
        </w:tc>
      </w:tr>
      <w:tr w:rsidR="007E3A7F" w:rsidRPr="00206C82" w:rsidTr="00117898">
        <w:tc>
          <w:tcPr>
            <w:tcW w:w="269" w:type="pct"/>
          </w:tcPr>
          <w:p w:rsidR="007E3A7F" w:rsidRPr="00206C82" w:rsidRDefault="007E3A7F" w:rsidP="007E3A7F">
            <w:pPr>
              <w:rPr>
                <w:rFonts w:ascii="Arial" w:hAnsi="Arial" w:cs="Arial"/>
              </w:rPr>
            </w:pPr>
            <w:r w:rsidRPr="00206C82">
              <w:rPr>
                <w:rFonts w:ascii="Arial" w:hAnsi="Arial" w:cs="Arial"/>
              </w:rPr>
              <w:t>10</w:t>
            </w:r>
          </w:p>
        </w:tc>
        <w:tc>
          <w:tcPr>
            <w:tcW w:w="924"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of records in the data file</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de-DE"/>
              </w:rPr>
            </w:pPr>
            <w:r w:rsidRPr="00206C82">
              <w:rPr>
                <w:rFonts w:ascii="Arial" w:hAnsi="Arial" w:cs="Arial"/>
                <w:bCs/>
                <w:snapToGrid w:val="0"/>
                <w:color w:val="000000"/>
                <w:sz w:val="20"/>
                <w:szCs w:val="20"/>
                <w:lang w:val="de-DE"/>
              </w:rPr>
              <w:t>6 306</w:t>
            </w:r>
          </w:p>
        </w:tc>
      </w:tr>
      <w:tr w:rsidR="007E3A7F" w:rsidRPr="003363D7" w:rsidTr="00117898">
        <w:tc>
          <w:tcPr>
            <w:tcW w:w="269" w:type="pct"/>
          </w:tcPr>
          <w:p w:rsidR="007E3A7F" w:rsidRPr="00206C82" w:rsidRDefault="007E3A7F" w:rsidP="007E3A7F">
            <w:pPr>
              <w:rPr>
                <w:rFonts w:ascii="Arial" w:hAnsi="Arial" w:cs="Arial"/>
              </w:rPr>
            </w:pPr>
            <w:r w:rsidRPr="00206C82">
              <w:rPr>
                <w:rFonts w:ascii="Arial" w:hAnsi="Arial" w:cs="Arial"/>
              </w:rPr>
              <w:t>11</w:t>
            </w:r>
          </w:p>
        </w:tc>
        <w:tc>
          <w:tcPr>
            <w:tcW w:w="924"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Ratio admissions / no. of records</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100 % of inpatients, 29% of all patients (including ambulance). Ambulatory treated patients are not covered.</w:t>
            </w:r>
          </w:p>
        </w:tc>
      </w:tr>
      <w:tr w:rsidR="007E3A7F" w:rsidRPr="003363D7" w:rsidTr="00117898">
        <w:tc>
          <w:tcPr>
            <w:tcW w:w="269" w:type="pct"/>
          </w:tcPr>
          <w:p w:rsidR="007E3A7F" w:rsidRPr="00206C82" w:rsidRDefault="007E3A7F" w:rsidP="007E3A7F">
            <w:pPr>
              <w:rPr>
                <w:rFonts w:ascii="Arial" w:hAnsi="Arial" w:cs="Arial"/>
              </w:rPr>
            </w:pPr>
            <w:r w:rsidRPr="00206C82">
              <w:rPr>
                <w:rFonts w:ascii="Arial" w:hAnsi="Arial" w:cs="Arial"/>
              </w:rPr>
              <w:t>12</w:t>
            </w:r>
          </w:p>
        </w:tc>
        <w:tc>
          <w:tcPr>
            <w:tcW w:w="924"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Representativeness of sampling of hospitals</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8 Paediatric trauma centres were choosed, because all type of injuries and all child ages are treated (polytruama, complex injuries, minor injuries...).</w:t>
            </w:r>
          </w:p>
        </w:tc>
      </w:tr>
      <w:tr w:rsidR="007E3A7F" w:rsidRPr="003363D7" w:rsidTr="00117898">
        <w:tc>
          <w:tcPr>
            <w:tcW w:w="269" w:type="pct"/>
          </w:tcPr>
          <w:p w:rsidR="007E3A7F" w:rsidRPr="00206C82" w:rsidRDefault="007E3A7F" w:rsidP="007E3A7F">
            <w:pPr>
              <w:rPr>
                <w:rFonts w:ascii="Arial" w:hAnsi="Arial" w:cs="Arial"/>
              </w:rPr>
            </w:pPr>
            <w:r w:rsidRPr="00206C82">
              <w:rPr>
                <w:rFonts w:ascii="Arial" w:hAnsi="Arial" w:cs="Arial"/>
              </w:rPr>
              <w:t>13</w:t>
            </w:r>
          </w:p>
        </w:tc>
        <w:tc>
          <w:tcPr>
            <w:tcW w:w="924"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Representativeness of sampling of cases within hospitals </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All cases in this 8 Paediatric trauma centre are covered.</w:t>
            </w:r>
          </w:p>
        </w:tc>
      </w:tr>
      <w:tr w:rsidR="007E3A7F" w:rsidRPr="003363D7" w:rsidTr="00117898">
        <w:tc>
          <w:tcPr>
            <w:tcW w:w="269" w:type="pct"/>
          </w:tcPr>
          <w:p w:rsidR="007E3A7F" w:rsidRPr="00206C82" w:rsidRDefault="007E3A7F" w:rsidP="007E3A7F">
            <w:pPr>
              <w:rPr>
                <w:rFonts w:ascii="Arial" w:hAnsi="Arial" w:cs="Arial"/>
              </w:rPr>
            </w:pPr>
            <w:r w:rsidRPr="00206C82">
              <w:rPr>
                <w:rFonts w:ascii="Arial" w:hAnsi="Arial" w:cs="Arial"/>
              </w:rPr>
              <w:t>14</w:t>
            </w:r>
          </w:p>
        </w:tc>
        <w:tc>
          <w:tcPr>
            <w:tcW w:w="924"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Data entry method </w:t>
            </w:r>
          </w:p>
        </w:tc>
        <w:tc>
          <w:tcPr>
            <w:tcW w:w="3807" w:type="pct"/>
          </w:tcPr>
          <w:p w:rsidR="007E3A7F" w:rsidRPr="00206C82" w:rsidRDefault="007E3A7F" w:rsidP="00E40592">
            <w:pPr>
              <w:spacing w:after="0" w:line="240" w:lineRule="auto"/>
              <w:textAlignment w:val="top"/>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The central database is accessible through a web interface. Access to each facility that cares for injured patients. For each accident are given basic characteristics, including data on the mechanism, primary care, diagnosis, treatment and its outcome. Assignment is also part of the coding according to IDB.</w:t>
            </w:r>
          </w:p>
          <w:p w:rsidR="007E3A7F" w:rsidRPr="00206C82" w:rsidRDefault="007E3A7F" w:rsidP="00E40592">
            <w:pPr>
              <w:spacing w:after="0" w:line="240" w:lineRule="auto"/>
              <w:textAlignment w:val="top"/>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All data are then accessible on-line for analysis and are safely secured</w:t>
            </w:r>
            <w:r w:rsidRPr="00206C82">
              <w:rPr>
                <w:rFonts w:ascii="Arial" w:hAnsi="Arial" w:cs="Arial"/>
                <w:sz w:val="20"/>
                <w:szCs w:val="20"/>
                <w:lang w:val="en-GB"/>
              </w:rPr>
              <w:t>.</w:t>
            </w:r>
          </w:p>
        </w:tc>
      </w:tr>
      <w:tr w:rsidR="007E3A7F" w:rsidRPr="00206C82" w:rsidTr="00117898">
        <w:tc>
          <w:tcPr>
            <w:tcW w:w="269" w:type="pct"/>
          </w:tcPr>
          <w:p w:rsidR="007E3A7F" w:rsidRPr="00206C82" w:rsidRDefault="007E3A7F" w:rsidP="007E3A7F">
            <w:pPr>
              <w:rPr>
                <w:rFonts w:ascii="Arial" w:hAnsi="Arial" w:cs="Arial"/>
              </w:rPr>
            </w:pPr>
            <w:r w:rsidRPr="00206C82">
              <w:rPr>
                <w:rFonts w:ascii="Arial" w:hAnsi="Arial" w:cs="Arial"/>
              </w:rPr>
              <w:t>15</w:t>
            </w:r>
          </w:p>
        </w:tc>
        <w:tc>
          <w:tcPr>
            <w:tcW w:w="924"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Sample ratio for admissions/discharges due to injuries or...</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3,33 %  </w:t>
            </w:r>
          </w:p>
        </w:tc>
      </w:tr>
      <w:tr w:rsidR="007E3A7F" w:rsidRPr="003363D7" w:rsidTr="00117898">
        <w:tc>
          <w:tcPr>
            <w:tcW w:w="269" w:type="pct"/>
          </w:tcPr>
          <w:p w:rsidR="007E3A7F" w:rsidRPr="00206C82" w:rsidRDefault="007E3A7F" w:rsidP="007E3A7F">
            <w:pPr>
              <w:rPr>
                <w:rFonts w:ascii="Arial" w:hAnsi="Arial" w:cs="Arial"/>
              </w:rPr>
            </w:pPr>
            <w:r w:rsidRPr="00206C82">
              <w:rPr>
                <w:rFonts w:ascii="Arial" w:hAnsi="Arial" w:cs="Arial"/>
              </w:rPr>
              <w:t>16</w:t>
            </w:r>
          </w:p>
        </w:tc>
        <w:tc>
          <w:tcPr>
            <w:tcW w:w="924"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Alternatively: Sample ratio for ED/ambulatory treatments due to injuries</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Ambulatory treated patients are not covered.</w:t>
            </w:r>
          </w:p>
        </w:tc>
      </w:tr>
      <w:tr w:rsidR="007E3A7F" w:rsidRPr="003363D7" w:rsidTr="00117898">
        <w:tc>
          <w:tcPr>
            <w:tcW w:w="269" w:type="pct"/>
          </w:tcPr>
          <w:p w:rsidR="007E3A7F" w:rsidRPr="00206C82" w:rsidRDefault="007E3A7F" w:rsidP="007E3A7F">
            <w:pPr>
              <w:rPr>
                <w:rFonts w:ascii="Arial" w:hAnsi="Arial" w:cs="Arial"/>
              </w:rPr>
            </w:pPr>
            <w:r w:rsidRPr="00206C82">
              <w:rPr>
                <w:rFonts w:ascii="Arial" w:hAnsi="Arial" w:cs="Arial"/>
              </w:rPr>
              <w:lastRenderedPageBreak/>
              <w:t>17</w:t>
            </w:r>
          </w:p>
        </w:tc>
        <w:tc>
          <w:tcPr>
            <w:tcW w:w="924"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Original coding dictionary  </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Full Data Set FDS-AI, all injuries, according to IDB Coding Manual 2005</w:t>
            </w:r>
          </w:p>
        </w:tc>
      </w:tr>
      <w:tr w:rsidR="007E3A7F" w:rsidRPr="00206C82" w:rsidTr="00117898">
        <w:tc>
          <w:tcPr>
            <w:tcW w:w="269" w:type="pct"/>
          </w:tcPr>
          <w:p w:rsidR="007E3A7F" w:rsidRPr="00206C82" w:rsidRDefault="007E3A7F" w:rsidP="007E3A7F">
            <w:pPr>
              <w:rPr>
                <w:rFonts w:ascii="Arial" w:hAnsi="Arial" w:cs="Arial"/>
              </w:rPr>
            </w:pPr>
            <w:r w:rsidRPr="00206C82">
              <w:rPr>
                <w:rFonts w:ascii="Arial" w:hAnsi="Arial" w:cs="Arial"/>
              </w:rPr>
              <w:t>18</w:t>
            </w:r>
          </w:p>
        </w:tc>
        <w:tc>
          <w:tcPr>
            <w:tcW w:w="924" w:type="pct"/>
          </w:tcPr>
          <w:p w:rsidR="007E3A7F" w:rsidRPr="00206C82" w:rsidRDefault="007E3A7F" w:rsidP="00E40592">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p</w:t>
            </w:r>
            <w:r w:rsidRPr="00206C82">
              <w:rPr>
                <w:rFonts w:ascii="Arial" w:eastAsia="Times New Roman" w:hAnsi="Arial" w:cs="Arial"/>
                <w:sz w:val="20"/>
                <w:szCs w:val="20"/>
                <w:lang w:val="en-GB" w:eastAsia="de-AT"/>
              </w:rPr>
              <w:t>rovider (hospital) code.</w:t>
            </w:r>
          </w:p>
        </w:tc>
      </w:tr>
      <w:tr w:rsidR="007E3A7F" w:rsidRPr="00206C82" w:rsidTr="00117898">
        <w:tc>
          <w:tcPr>
            <w:tcW w:w="269" w:type="pct"/>
          </w:tcPr>
          <w:p w:rsidR="007E3A7F" w:rsidRPr="00206C82" w:rsidRDefault="007E3A7F" w:rsidP="007E3A7F">
            <w:pPr>
              <w:rPr>
                <w:rFonts w:ascii="Arial" w:hAnsi="Arial" w:cs="Arial"/>
              </w:rPr>
            </w:pPr>
            <w:r w:rsidRPr="00206C82">
              <w:rPr>
                <w:rFonts w:ascii="Arial" w:hAnsi="Arial" w:cs="Arial"/>
              </w:rPr>
              <w:t>19</w:t>
            </w:r>
          </w:p>
        </w:tc>
        <w:tc>
          <w:tcPr>
            <w:tcW w:w="924" w:type="pct"/>
          </w:tcPr>
          <w:p w:rsidR="007E3A7F" w:rsidRPr="00206C82" w:rsidRDefault="007E3A7F" w:rsidP="00E40592">
            <w:pPr>
              <w:spacing w:after="0" w:line="240" w:lineRule="auto"/>
              <w:rPr>
                <w:rFonts w:ascii="Arial" w:hAnsi="Arial" w:cs="Arial"/>
                <w:sz w:val="20"/>
                <w:szCs w:val="20"/>
                <w:lang w:val="en-GB"/>
              </w:rPr>
            </w:pPr>
            <w:r w:rsidRPr="00206C82">
              <w:rPr>
                <w:rFonts w:ascii="Arial" w:hAnsi="Arial" w:cs="Arial"/>
                <w:sz w:val="20"/>
                <w:szCs w:val="20"/>
                <w:lang w:val="en-GB"/>
              </w:rPr>
              <w:t>(Eventual) Bridge coding applied</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without</w:t>
            </w:r>
          </w:p>
        </w:tc>
      </w:tr>
      <w:tr w:rsidR="007E3A7F" w:rsidRPr="00206C82" w:rsidTr="00117898">
        <w:tc>
          <w:tcPr>
            <w:tcW w:w="269" w:type="pct"/>
          </w:tcPr>
          <w:p w:rsidR="007E3A7F" w:rsidRPr="00206C82" w:rsidRDefault="007E3A7F" w:rsidP="007E3A7F">
            <w:pPr>
              <w:rPr>
                <w:rFonts w:ascii="Arial" w:hAnsi="Arial" w:cs="Arial"/>
              </w:rPr>
            </w:pPr>
            <w:r w:rsidRPr="00206C82">
              <w:rPr>
                <w:rFonts w:ascii="Arial" w:hAnsi="Arial" w:cs="Arial"/>
              </w:rPr>
              <w:t>20</w:t>
            </w:r>
          </w:p>
        </w:tc>
        <w:tc>
          <w:tcPr>
            <w:tcW w:w="924" w:type="pct"/>
          </w:tcPr>
          <w:p w:rsidR="007E3A7F" w:rsidRPr="00206C82" w:rsidRDefault="007E3A7F" w:rsidP="00E40592">
            <w:pPr>
              <w:spacing w:after="0" w:line="240" w:lineRule="auto"/>
              <w:rPr>
                <w:rFonts w:ascii="Arial" w:hAnsi="Arial" w:cs="Arial"/>
                <w:sz w:val="20"/>
                <w:szCs w:val="20"/>
                <w:lang w:val="en-GB"/>
              </w:rPr>
            </w:pPr>
            <w:r w:rsidRPr="00206C82">
              <w:rPr>
                <w:rFonts w:ascii="Arial" w:hAnsi="Arial" w:cs="Arial"/>
                <w:sz w:val="20"/>
                <w:szCs w:val="20"/>
                <w:lang w:val="en-GB"/>
              </w:rPr>
              <w:t>Standard Quality Control Statement</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 </w:t>
            </w:r>
          </w:p>
        </w:tc>
      </w:tr>
      <w:tr w:rsidR="007E3A7F" w:rsidRPr="00206C82" w:rsidTr="00117898">
        <w:tc>
          <w:tcPr>
            <w:tcW w:w="269" w:type="pct"/>
          </w:tcPr>
          <w:p w:rsidR="007E3A7F" w:rsidRPr="00206C82" w:rsidRDefault="007E3A7F" w:rsidP="007E3A7F">
            <w:pPr>
              <w:rPr>
                <w:rFonts w:ascii="Arial" w:hAnsi="Arial" w:cs="Arial"/>
              </w:rPr>
            </w:pPr>
            <w:r w:rsidRPr="00206C82">
              <w:rPr>
                <w:rFonts w:ascii="Arial" w:hAnsi="Arial" w:cs="Arial"/>
              </w:rPr>
              <w:t>21</w:t>
            </w:r>
          </w:p>
        </w:tc>
        <w:tc>
          <w:tcPr>
            <w:tcW w:w="924" w:type="pct"/>
          </w:tcPr>
          <w:p w:rsidR="007E3A7F" w:rsidRPr="00206C82" w:rsidRDefault="007E3A7F" w:rsidP="00E40592">
            <w:pPr>
              <w:spacing w:after="0" w:line="240" w:lineRule="auto"/>
              <w:rPr>
                <w:rFonts w:ascii="Arial" w:hAnsi="Arial" w:cs="Arial"/>
                <w:sz w:val="20"/>
                <w:szCs w:val="20"/>
                <w:lang w:val="en-GB"/>
              </w:rPr>
            </w:pPr>
            <w:r w:rsidRPr="00206C82">
              <w:rPr>
                <w:rFonts w:ascii="Arial" w:hAnsi="Arial" w:cs="Arial"/>
                <w:sz w:val="20"/>
                <w:szCs w:val="20"/>
                <w:lang w:val="en-GB"/>
              </w:rPr>
              <w:t>Average % of “missing” (excluding date of birth)</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w:t>
            </w:r>
          </w:p>
        </w:tc>
      </w:tr>
      <w:tr w:rsidR="007E3A7F" w:rsidRPr="00206C82" w:rsidTr="00117898">
        <w:tc>
          <w:tcPr>
            <w:tcW w:w="269" w:type="pct"/>
          </w:tcPr>
          <w:p w:rsidR="007E3A7F" w:rsidRPr="00206C82" w:rsidRDefault="007E3A7F" w:rsidP="007E3A7F">
            <w:pPr>
              <w:rPr>
                <w:rFonts w:ascii="Arial" w:hAnsi="Arial" w:cs="Arial"/>
              </w:rPr>
            </w:pPr>
            <w:r w:rsidRPr="00206C82">
              <w:rPr>
                <w:rFonts w:ascii="Arial" w:hAnsi="Arial" w:cs="Arial"/>
              </w:rPr>
              <w:t>22</w:t>
            </w:r>
          </w:p>
        </w:tc>
        <w:tc>
          <w:tcPr>
            <w:tcW w:w="924" w:type="pct"/>
          </w:tcPr>
          <w:p w:rsidR="007E3A7F" w:rsidRPr="00206C82" w:rsidRDefault="007E3A7F" w:rsidP="00E40592">
            <w:pPr>
              <w:spacing w:after="0" w:line="240" w:lineRule="auto"/>
              <w:rPr>
                <w:rFonts w:ascii="Arial" w:hAnsi="Arial" w:cs="Arial"/>
                <w:sz w:val="20"/>
                <w:szCs w:val="20"/>
                <w:lang w:val="en-GB"/>
              </w:rPr>
            </w:pPr>
            <w:r w:rsidRPr="00206C82">
              <w:rPr>
                <w:rFonts w:ascii="Arial" w:hAnsi="Arial" w:cs="Arial"/>
                <w:sz w:val="20"/>
                <w:szCs w:val="20"/>
                <w:lang w:val="en-GB"/>
              </w:rPr>
              <w:t>Average % of “unknown” (excluding date of birth)</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w:t>
            </w:r>
          </w:p>
        </w:tc>
      </w:tr>
      <w:tr w:rsidR="007E3A7F" w:rsidRPr="00206C82" w:rsidTr="00117898">
        <w:tc>
          <w:tcPr>
            <w:tcW w:w="269" w:type="pct"/>
          </w:tcPr>
          <w:p w:rsidR="007E3A7F" w:rsidRPr="00206C82" w:rsidRDefault="007E3A7F" w:rsidP="007E3A7F">
            <w:pPr>
              <w:rPr>
                <w:rFonts w:ascii="Arial" w:hAnsi="Arial" w:cs="Arial"/>
              </w:rPr>
            </w:pPr>
            <w:r w:rsidRPr="00206C82">
              <w:rPr>
                <w:rFonts w:ascii="Arial" w:hAnsi="Arial" w:cs="Arial"/>
              </w:rPr>
              <w:t>23</w:t>
            </w:r>
          </w:p>
        </w:tc>
        <w:tc>
          <w:tcPr>
            <w:tcW w:w="924" w:type="pct"/>
          </w:tcPr>
          <w:p w:rsidR="007E3A7F" w:rsidRPr="00206C82" w:rsidRDefault="007E3A7F" w:rsidP="00E40592">
            <w:pPr>
              <w:spacing w:after="0" w:line="240" w:lineRule="auto"/>
              <w:rPr>
                <w:rFonts w:ascii="Arial" w:hAnsi="Arial" w:cs="Arial"/>
                <w:sz w:val="20"/>
                <w:szCs w:val="20"/>
                <w:lang w:val="en-GB"/>
              </w:rPr>
            </w:pPr>
            <w:r w:rsidRPr="00206C82">
              <w:rPr>
                <w:rFonts w:ascii="Arial" w:hAnsi="Arial" w:cs="Arial"/>
                <w:sz w:val="20"/>
                <w:szCs w:val="20"/>
                <w:lang w:val="en-GB"/>
              </w:rPr>
              <w:t>ECHI indicator 29b</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Home 1 571,6/100 000</w:t>
            </w:r>
          </w:p>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School 360/100 000</w:t>
            </w:r>
          </w:p>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eastAsia="Times New Roman" w:hAnsi="Arial" w:cs="Arial"/>
                <w:sz w:val="20"/>
                <w:szCs w:val="20"/>
                <w:lang w:val="en-GB" w:eastAsia="de-AT"/>
              </w:rPr>
              <w:t>Leisure activities 961,4/100 000</w:t>
            </w:r>
          </w:p>
        </w:tc>
      </w:tr>
      <w:tr w:rsidR="007E3A7F" w:rsidRPr="003363D7" w:rsidTr="00117898">
        <w:tc>
          <w:tcPr>
            <w:tcW w:w="269" w:type="pct"/>
          </w:tcPr>
          <w:p w:rsidR="007E3A7F" w:rsidRPr="00206C82" w:rsidRDefault="007E3A7F" w:rsidP="007E3A7F">
            <w:pPr>
              <w:rPr>
                <w:rFonts w:ascii="Arial" w:hAnsi="Arial" w:cs="Arial"/>
              </w:rPr>
            </w:pPr>
            <w:r w:rsidRPr="00206C82">
              <w:rPr>
                <w:rFonts w:ascii="Arial" w:hAnsi="Arial" w:cs="Arial"/>
              </w:rPr>
              <w:t>24</w:t>
            </w:r>
          </w:p>
        </w:tc>
        <w:tc>
          <w:tcPr>
            <w:tcW w:w="924" w:type="pct"/>
          </w:tcPr>
          <w:p w:rsidR="007E3A7F" w:rsidRPr="00206C82" w:rsidRDefault="007E3A7F" w:rsidP="00E40592">
            <w:pPr>
              <w:spacing w:after="0" w:line="240" w:lineRule="auto"/>
              <w:rPr>
                <w:rFonts w:ascii="Arial" w:hAnsi="Arial" w:cs="Arial"/>
                <w:sz w:val="20"/>
                <w:szCs w:val="20"/>
                <w:lang w:val="en-GB"/>
              </w:rPr>
            </w:pPr>
            <w:r w:rsidRPr="00206C82">
              <w:rPr>
                <w:rFonts w:ascii="Arial" w:hAnsi="Arial" w:cs="Arial"/>
                <w:sz w:val="20"/>
                <w:szCs w:val="20"/>
                <w:lang w:val="en-GB"/>
              </w:rPr>
              <w:t>Method for projection of incidence rates</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Based on national figures of injury cases of hospital admissions.</w:t>
            </w:r>
          </w:p>
        </w:tc>
      </w:tr>
      <w:tr w:rsidR="007E3A7F" w:rsidRPr="003363D7" w:rsidTr="00117898">
        <w:tc>
          <w:tcPr>
            <w:tcW w:w="269" w:type="pct"/>
          </w:tcPr>
          <w:p w:rsidR="007E3A7F" w:rsidRPr="00206C82" w:rsidRDefault="007E3A7F" w:rsidP="007E3A7F">
            <w:pPr>
              <w:rPr>
                <w:rFonts w:ascii="Arial" w:hAnsi="Arial" w:cs="Arial"/>
              </w:rPr>
            </w:pPr>
            <w:r w:rsidRPr="00206C82">
              <w:rPr>
                <w:rFonts w:ascii="Arial" w:hAnsi="Arial" w:cs="Arial"/>
              </w:rPr>
              <w:t>25</w:t>
            </w:r>
          </w:p>
        </w:tc>
        <w:tc>
          <w:tcPr>
            <w:tcW w:w="924" w:type="pct"/>
          </w:tcPr>
          <w:p w:rsidR="007E3A7F" w:rsidRPr="00206C82" w:rsidRDefault="007E3A7F" w:rsidP="00E40592">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National population reference data provided</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10 532 770 people in the Czech republic in the end of 2011.</w:t>
            </w:r>
          </w:p>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2 147 458 people aged  0 – </w:t>
            </w:r>
            <w:smartTag w:uri="urn:schemas-microsoft-com:office:smarttags" w:element="metricconverter">
              <w:smartTagPr>
                <w:attr w:name="ProductID" w:val="19 in"/>
              </w:smartTagPr>
              <w:r w:rsidRPr="00206C82">
                <w:rPr>
                  <w:rFonts w:ascii="Arial" w:hAnsi="Arial" w:cs="Arial"/>
                  <w:snapToGrid w:val="0"/>
                  <w:color w:val="000000"/>
                  <w:sz w:val="20"/>
                  <w:szCs w:val="20"/>
                  <w:lang w:val="en-GB"/>
                </w:rPr>
                <w:t>19 in</w:t>
              </w:r>
            </w:smartTag>
            <w:r w:rsidRPr="00206C82">
              <w:rPr>
                <w:rFonts w:ascii="Arial" w:hAnsi="Arial" w:cs="Arial"/>
                <w:snapToGrid w:val="0"/>
                <w:color w:val="000000"/>
                <w:sz w:val="20"/>
                <w:szCs w:val="20"/>
                <w:lang w:val="en-GB"/>
              </w:rPr>
              <w:t xml:space="preserve"> the Czech republic in the end of 2011</w:t>
            </w:r>
          </w:p>
        </w:tc>
      </w:tr>
      <w:tr w:rsidR="007E3A7F" w:rsidRPr="00206C82" w:rsidTr="00117898">
        <w:tc>
          <w:tcPr>
            <w:tcW w:w="269" w:type="pct"/>
          </w:tcPr>
          <w:p w:rsidR="007E3A7F" w:rsidRPr="00206C82" w:rsidRDefault="007E3A7F" w:rsidP="007E3A7F">
            <w:pPr>
              <w:rPr>
                <w:rFonts w:ascii="Arial" w:hAnsi="Arial" w:cs="Arial"/>
              </w:rPr>
            </w:pPr>
            <w:r w:rsidRPr="00206C82">
              <w:rPr>
                <w:rFonts w:ascii="Arial" w:hAnsi="Arial" w:cs="Arial"/>
              </w:rPr>
              <w:t>26</w:t>
            </w:r>
          </w:p>
        </w:tc>
        <w:tc>
          <w:tcPr>
            <w:tcW w:w="924" w:type="pct"/>
          </w:tcPr>
          <w:p w:rsidR="007E3A7F" w:rsidRPr="00206C82" w:rsidRDefault="007E3A7F" w:rsidP="00E40592">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without</w:t>
            </w:r>
          </w:p>
        </w:tc>
      </w:tr>
      <w:tr w:rsidR="007E3A7F" w:rsidRPr="003363D7" w:rsidTr="00117898">
        <w:tc>
          <w:tcPr>
            <w:tcW w:w="269" w:type="pct"/>
          </w:tcPr>
          <w:p w:rsidR="007E3A7F" w:rsidRPr="00206C82" w:rsidRDefault="007E3A7F" w:rsidP="007E3A7F">
            <w:pPr>
              <w:rPr>
                <w:rFonts w:ascii="Arial" w:hAnsi="Arial" w:cs="Arial"/>
              </w:rPr>
            </w:pPr>
            <w:r w:rsidRPr="00206C82">
              <w:rPr>
                <w:rFonts w:ascii="Arial" w:hAnsi="Arial" w:cs="Arial"/>
              </w:rPr>
              <w:t>27</w:t>
            </w:r>
          </w:p>
        </w:tc>
        <w:tc>
          <w:tcPr>
            <w:tcW w:w="924" w:type="pct"/>
          </w:tcPr>
          <w:p w:rsidR="007E3A7F" w:rsidRPr="00206C82" w:rsidRDefault="007E3A7F" w:rsidP="00E40592">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Data supplier: The National IDB Data Administrator (organization)</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Faculty hospital Brno</w:t>
            </w:r>
          </w:p>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Jihlavska 20, 625 00 Brno Czech Republic</w:t>
            </w:r>
          </w:p>
          <w:p w:rsidR="007E3A7F" w:rsidRPr="00206C82" w:rsidRDefault="007E3A7F" w:rsidP="00E40592">
            <w:pPr>
              <w:spacing w:after="0" w:line="240" w:lineRule="auto"/>
              <w:rPr>
                <w:rFonts w:ascii="Arial" w:hAnsi="Arial" w:cs="Arial"/>
                <w:snapToGrid w:val="0"/>
                <w:color w:val="000000"/>
                <w:sz w:val="20"/>
                <w:szCs w:val="20"/>
                <w:lang w:val="en-GB"/>
              </w:rPr>
            </w:pPr>
          </w:p>
        </w:tc>
      </w:tr>
      <w:tr w:rsidR="007E3A7F" w:rsidRPr="003363D7" w:rsidTr="00117898">
        <w:tc>
          <w:tcPr>
            <w:tcW w:w="269" w:type="pct"/>
          </w:tcPr>
          <w:p w:rsidR="007E3A7F" w:rsidRPr="00206C82" w:rsidRDefault="007E3A7F" w:rsidP="007E3A7F">
            <w:pPr>
              <w:rPr>
                <w:rFonts w:ascii="Arial" w:hAnsi="Arial" w:cs="Arial"/>
              </w:rPr>
            </w:pPr>
            <w:r w:rsidRPr="00206C82">
              <w:rPr>
                <w:rFonts w:ascii="Arial" w:hAnsi="Arial" w:cs="Arial"/>
              </w:rPr>
              <w:t>28</w:t>
            </w:r>
          </w:p>
        </w:tc>
        <w:tc>
          <w:tcPr>
            <w:tcW w:w="924"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Contact: Responsible person</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prof. Petr Gal, Ph.D., M.D.</w:t>
            </w:r>
          </w:p>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ass. prof.Planka Ladislav, MD., PhD.</w:t>
            </w:r>
          </w:p>
        </w:tc>
      </w:tr>
      <w:tr w:rsidR="007E3A7F" w:rsidRPr="00206C82" w:rsidTr="00117898">
        <w:trPr>
          <w:trHeight w:val="396"/>
        </w:trPr>
        <w:tc>
          <w:tcPr>
            <w:tcW w:w="269" w:type="pct"/>
          </w:tcPr>
          <w:p w:rsidR="007E3A7F" w:rsidRPr="00206C82" w:rsidRDefault="007E3A7F" w:rsidP="007E3A7F">
            <w:pPr>
              <w:rPr>
                <w:rFonts w:ascii="Arial" w:hAnsi="Arial" w:cs="Arial"/>
              </w:rPr>
            </w:pPr>
            <w:r w:rsidRPr="00206C82">
              <w:rPr>
                <w:rFonts w:ascii="Arial" w:hAnsi="Arial" w:cs="Arial"/>
              </w:rPr>
              <w:t>29</w:t>
            </w:r>
          </w:p>
        </w:tc>
        <w:tc>
          <w:tcPr>
            <w:tcW w:w="924"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Signature</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p>
        </w:tc>
      </w:tr>
      <w:tr w:rsidR="007E3A7F" w:rsidRPr="00206C82" w:rsidTr="00117898">
        <w:tc>
          <w:tcPr>
            <w:tcW w:w="269" w:type="pct"/>
          </w:tcPr>
          <w:p w:rsidR="007E3A7F" w:rsidRPr="00206C82" w:rsidRDefault="007E3A7F" w:rsidP="007E3A7F">
            <w:pPr>
              <w:rPr>
                <w:rFonts w:ascii="Arial" w:hAnsi="Arial" w:cs="Arial"/>
              </w:rPr>
            </w:pPr>
            <w:r w:rsidRPr="00206C82">
              <w:rPr>
                <w:rFonts w:ascii="Arial" w:hAnsi="Arial" w:cs="Arial"/>
              </w:rPr>
              <w:t>30</w:t>
            </w:r>
          </w:p>
        </w:tc>
        <w:tc>
          <w:tcPr>
            <w:tcW w:w="924"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completion of the this file</w:t>
            </w:r>
          </w:p>
        </w:tc>
        <w:tc>
          <w:tcPr>
            <w:tcW w:w="3807" w:type="pct"/>
          </w:tcPr>
          <w:p w:rsidR="007E3A7F" w:rsidRPr="00206C82" w:rsidRDefault="007E3A7F"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20120618</w:t>
            </w:r>
          </w:p>
        </w:tc>
      </w:tr>
    </w:tbl>
    <w:p w:rsidR="00A66780" w:rsidRPr="00206C82" w:rsidRDefault="00A66780" w:rsidP="00E40592">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1623"/>
        <w:gridCol w:w="7093"/>
      </w:tblGrid>
      <w:tr w:rsidR="009B3FD8" w:rsidRPr="003363D7" w:rsidTr="00195BA0">
        <w:tc>
          <w:tcPr>
            <w:tcW w:w="5000" w:type="pct"/>
            <w:gridSpan w:val="3"/>
          </w:tcPr>
          <w:p w:rsidR="009B3FD8" w:rsidRPr="00206C82" w:rsidRDefault="009B3FD8" w:rsidP="0042683D">
            <w:pPr>
              <w:pStyle w:val="Header"/>
              <w:tabs>
                <w:tab w:val="clear" w:pos="4536"/>
                <w:tab w:val="clear" w:pos="9072"/>
              </w:tabs>
              <w:rPr>
                <w:rFonts w:ascii="Arial" w:hAnsi="Arial" w:cs="Arial"/>
                <w:color w:val="000000" w:themeColor="text1"/>
                <w:sz w:val="36"/>
                <w:szCs w:val="36"/>
                <w:lang w:val="en-GB"/>
              </w:rPr>
            </w:pPr>
            <w:r w:rsidRPr="00206C82">
              <w:rPr>
                <w:rFonts w:ascii="Arial" w:hAnsi="Arial" w:cs="Arial"/>
                <w:b/>
                <w:color w:val="000000" w:themeColor="text1"/>
                <w:sz w:val="36"/>
                <w:szCs w:val="36"/>
                <w:lang w:val="en-GB"/>
              </w:rPr>
              <w:t>National IDB File Information (IDB Full Data Set)</w:t>
            </w:r>
          </w:p>
        </w:tc>
      </w:tr>
      <w:tr w:rsidR="00E0312A" w:rsidRPr="00206C82" w:rsidTr="00195BA0">
        <w:tc>
          <w:tcPr>
            <w:tcW w:w="269" w:type="pct"/>
          </w:tcPr>
          <w:p w:rsidR="00E0312A" w:rsidRPr="00206C82" w:rsidRDefault="00E0312A"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w:t>
            </w:r>
          </w:p>
        </w:tc>
        <w:tc>
          <w:tcPr>
            <w:tcW w:w="881" w:type="pct"/>
          </w:tcPr>
          <w:p w:rsidR="00E0312A" w:rsidRPr="00206C82" w:rsidRDefault="00E0312A"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Country</w:t>
            </w:r>
          </w:p>
        </w:tc>
        <w:tc>
          <w:tcPr>
            <w:tcW w:w="3850" w:type="pct"/>
          </w:tcPr>
          <w:p w:rsidR="00E0312A" w:rsidRPr="00206C82" w:rsidRDefault="00E0312A" w:rsidP="00E40592">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de-DE"/>
              </w:rPr>
              <w:t>Czech Republic</w:t>
            </w:r>
          </w:p>
        </w:tc>
      </w:tr>
      <w:tr w:rsidR="00E0312A" w:rsidRPr="00206C82" w:rsidTr="00195BA0">
        <w:tc>
          <w:tcPr>
            <w:tcW w:w="269"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w:t>
            </w:r>
          </w:p>
        </w:tc>
        <w:tc>
          <w:tcPr>
            <w:tcW w:w="881"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w:t>
            </w:r>
          </w:p>
        </w:tc>
        <w:tc>
          <w:tcPr>
            <w:tcW w:w="3850" w:type="pct"/>
          </w:tcPr>
          <w:p w:rsidR="00E0312A" w:rsidRPr="00206C82" w:rsidRDefault="00E0312A" w:rsidP="00E40592">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2012</w:t>
            </w:r>
          </w:p>
        </w:tc>
      </w:tr>
      <w:tr w:rsidR="00E0312A" w:rsidRPr="003363D7" w:rsidTr="00195BA0">
        <w:tc>
          <w:tcPr>
            <w:tcW w:w="269"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w:t>
            </w:r>
          </w:p>
        </w:tc>
        <w:tc>
          <w:tcPr>
            <w:tcW w:w="881"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National Register Name  </w:t>
            </w:r>
          </w:p>
        </w:tc>
        <w:tc>
          <w:tcPr>
            <w:tcW w:w="3850"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z w:val="20"/>
                <w:szCs w:val="20"/>
                <w:lang w:val="en-GB"/>
              </w:rPr>
              <w:t>Injury Registry of the Czech Republic (NRU)</w:t>
            </w:r>
          </w:p>
        </w:tc>
      </w:tr>
      <w:tr w:rsidR="00E0312A" w:rsidRPr="003363D7" w:rsidTr="00195BA0">
        <w:tc>
          <w:tcPr>
            <w:tcW w:w="269"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c>
          <w:tcPr>
            <w:tcW w:w="881" w:type="pct"/>
          </w:tcPr>
          <w:p w:rsidR="00E0312A" w:rsidRPr="00206C82" w:rsidRDefault="00E0312A"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en-GB"/>
              </w:rPr>
              <w:t>Purpose of the reg</w:t>
            </w:r>
            <w:r w:rsidRPr="00206C82">
              <w:rPr>
                <w:rFonts w:ascii="Arial" w:hAnsi="Arial" w:cs="Arial"/>
                <w:snapToGrid w:val="0"/>
                <w:color w:val="000000"/>
                <w:sz w:val="20"/>
                <w:szCs w:val="20"/>
                <w:lang w:val="de-DE"/>
              </w:rPr>
              <w:t xml:space="preserve">ister  </w:t>
            </w:r>
          </w:p>
        </w:tc>
        <w:tc>
          <w:tcPr>
            <w:tcW w:w="3850"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Injury data collection and analyse</w:t>
            </w:r>
          </w:p>
        </w:tc>
      </w:tr>
      <w:tr w:rsidR="00E0312A" w:rsidRPr="003363D7" w:rsidTr="00195BA0">
        <w:tc>
          <w:tcPr>
            <w:tcW w:w="269"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5</w:t>
            </w:r>
          </w:p>
        </w:tc>
        <w:tc>
          <w:tcPr>
            <w:tcW w:w="881" w:type="pct"/>
          </w:tcPr>
          <w:p w:rsidR="00E0312A" w:rsidRPr="00206C82" w:rsidRDefault="00E0312A"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Scope of the register</w:t>
            </w:r>
          </w:p>
        </w:tc>
        <w:tc>
          <w:tcPr>
            <w:tcW w:w="3850"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all injured inpatient, age group 0 – 19 years, hospitalisation in Paediatric trauma center (</w:t>
            </w:r>
            <w:smartTag w:uri="urn:schemas-microsoft-com:office:smarttags" w:element="metricconverter">
              <w:smartTagPr>
                <w:attr w:name="ProductID" w:val="8 in"/>
              </w:smartTagPr>
              <w:r w:rsidRPr="00206C82">
                <w:rPr>
                  <w:rFonts w:ascii="Arial" w:hAnsi="Arial" w:cs="Arial"/>
                  <w:snapToGrid w:val="0"/>
                  <w:color w:val="000000"/>
                  <w:sz w:val="20"/>
                  <w:szCs w:val="20"/>
                  <w:lang w:val="en-GB"/>
                </w:rPr>
                <w:t>8 in</w:t>
              </w:r>
            </w:smartTag>
            <w:r w:rsidRPr="00206C82">
              <w:rPr>
                <w:rFonts w:ascii="Arial" w:hAnsi="Arial" w:cs="Arial"/>
                <w:snapToGrid w:val="0"/>
                <w:color w:val="000000"/>
                <w:sz w:val="20"/>
                <w:szCs w:val="20"/>
                <w:lang w:val="en-GB"/>
              </w:rPr>
              <w:t xml:space="preserve"> Czech republic)</w:t>
            </w:r>
          </w:p>
        </w:tc>
      </w:tr>
      <w:tr w:rsidR="00E0312A" w:rsidRPr="00206C82" w:rsidTr="00195BA0">
        <w:tc>
          <w:tcPr>
            <w:tcW w:w="269"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6</w:t>
            </w:r>
          </w:p>
        </w:tc>
        <w:tc>
          <w:tcPr>
            <w:tcW w:w="881"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file name (FDS)</w:t>
            </w:r>
          </w:p>
        </w:tc>
        <w:tc>
          <w:tcPr>
            <w:tcW w:w="3850"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2012.txt</w:t>
            </w:r>
          </w:p>
        </w:tc>
      </w:tr>
      <w:tr w:rsidR="00E0312A" w:rsidRPr="00206C82" w:rsidTr="00195BA0">
        <w:tc>
          <w:tcPr>
            <w:tcW w:w="269"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w:t>
            </w:r>
          </w:p>
        </w:tc>
        <w:tc>
          <w:tcPr>
            <w:tcW w:w="881"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creation of FDS file</w:t>
            </w:r>
          </w:p>
        </w:tc>
        <w:tc>
          <w:tcPr>
            <w:tcW w:w="3850"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de-DE"/>
              </w:rPr>
              <w:t>20130630</w:t>
            </w:r>
          </w:p>
        </w:tc>
      </w:tr>
      <w:tr w:rsidR="00E0312A" w:rsidRPr="00206C82" w:rsidTr="00195BA0">
        <w:tc>
          <w:tcPr>
            <w:tcW w:w="269" w:type="pct"/>
          </w:tcPr>
          <w:p w:rsidR="00E0312A" w:rsidRPr="00206C82" w:rsidRDefault="00E0312A"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8</w:t>
            </w:r>
          </w:p>
        </w:tc>
        <w:tc>
          <w:tcPr>
            <w:tcW w:w="881"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Range of data of attendance</w:t>
            </w:r>
          </w:p>
        </w:tc>
        <w:tc>
          <w:tcPr>
            <w:tcW w:w="3850"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20120101 – 20121231</w:t>
            </w:r>
          </w:p>
        </w:tc>
      </w:tr>
      <w:tr w:rsidR="00E0312A" w:rsidRPr="003363D7" w:rsidTr="00195BA0">
        <w:tc>
          <w:tcPr>
            <w:tcW w:w="269"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9</w:t>
            </w:r>
          </w:p>
        </w:tc>
        <w:tc>
          <w:tcPr>
            <w:tcW w:w="881"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Original coding dictionary  </w:t>
            </w:r>
          </w:p>
        </w:tc>
        <w:tc>
          <w:tcPr>
            <w:tcW w:w="3850" w:type="pct"/>
          </w:tcPr>
          <w:p w:rsidR="00E0312A" w:rsidRPr="00206C82" w:rsidRDefault="00E0312A" w:rsidP="00E40592">
            <w:pPr>
              <w:spacing w:after="0" w:line="240" w:lineRule="auto"/>
              <w:rPr>
                <w:rFonts w:ascii="Arial" w:hAnsi="Arial" w:cs="Arial"/>
                <w:snapToGrid w:val="0"/>
                <w:sz w:val="20"/>
                <w:szCs w:val="20"/>
                <w:lang w:val="en-GB"/>
              </w:rPr>
            </w:pPr>
            <w:r w:rsidRPr="00206C82">
              <w:rPr>
                <w:rFonts w:ascii="Arial" w:hAnsi="Arial" w:cs="Arial"/>
                <w:snapToGrid w:val="0"/>
                <w:color w:val="000000"/>
                <w:sz w:val="20"/>
                <w:szCs w:val="20"/>
                <w:lang w:val="en-GB"/>
              </w:rPr>
              <w:t>Full Data Set FDS-AI, all injuries, according to IDB Coding Manual 2000</w:t>
            </w:r>
          </w:p>
        </w:tc>
      </w:tr>
      <w:tr w:rsidR="00E0312A" w:rsidRPr="003363D7" w:rsidTr="00195BA0">
        <w:tc>
          <w:tcPr>
            <w:tcW w:w="269"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w:t>
            </w:r>
          </w:p>
        </w:tc>
        <w:tc>
          <w:tcPr>
            <w:tcW w:w="881" w:type="pct"/>
          </w:tcPr>
          <w:p w:rsidR="00E0312A" w:rsidRPr="00206C82" w:rsidRDefault="00E0312A" w:rsidP="00E40592">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3850"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Describe eventual national modifications to the dictionary. Make sure that data is delivered in accordance with the required data dictionary.</w:t>
            </w:r>
          </w:p>
        </w:tc>
      </w:tr>
      <w:tr w:rsidR="00E0312A" w:rsidRPr="00206C82" w:rsidTr="00195BA0">
        <w:tc>
          <w:tcPr>
            <w:tcW w:w="269" w:type="pct"/>
            <w:tcBorders>
              <w:top w:val="single" w:sz="4" w:space="0" w:color="auto"/>
              <w:left w:val="single" w:sz="4" w:space="0" w:color="auto"/>
              <w:bottom w:val="single" w:sz="4" w:space="0" w:color="auto"/>
              <w:right w:val="single" w:sz="4" w:space="0" w:color="auto"/>
            </w:tcBorders>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11</w:t>
            </w:r>
          </w:p>
        </w:tc>
        <w:tc>
          <w:tcPr>
            <w:tcW w:w="881" w:type="pct"/>
            <w:tcBorders>
              <w:top w:val="single" w:sz="4" w:space="0" w:color="auto"/>
              <w:left w:val="single" w:sz="4" w:space="0" w:color="auto"/>
              <w:bottom w:val="single" w:sz="4" w:space="0" w:color="auto"/>
              <w:right w:val="single" w:sz="4" w:space="0" w:color="auto"/>
            </w:tcBorders>
          </w:tcPr>
          <w:p w:rsidR="00E0312A" w:rsidRPr="00206C82" w:rsidRDefault="00E0312A" w:rsidP="00E40592">
            <w:pPr>
              <w:spacing w:after="0" w:line="240" w:lineRule="auto"/>
              <w:rPr>
                <w:rFonts w:ascii="Arial" w:hAnsi="Arial" w:cs="Arial"/>
                <w:sz w:val="20"/>
                <w:szCs w:val="20"/>
                <w:lang w:val="en-GB"/>
              </w:rPr>
            </w:pPr>
            <w:r w:rsidRPr="00206C82">
              <w:rPr>
                <w:rFonts w:ascii="Arial" w:hAnsi="Arial" w:cs="Arial"/>
                <w:sz w:val="20"/>
                <w:szCs w:val="20"/>
                <w:lang w:val="en-GB"/>
              </w:rPr>
              <w:t xml:space="preserve">(Eventual) </w:t>
            </w:r>
            <w:r w:rsidRPr="00206C82">
              <w:rPr>
                <w:rFonts w:ascii="Arial" w:hAnsi="Arial" w:cs="Arial"/>
                <w:sz w:val="20"/>
                <w:szCs w:val="20"/>
                <w:lang w:val="en-GB"/>
              </w:rPr>
              <w:lastRenderedPageBreak/>
              <w:t>Bridge coding applied</w:t>
            </w:r>
          </w:p>
        </w:tc>
        <w:tc>
          <w:tcPr>
            <w:tcW w:w="3850" w:type="pct"/>
            <w:tcBorders>
              <w:top w:val="single" w:sz="4" w:space="0" w:color="auto"/>
              <w:left w:val="single" w:sz="4" w:space="0" w:color="auto"/>
              <w:bottom w:val="single" w:sz="4" w:space="0" w:color="auto"/>
              <w:right w:val="single" w:sz="4" w:space="0" w:color="auto"/>
            </w:tcBorders>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No p</w:t>
            </w:r>
            <w:r w:rsidRPr="00206C82">
              <w:rPr>
                <w:rFonts w:ascii="Arial" w:eastAsia="Times New Roman" w:hAnsi="Arial" w:cs="Arial"/>
                <w:sz w:val="20"/>
                <w:szCs w:val="20"/>
                <w:lang w:val="en-GB" w:eastAsia="de-AT"/>
              </w:rPr>
              <w:t>rovider (hospital) code.</w:t>
            </w:r>
          </w:p>
        </w:tc>
      </w:tr>
      <w:tr w:rsidR="00E0312A" w:rsidRPr="00206C82" w:rsidTr="00195BA0">
        <w:tc>
          <w:tcPr>
            <w:tcW w:w="269" w:type="pct"/>
            <w:tcBorders>
              <w:top w:val="single" w:sz="4" w:space="0" w:color="auto"/>
              <w:left w:val="single" w:sz="4" w:space="0" w:color="auto"/>
              <w:bottom w:val="single" w:sz="4" w:space="0" w:color="auto"/>
              <w:right w:val="single" w:sz="4" w:space="0" w:color="auto"/>
            </w:tcBorders>
          </w:tcPr>
          <w:p w:rsidR="00E0312A" w:rsidRPr="00206C82" w:rsidRDefault="00E0312A"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lastRenderedPageBreak/>
              <w:t>12</w:t>
            </w:r>
          </w:p>
        </w:tc>
        <w:tc>
          <w:tcPr>
            <w:tcW w:w="881" w:type="pct"/>
            <w:tcBorders>
              <w:top w:val="single" w:sz="4" w:space="0" w:color="auto"/>
              <w:left w:val="single" w:sz="4" w:space="0" w:color="auto"/>
              <w:bottom w:val="single" w:sz="4" w:space="0" w:color="auto"/>
              <w:right w:val="single" w:sz="4" w:space="0" w:color="auto"/>
            </w:tcBorders>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of records in the data file</w:t>
            </w:r>
          </w:p>
        </w:tc>
        <w:tc>
          <w:tcPr>
            <w:tcW w:w="3850" w:type="pct"/>
            <w:tcBorders>
              <w:top w:val="single" w:sz="4" w:space="0" w:color="auto"/>
              <w:left w:val="single" w:sz="4" w:space="0" w:color="auto"/>
              <w:bottom w:val="single" w:sz="4" w:space="0" w:color="auto"/>
              <w:right w:val="single" w:sz="4" w:space="0" w:color="auto"/>
            </w:tcBorders>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7 647</w:t>
            </w:r>
          </w:p>
        </w:tc>
      </w:tr>
      <w:tr w:rsidR="00E0312A" w:rsidRPr="00206C82" w:rsidTr="00195BA0">
        <w:tc>
          <w:tcPr>
            <w:tcW w:w="269"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13</w:t>
            </w:r>
          </w:p>
        </w:tc>
        <w:tc>
          <w:tcPr>
            <w:tcW w:w="881"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of FDS reference hospitals </w:t>
            </w:r>
          </w:p>
        </w:tc>
        <w:tc>
          <w:tcPr>
            <w:tcW w:w="3850"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31</w:t>
            </w:r>
          </w:p>
        </w:tc>
      </w:tr>
      <w:tr w:rsidR="00E0312A" w:rsidRPr="00206C82" w:rsidTr="00195BA0">
        <w:tc>
          <w:tcPr>
            <w:tcW w:w="269"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c>
          <w:tcPr>
            <w:tcW w:w="881"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Geographic scope</w:t>
            </w:r>
          </w:p>
        </w:tc>
        <w:tc>
          <w:tcPr>
            <w:tcW w:w="3850"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Whole Czech republic</w:t>
            </w:r>
          </w:p>
        </w:tc>
      </w:tr>
      <w:tr w:rsidR="00E0312A" w:rsidRPr="003363D7" w:rsidTr="00195BA0">
        <w:tc>
          <w:tcPr>
            <w:tcW w:w="269"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c>
          <w:tcPr>
            <w:tcW w:w="881"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Sampling of hospitals</w:t>
            </w:r>
          </w:p>
        </w:tc>
        <w:tc>
          <w:tcPr>
            <w:tcW w:w="3850"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Style w:val="hps"/>
                <w:rFonts w:ascii="Arial" w:hAnsi="Arial" w:cs="Arial"/>
                <w:color w:val="222222"/>
                <w:sz w:val="20"/>
                <w:szCs w:val="20"/>
                <w:lang w:val="en"/>
              </w:rPr>
              <w:t>Hospitals</w:t>
            </w:r>
            <w:r w:rsidRPr="00206C82">
              <w:rPr>
                <w:rFonts w:ascii="Arial" w:hAnsi="Arial" w:cs="Arial"/>
                <w:color w:val="222222"/>
                <w:sz w:val="20"/>
                <w:szCs w:val="20"/>
                <w:lang w:val="en"/>
              </w:rPr>
              <w:t xml:space="preserve"> </w:t>
            </w:r>
            <w:r w:rsidRPr="00206C82">
              <w:rPr>
                <w:rStyle w:val="hps"/>
                <w:rFonts w:ascii="Arial" w:hAnsi="Arial" w:cs="Arial"/>
                <w:color w:val="222222"/>
                <w:sz w:val="20"/>
                <w:szCs w:val="20"/>
                <w:lang w:val="en"/>
              </w:rPr>
              <w:t>were selected</w:t>
            </w:r>
            <w:r w:rsidRPr="00206C82">
              <w:rPr>
                <w:rFonts w:ascii="Arial" w:hAnsi="Arial" w:cs="Arial"/>
                <w:color w:val="222222"/>
                <w:sz w:val="20"/>
                <w:szCs w:val="20"/>
                <w:lang w:val="en"/>
              </w:rPr>
              <w:t xml:space="preserve"> </w:t>
            </w:r>
            <w:r w:rsidRPr="00206C82">
              <w:rPr>
                <w:rStyle w:val="hps"/>
                <w:rFonts w:ascii="Arial" w:hAnsi="Arial" w:cs="Arial"/>
                <w:color w:val="222222"/>
                <w:sz w:val="20"/>
                <w:szCs w:val="20"/>
                <w:lang w:val="en"/>
              </w:rPr>
              <w:t>geographically</w:t>
            </w:r>
            <w:r w:rsidRPr="00206C82">
              <w:rPr>
                <w:rFonts w:ascii="Arial" w:hAnsi="Arial" w:cs="Arial"/>
                <w:color w:val="222222"/>
                <w:sz w:val="20"/>
                <w:szCs w:val="20"/>
                <w:lang w:val="en"/>
              </w:rPr>
              <w:t xml:space="preserve"> </w:t>
            </w:r>
            <w:r w:rsidRPr="00206C82">
              <w:rPr>
                <w:rStyle w:val="hps"/>
                <w:rFonts w:ascii="Arial" w:hAnsi="Arial" w:cs="Arial"/>
                <w:color w:val="222222"/>
                <w:sz w:val="20"/>
                <w:szCs w:val="20"/>
                <w:lang w:val="en"/>
              </w:rPr>
              <w:t>to cover</w:t>
            </w:r>
            <w:r w:rsidRPr="00206C82">
              <w:rPr>
                <w:rFonts w:ascii="Arial" w:hAnsi="Arial" w:cs="Arial"/>
                <w:color w:val="222222"/>
                <w:sz w:val="20"/>
                <w:szCs w:val="20"/>
                <w:lang w:val="en"/>
              </w:rPr>
              <w:t xml:space="preserve"> </w:t>
            </w:r>
            <w:r w:rsidRPr="00206C82">
              <w:rPr>
                <w:rStyle w:val="hps"/>
                <w:rFonts w:ascii="Arial" w:hAnsi="Arial" w:cs="Arial"/>
                <w:color w:val="222222"/>
                <w:sz w:val="20"/>
                <w:szCs w:val="20"/>
                <w:lang w:val="en"/>
              </w:rPr>
              <w:t>the whole country</w:t>
            </w:r>
            <w:r w:rsidRPr="00206C82">
              <w:rPr>
                <w:rFonts w:ascii="Arial" w:hAnsi="Arial" w:cs="Arial"/>
                <w:color w:val="222222"/>
                <w:sz w:val="20"/>
                <w:szCs w:val="20"/>
                <w:lang w:val="en"/>
              </w:rPr>
              <w:t xml:space="preserve">. </w:t>
            </w:r>
            <w:r w:rsidRPr="00206C82">
              <w:rPr>
                <w:rStyle w:val="hps"/>
                <w:rFonts w:ascii="Arial" w:hAnsi="Arial" w:cs="Arial"/>
                <w:color w:val="222222"/>
                <w:sz w:val="20"/>
                <w:szCs w:val="20"/>
                <w:lang w:val="en"/>
              </w:rPr>
              <w:t>it</w:t>
            </w:r>
            <w:r w:rsidRPr="00206C82">
              <w:rPr>
                <w:rFonts w:ascii="Arial" w:hAnsi="Arial" w:cs="Arial"/>
                <w:color w:val="222222"/>
                <w:sz w:val="20"/>
                <w:szCs w:val="20"/>
                <w:lang w:val="en"/>
              </w:rPr>
              <w:t xml:space="preserve"> </w:t>
            </w:r>
            <w:r w:rsidRPr="00206C82">
              <w:rPr>
                <w:rStyle w:val="hps"/>
                <w:rFonts w:ascii="Arial" w:hAnsi="Arial" w:cs="Arial"/>
                <w:color w:val="222222"/>
                <w:sz w:val="20"/>
                <w:szCs w:val="20"/>
                <w:lang w:val="en"/>
              </w:rPr>
              <w:t>exclusively</w:t>
            </w:r>
            <w:r w:rsidRPr="00206C82">
              <w:rPr>
                <w:rFonts w:ascii="Arial" w:hAnsi="Arial" w:cs="Arial"/>
                <w:color w:val="222222"/>
                <w:sz w:val="20"/>
                <w:szCs w:val="20"/>
                <w:lang w:val="en"/>
              </w:rPr>
              <w:t xml:space="preserve"> </w:t>
            </w:r>
            <w:r w:rsidRPr="00206C82">
              <w:rPr>
                <w:rStyle w:val="hps"/>
                <w:rFonts w:ascii="Arial" w:hAnsi="Arial" w:cs="Arial"/>
                <w:color w:val="222222"/>
                <w:sz w:val="20"/>
                <w:szCs w:val="20"/>
                <w:lang w:val="en"/>
              </w:rPr>
              <w:t>on</w:t>
            </w:r>
            <w:r w:rsidRPr="00206C82">
              <w:rPr>
                <w:rFonts w:ascii="Arial" w:hAnsi="Arial" w:cs="Arial"/>
                <w:color w:val="222222"/>
                <w:sz w:val="20"/>
                <w:szCs w:val="20"/>
                <w:lang w:val="en"/>
              </w:rPr>
              <w:t xml:space="preserve"> </w:t>
            </w:r>
            <w:r w:rsidRPr="00206C82">
              <w:rPr>
                <w:rStyle w:val="hps"/>
                <w:rFonts w:ascii="Arial" w:hAnsi="Arial" w:cs="Arial"/>
                <w:color w:val="222222"/>
                <w:sz w:val="20"/>
                <w:szCs w:val="20"/>
                <w:lang w:val="en"/>
              </w:rPr>
              <w:t>hospitals</w:t>
            </w:r>
            <w:r w:rsidRPr="00206C82">
              <w:rPr>
                <w:rFonts w:ascii="Arial" w:hAnsi="Arial" w:cs="Arial"/>
                <w:color w:val="222222"/>
                <w:sz w:val="20"/>
                <w:szCs w:val="20"/>
                <w:lang w:val="en"/>
              </w:rPr>
              <w:t xml:space="preserve"> </w:t>
            </w:r>
            <w:r w:rsidRPr="00206C82">
              <w:rPr>
                <w:rStyle w:val="hps"/>
                <w:rFonts w:ascii="Arial" w:hAnsi="Arial" w:cs="Arial"/>
                <w:color w:val="222222"/>
                <w:sz w:val="20"/>
                <w:szCs w:val="20"/>
                <w:lang w:val="en"/>
              </w:rPr>
              <w:t>that care for</w:t>
            </w:r>
            <w:r w:rsidRPr="00206C82">
              <w:rPr>
                <w:rFonts w:ascii="Arial" w:hAnsi="Arial" w:cs="Arial"/>
                <w:color w:val="222222"/>
                <w:sz w:val="20"/>
                <w:szCs w:val="20"/>
                <w:lang w:val="en"/>
              </w:rPr>
              <w:t xml:space="preserve"> </w:t>
            </w:r>
            <w:r w:rsidRPr="00206C82">
              <w:rPr>
                <w:rStyle w:val="hps"/>
                <w:rFonts w:ascii="Arial" w:hAnsi="Arial" w:cs="Arial"/>
                <w:color w:val="222222"/>
                <w:sz w:val="20"/>
                <w:szCs w:val="20"/>
                <w:lang w:val="en"/>
              </w:rPr>
              <w:t>injured children</w:t>
            </w:r>
            <w:r w:rsidRPr="00206C82">
              <w:rPr>
                <w:rFonts w:ascii="Arial" w:hAnsi="Arial" w:cs="Arial"/>
                <w:color w:val="222222"/>
                <w:sz w:val="20"/>
                <w:szCs w:val="20"/>
                <w:lang w:val="en"/>
              </w:rPr>
              <w:t>.</w:t>
            </w:r>
            <w:r w:rsidRPr="00206C82">
              <w:rPr>
                <w:rFonts w:ascii="Arial" w:hAnsi="Arial" w:cs="Arial"/>
                <w:snapToGrid w:val="0"/>
                <w:color w:val="000000"/>
                <w:sz w:val="20"/>
                <w:szCs w:val="20"/>
                <w:lang w:val="en-GB"/>
              </w:rPr>
              <w:t>.</w:t>
            </w:r>
          </w:p>
        </w:tc>
      </w:tr>
      <w:tr w:rsidR="00E0312A" w:rsidRPr="00206C82" w:rsidTr="00195BA0">
        <w:tc>
          <w:tcPr>
            <w:tcW w:w="269"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16</w:t>
            </w:r>
          </w:p>
        </w:tc>
        <w:tc>
          <w:tcPr>
            <w:tcW w:w="881"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Sampling of cases within hospitals </w:t>
            </w:r>
          </w:p>
        </w:tc>
        <w:tc>
          <w:tcPr>
            <w:tcW w:w="3850"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samples within hospitals</w:t>
            </w:r>
          </w:p>
        </w:tc>
      </w:tr>
      <w:tr w:rsidR="00E0312A" w:rsidRPr="003363D7" w:rsidTr="00195BA0">
        <w:tc>
          <w:tcPr>
            <w:tcW w:w="269"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17</w:t>
            </w:r>
          </w:p>
        </w:tc>
        <w:tc>
          <w:tcPr>
            <w:tcW w:w="881"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Data entry method </w:t>
            </w:r>
          </w:p>
        </w:tc>
        <w:tc>
          <w:tcPr>
            <w:tcW w:w="3850"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The central database is accessible through a web interface. Access to each facility that cares for injured patients. For each accident are given basic characteristics, including data on the mechanism, primary care, diagnosis, treatment and its outcome. Assignment is also part of the coding according to IDB. All data are then accessible on-line for analysis and are safely secured.</w:t>
            </w:r>
          </w:p>
        </w:tc>
      </w:tr>
      <w:tr w:rsidR="00E0312A" w:rsidRPr="00206C82" w:rsidTr="00195BA0">
        <w:tc>
          <w:tcPr>
            <w:tcW w:w="269"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18</w:t>
            </w:r>
          </w:p>
        </w:tc>
        <w:tc>
          <w:tcPr>
            <w:tcW w:w="881"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Percentage of  admissions in data file</w:t>
            </w:r>
          </w:p>
        </w:tc>
        <w:tc>
          <w:tcPr>
            <w:tcW w:w="3850"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100 %</w:t>
            </w:r>
          </w:p>
        </w:tc>
      </w:tr>
      <w:tr w:rsidR="00E0312A" w:rsidRPr="00206C82" w:rsidTr="00195BA0">
        <w:tc>
          <w:tcPr>
            <w:tcW w:w="269" w:type="pct"/>
            <w:tcBorders>
              <w:top w:val="single" w:sz="4" w:space="0" w:color="auto"/>
              <w:left w:val="single" w:sz="4" w:space="0" w:color="auto"/>
              <w:bottom w:val="single" w:sz="4" w:space="0" w:color="auto"/>
              <w:right w:val="single" w:sz="4" w:space="0" w:color="auto"/>
            </w:tcBorders>
          </w:tcPr>
          <w:p w:rsidR="00E0312A" w:rsidRPr="00206C82" w:rsidRDefault="00E0312A"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19</w:t>
            </w:r>
          </w:p>
        </w:tc>
        <w:tc>
          <w:tcPr>
            <w:tcW w:w="881" w:type="pct"/>
            <w:tcBorders>
              <w:top w:val="single" w:sz="4" w:space="0" w:color="auto"/>
              <w:left w:val="single" w:sz="4" w:space="0" w:color="auto"/>
              <w:bottom w:val="single" w:sz="4" w:space="0" w:color="auto"/>
              <w:right w:val="single" w:sz="4" w:space="0" w:color="auto"/>
            </w:tcBorders>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Minimum Quality Control Checks </w:t>
            </w:r>
          </w:p>
        </w:tc>
        <w:tc>
          <w:tcPr>
            <w:tcW w:w="3850" w:type="pct"/>
            <w:tcBorders>
              <w:top w:val="single" w:sz="4" w:space="0" w:color="auto"/>
              <w:left w:val="single" w:sz="4" w:space="0" w:color="auto"/>
              <w:bottom w:val="single" w:sz="4" w:space="0" w:color="auto"/>
              <w:right w:val="single" w:sz="4" w:space="0" w:color="auto"/>
            </w:tcBorders>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w:t>
            </w:r>
          </w:p>
        </w:tc>
      </w:tr>
      <w:tr w:rsidR="00E0312A" w:rsidRPr="00206C82" w:rsidTr="00195BA0">
        <w:tc>
          <w:tcPr>
            <w:tcW w:w="269"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w:t>
            </w:r>
          </w:p>
        </w:tc>
        <w:tc>
          <w:tcPr>
            <w:tcW w:w="881" w:type="pct"/>
          </w:tcPr>
          <w:p w:rsidR="00E0312A" w:rsidRPr="00206C82" w:rsidRDefault="00E0312A" w:rsidP="00E40592">
            <w:pPr>
              <w:spacing w:after="0" w:line="240" w:lineRule="auto"/>
              <w:rPr>
                <w:rFonts w:ascii="Arial" w:hAnsi="Arial" w:cs="Arial"/>
                <w:sz w:val="20"/>
                <w:szCs w:val="20"/>
                <w:lang w:val="en-GB"/>
              </w:rPr>
            </w:pPr>
            <w:r w:rsidRPr="00206C82">
              <w:rPr>
                <w:rFonts w:ascii="Arial" w:hAnsi="Arial" w:cs="Arial"/>
                <w:sz w:val="20"/>
                <w:szCs w:val="20"/>
                <w:lang w:val="en-GB"/>
              </w:rPr>
              <w:t xml:space="preserve">Average percentage of “unknown” </w:t>
            </w:r>
          </w:p>
        </w:tc>
        <w:tc>
          <w:tcPr>
            <w:tcW w:w="3850"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w:t>
            </w:r>
          </w:p>
        </w:tc>
      </w:tr>
      <w:tr w:rsidR="00E0312A" w:rsidRPr="00206C82" w:rsidTr="00195BA0">
        <w:tc>
          <w:tcPr>
            <w:tcW w:w="269"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21</w:t>
            </w:r>
          </w:p>
        </w:tc>
        <w:tc>
          <w:tcPr>
            <w:tcW w:w="881" w:type="pct"/>
          </w:tcPr>
          <w:p w:rsidR="00E0312A" w:rsidRPr="00206C82" w:rsidRDefault="00E0312A" w:rsidP="00E40592">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3850"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without</w:t>
            </w:r>
          </w:p>
        </w:tc>
      </w:tr>
      <w:tr w:rsidR="00E0312A" w:rsidRPr="003363D7" w:rsidTr="00195BA0">
        <w:tc>
          <w:tcPr>
            <w:tcW w:w="269"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22</w:t>
            </w:r>
          </w:p>
        </w:tc>
        <w:tc>
          <w:tcPr>
            <w:tcW w:w="881" w:type="pct"/>
          </w:tcPr>
          <w:p w:rsidR="00E0312A" w:rsidRPr="00206C82" w:rsidRDefault="00E0312A" w:rsidP="00E40592">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Responsible data administrator (organization)</w:t>
            </w:r>
          </w:p>
        </w:tc>
        <w:tc>
          <w:tcPr>
            <w:tcW w:w="3850"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Faculty hospital Brno</w:t>
            </w:r>
          </w:p>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Jihlavska 20, 625 00 Brno Czech Republic</w:t>
            </w:r>
          </w:p>
          <w:p w:rsidR="00E0312A" w:rsidRPr="00206C82" w:rsidRDefault="00E0312A" w:rsidP="00E40592">
            <w:pPr>
              <w:spacing w:after="0" w:line="240" w:lineRule="auto"/>
              <w:rPr>
                <w:rFonts w:ascii="Arial" w:hAnsi="Arial" w:cs="Arial"/>
                <w:snapToGrid w:val="0"/>
                <w:color w:val="000000"/>
                <w:sz w:val="20"/>
                <w:szCs w:val="20"/>
                <w:lang w:val="en-GB"/>
              </w:rPr>
            </w:pPr>
          </w:p>
        </w:tc>
      </w:tr>
      <w:tr w:rsidR="00E0312A" w:rsidRPr="00206C82" w:rsidTr="00195BA0">
        <w:tc>
          <w:tcPr>
            <w:tcW w:w="269"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23</w:t>
            </w:r>
          </w:p>
        </w:tc>
        <w:tc>
          <w:tcPr>
            <w:tcW w:w="881"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Contact: Responsible person</w:t>
            </w:r>
          </w:p>
        </w:tc>
        <w:tc>
          <w:tcPr>
            <w:tcW w:w="3850"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prof.Planka Ladislav, MD., PhD.</w:t>
            </w:r>
          </w:p>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 +42 532 234 360</w:t>
            </w:r>
          </w:p>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lplanka@seznam.cz</w:t>
            </w:r>
          </w:p>
        </w:tc>
      </w:tr>
      <w:tr w:rsidR="00E0312A" w:rsidRPr="00206C82" w:rsidTr="00195BA0">
        <w:tc>
          <w:tcPr>
            <w:tcW w:w="269" w:type="pct"/>
          </w:tcPr>
          <w:p w:rsidR="00E0312A" w:rsidRPr="00206C82" w:rsidRDefault="00E0312A"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24</w:t>
            </w:r>
          </w:p>
        </w:tc>
        <w:tc>
          <w:tcPr>
            <w:tcW w:w="881"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Signature</w:t>
            </w:r>
          </w:p>
        </w:tc>
        <w:tc>
          <w:tcPr>
            <w:tcW w:w="3850" w:type="pct"/>
          </w:tcPr>
          <w:p w:rsidR="00E0312A" w:rsidRPr="00206C82" w:rsidRDefault="00E0312A" w:rsidP="00E40592">
            <w:pPr>
              <w:spacing w:after="0" w:line="240" w:lineRule="auto"/>
              <w:rPr>
                <w:rFonts w:ascii="Arial" w:hAnsi="Arial" w:cs="Arial"/>
                <w:snapToGrid w:val="0"/>
                <w:color w:val="000000"/>
                <w:sz w:val="20"/>
                <w:szCs w:val="20"/>
                <w:lang w:val="en-GB"/>
              </w:rPr>
            </w:pPr>
          </w:p>
        </w:tc>
      </w:tr>
      <w:tr w:rsidR="00E0312A" w:rsidRPr="00206C82" w:rsidTr="00195BA0">
        <w:tc>
          <w:tcPr>
            <w:tcW w:w="269" w:type="pct"/>
          </w:tcPr>
          <w:p w:rsidR="00E0312A" w:rsidRPr="00206C82" w:rsidRDefault="00E0312A"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25</w:t>
            </w:r>
          </w:p>
        </w:tc>
        <w:tc>
          <w:tcPr>
            <w:tcW w:w="881"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completion of this file</w:t>
            </w:r>
          </w:p>
        </w:tc>
        <w:tc>
          <w:tcPr>
            <w:tcW w:w="3850" w:type="pct"/>
          </w:tcPr>
          <w:p w:rsidR="00E0312A" w:rsidRPr="00206C82" w:rsidRDefault="00E0312A"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20131017</w:t>
            </w:r>
          </w:p>
        </w:tc>
      </w:tr>
    </w:tbl>
    <w:p w:rsidR="00DB6771" w:rsidRDefault="00DB6771" w:rsidP="00E40592">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
        <w:gridCol w:w="1833"/>
        <w:gridCol w:w="6983"/>
      </w:tblGrid>
      <w:tr w:rsidR="00757679" w:rsidRPr="003363D7" w:rsidTr="00757679">
        <w:tc>
          <w:tcPr>
            <w:tcW w:w="5000" w:type="pct"/>
            <w:gridSpan w:val="3"/>
          </w:tcPr>
          <w:p w:rsidR="00757679" w:rsidRPr="00757679" w:rsidRDefault="00757679" w:rsidP="00757679">
            <w:pPr>
              <w:spacing w:after="0" w:line="260" w:lineRule="atLeast"/>
              <w:rPr>
                <w:rFonts w:ascii="Arial" w:eastAsia="Calibri" w:hAnsi="Arial" w:cs="Arial"/>
                <w:b/>
                <w:snapToGrid w:val="0"/>
                <w:color w:val="000000"/>
                <w:sz w:val="36"/>
                <w:szCs w:val="36"/>
                <w:lang w:val="en-GB"/>
              </w:rPr>
            </w:pPr>
            <w:r>
              <w:rPr>
                <w:rFonts w:ascii="Arial" w:eastAsia="Calibri" w:hAnsi="Arial" w:cs="Arial"/>
                <w:b/>
                <w:snapToGrid w:val="0"/>
                <w:color w:val="000000"/>
                <w:sz w:val="36"/>
                <w:szCs w:val="36"/>
                <w:lang w:val="en-GB"/>
              </w:rPr>
              <w:t xml:space="preserve">Draft </w:t>
            </w:r>
            <w:r w:rsidRPr="00757679">
              <w:rPr>
                <w:rFonts w:ascii="Arial" w:eastAsia="Calibri" w:hAnsi="Arial" w:cs="Arial"/>
                <w:b/>
                <w:snapToGrid w:val="0"/>
                <w:color w:val="000000"/>
                <w:sz w:val="36"/>
                <w:szCs w:val="36"/>
                <w:lang w:val="en-GB"/>
              </w:rPr>
              <w:t>National File Information (Full Data Set)</w:t>
            </w:r>
          </w:p>
        </w:tc>
      </w:tr>
      <w:tr w:rsidR="00757679" w:rsidRPr="00757679" w:rsidTr="00757679">
        <w:tc>
          <w:tcPr>
            <w:tcW w:w="215" w:type="pct"/>
          </w:tcPr>
          <w:p w:rsidR="00757679" w:rsidRPr="00757679" w:rsidRDefault="00757679" w:rsidP="00757679">
            <w:pPr>
              <w:spacing w:after="0" w:line="260" w:lineRule="atLeast"/>
              <w:rPr>
                <w:rFonts w:ascii="Arial" w:eastAsia="Calibri" w:hAnsi="Arial" w:cs="Arial"/>
                <w:snapToGrid w:val="0"/>
                <w:color w:val="000000"/>
                <w:sz w:val="18"/>
                <w:szCs w:val="18"/>
                <w:lang w:val="de-DE"/>
              </w:rPr>
            </w:pPr>
            <w:r w:rsidRPr="00757679">
              <w:rPr>
                <w:rFonts w:ascii="Arial" w:eastAsia="Calibri" w:hAnsi="Arial" w:cs="Arial"/>
                <w:snapToGrid w:val="0"/>
                <w:color w:val="000000"/>
                <w:sz w:val="18"/>
                <w:szCs w:val="18"/>
                <w:lang w:val="de-DE"/>
              </w:rPr>
              <w:t>1</w:t>
            </w:r>
          </w:p>
        </w:tc>
        <w:tc>
          <w:tcPr>
            <w:tcW w:w="995" w:type="pct"/>
          </w:tcPr>
          <w:p w:rsidR="00757679" w:rsidRPr="00757679" w:rsidRDefault="00757679" w:rsidP="00757679">
            <w:pPr>
              <w:spacing w:after="0" w:line="260" w:lineRule="atLeast"/>
              <w:rPr>
                <w:rFonts w:ascii="Arial" w:eastAsia="Calibri" w:hAnsi="Arial" w:cs="Arial"/>
                <w:snapToGrid w:val="0"/>
                <w:color w:val="000000"/>
                <w:sz w:val="18"/>
                <w:szCs w:val="18"/>
                <w:lang w:val="de-DE"/>
              </w:rPr>
            </w:pPr>
            <w:r w:rsidRPr="00757679">
              <w:rPr>
                <w:rFonts w:ascii="Arial" w:eastAsia="Calibri" w:hAnsi="Arial" w:cs="Arial"/>
                <w:snapToGrid w:val="0"/>
                <w:color w:val="000000"/>
                <w:sz w:val="18"/>
                <w:szCs w:val="18"/>
                <w:lang w:val="de-DE"/>
              </w:rPr>
              <w:t>Country</w:t>
            </w:r>
          </w:p>
        </w:tc>
        <w:tc>
          <w:tcPr>
            <w:tcW w:w="3790" w:type="pct"/>
          </w:tcPr>
          <w:p w:rsidR="00757679" w:rsidRPr="00757679" w:rsidRDefault="00757679" w:rsidP="00757679">
            <w:pPr>
              <w:spacing w:after="0" w:line="260" w:lineRule="atLeast"/>
              <w:rPr>
                <w:rFonts w:ascii="Arial" w:eastAsia="Calibri" w:hAnsi="Arial" w:cs="Arial"/>
                <w:b/>
                <w:snapToGrid w:val="0"/>
                <w:color w:val="000000"/>
                <w:sz w:val="36"/>
                <w:szCs w:val="36"/>
                <w:lang w:val="en-GB"/>
              </w:rPr>
            </w:pPr>
            <w:r w:rsidRPr="00757679">
              <w:rPr>
                <w:rFonts w:ascii="Arial" w:eastAsia="Calibri" w:hAnsi="Arial" w:cs="Arial"/>
                <w:b/>
                <w:snapToGrid w:val="0"/>
                <w:color w:val="000000"/>
                <w:sz w:val="36"/>
                <w:szCs w:val="36"/>
                <w:lang w:val="de-DE"/>
              </w:rPr>
              <w:t>Czech Republic</w:t>
            </w:r>
          </w:p>
        </w:tc>
      </w:tr>
      <w:tr w:rsidR="00757679" w:rsidRPr="00757679" w:rsidTr="00757679">
        <w:tc>
          <w:tcPr>
            <w:tcW w:w="21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2</w:t>
            </w:r>
          </w:p>
        </w:tc>
        <w:tc>
          <w:tcPr>
            <w:tcW w:w="99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Year</w:t>
            </w:r>
          </w:p>
        </w:tc>
        <w:tc>
          <w:tcPr>
            <w:tcW w:w="3790" w:type="pct"/>
          </w:tcPr>
          <w:p w:rsidR="00757679" w:rsidRPr="00757679" w:rsidRDefault="00757679" w:rsidP="00757679">
            <w:pPr>
              <w:spacing w:after="0" w:line="260" w:lineRule="atLeast"/>
              <w:rPr>
                <w:rFonts w:ascii="Arial" w:eastAsia="Calibri" w:hAnsi="Arial" w:cs="Arial"/>
                <w:b/>
                <w:snapToGrid w:val="0"/>
                <w:color w:val="000000"/>
                <w:sz w:val="36"/>
                <w:szCs w:val="36"/>
                <w:lang w:val="en-GB"/>
              </w:rPr>
            </w:pPr>
            <w:r w:rsidRPr="00757679">
              <w:rPr>
                <w:rFonts w:ascii="Arial" w:eastAsia="Calibri" w:hAnsi="Arial" w:cs="Arial"/>
                <w:b/>
                <w:snapToGrid w:val="0"/>
                <w:color w:val="000000"/>
                <w:sz w:val="36"/>
                <w:szCs w:val="36"/>
                <w:lang w:val="en-GB"/>
              </w:rPr>
              <w:t>2013</w:t>
            </w:r>
          </w:p>
        </w:tc>
      </w:tr>
      <w:tr w:rsidR="00757679" w:rsidRPr="003363D7" w:rsidTr="00757679">
        <w:tc>
          <w:tcPr>
            <w:tcW w:w="21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3</w:t>
            </w:r>
          </w:p>
        </w:tc>
        <w:tc>
          <w:tcPr>
            <w:tcW w:w="99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 xml:space="preserve">National Register Name  </w:t>
            </w:r>
          </w:p>
        </w:tc>
        <w:tc>
          <w:tcPr>
            <w:tcW w:w="3790"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z w:val="18"/>
                <w:szCs w:val="18"/>
                <w:lang w:val="en-GB"/>
              </w:rPr>
              <w:t>Injury Registry of the Czech Republic (NRU)</w:t>
            </w:r>
          </w:p>
        </w:tc>
      </w:tr>
      <w:tr w:rsidR="00757679" w:rsidRPr="003363D7" w:rsidTr="00757679">
        <w:tc>
          <w:tcPr>
            <w:tcW w:w="21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4</w:t>
            </w:r>
          </w:p>
        </w:tc>
        <w:tc>
          <w:tcPr>
            <w:tcW w:w="995" w:type="pct"/>
          </w:tcPr>
          <w:p w:rsidR="00757679" w:rsidRPr="00757679" w:rsidRDefault="00757679" w:rsidP="00757679">
            <w:pPr>
              <w:spacing w:after="0" w:line="260" w:lineRule="atLeast"/>
              <w:rPr>
                <w:rFonts w:ascii="Arial" w:eastAsia="Calibri" w:hAnsi="Arial" w:cs="Arial"/>
                <w:snapToGrid w:val="0"/>
                <w:color w:val="000000"/>
                <w:sz w:val="18"/>
                <w:szCs w:val="18"/>
                <w:lang w:val="de-DE"/>
              </w:rPr>
            </w:pPr>
            <w:r w:rsidRPr="00757679">
              <w:rPr>
                <w:rFonts w:ascii="Arial" w:eastAsia="Calibri" w:hAnsi="Arial" w:cs="Arial"/>
                <w:snapToGrid w:val="0"/>
                <w:color w:val="000000"/>
                <w:sz w:val="18"/>
                <w:szCs w:val="18"/>
                <w:lang w:val="en-GB"/>
              </w:rPr>
              <w:t>Purpose of the reg</w:t>
            </w:r>
            <w:r w:rsidRPr="00757679">
              <w:rPr>
                <w:rFonts w:ascii="Arial" w:eastAsia="Calibri" w:hAnsi="Arial" w:cs="Arial"/>
                <w:snapToGrid w:val="0"/>
                <w:color w:val="000000"/>
                <w:sz w:val="18"/>
                <w:szCs w:val="18"/>
                <w:lang w:val="de-DE"/>
              </w:rPr>
              <w:t xml:space="preserve">ister  </w:t>
            </w:r>
          </w:p>
        </w:tc>
        <w:tc>
          <w:tcPr>
            <w:tcW w:w="3790"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Child injury data collection and analysis. The central database is accessible through a web interface. Access to each facility that cares for injured patients. For each accident basic characteristics are given, including data on the mechanism, primary care, diagnosis, treatment and its outcome. Assignment according to IDB is also part of the coding. All data are then accessible on-line for analysis and are safely stored.</w:t>
            </w:r>
          </w:p>
        </w:tc>
      </w:tr>
      <w:tr w:rsidR="00757679" w:rsidRPr="003363D7" w:rsidTr="00757679">
        <w:tc>
          <w:tcPr>
            <w:tcW w:w="21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5</w:t>
            </w:r>
          </w:p>
        </w:tc>
        <w:tc>
          <w:tcPr>
            <w:tcW w:w="995" w:type="pct"/>
          </w:tcPr>
          <w:p w:rsidR="00757679" w:rsidRPr="00757679" w:rsidRDefault="00757679" w:rsidP="00757679">
            <w:pPr>
              <w:spacing w:after="0" w:line="260" w:lineRule="atLeast"/>
              <w:rPr>
                <w:rFonts w:ascii="Arial" w:eastAsia="Calibri" w:hAnsi="Arial" w:cs="Arial"/>
                <w:snapToGrid w:val="0"/>
                <w:color w:val="000000"/>
                <w:sz w:val="18"/>
                <w:szCs w:val="18"/>
                <w:lang w:val="de-DE"/>
              </w:rPr>
            </w:pPr>
            <w:r w:rsidRPr="00757679">
              <w:rPr>
                <w:rFonts w:ascii="Arial" w:eastAsia="Calibri" w:hAnsi="Arial" w:cs="Arial"/>
                <w:snapToGrid w:val="0"/>
                <w:color w:val="000000"/>
                <w:sz w:val="18"/>
                <w:szCs w:val="18"/>
                <w:lang w:val="de-DE"/>
              </w:rPr>
              <w:t>Scope of the register</w:t>
            </w:r>
          </w:p>
        </w:tc>
        <w:tc>
          <w:tcPr>
            <w:tcW w:w="3790"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all injured inpatient, age group 0 – 19 years</w:t>
            </w:r>
          </w:p>
        </w:tc>
      </w:tr>
      <w:tr w:rsidR="00757679" w:rsidRPr="00757679" w:rsidTr="00757679">
        <w:tc>
          <w:tcPr>
            <w:tcW w:w="21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6</w:t>
            </w:r>
          </w:p>
        </w:tc>
        <w:tc>
          <w:tcPr>
            <w:tcW w:w="99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Data file name (FDS)</w:t>
            </w:r>
          </w:p>
        </w:tc>
        <w:tc>
          <w:tcPr>
            <w:tcW w:w="3790"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CZ_data2013-14.txt</w:t>
            </w:r>
          </w:p>
        </w:tc>
      </w:tr>
      <w:tr w:rsidR="00757679" w:rsidRPr="00757679" w:rsidTr="00757679">
        <w:tc>
          <w:tcPr>
            <w:tcW w:w="21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lastRenderedPageBreak/>
              <w:t>7</w:t>
            </w:r>
          </w:p>
        </w:tc>
        <w:tc>
          <w:tcPr>
            <w:tcW w:w="99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Date of creation of FDS file</w:t>
            </w:r>
          </w:p>
        </w:tc>
        <w:tc>
          <w:tcPr>
            <w:tcW w:w="3790"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de-DE"/>
              </w:rPr>
              <w:t>20140902</w:t>
            </w:r>
          </w:p>
        </w:tc>
      </w:tr>
      <w:tr w:rsidR="00757679" w:rsidRPr="00757679" w:rsidTr="00757679">
        <w:tc>
          <w:tcPr>
            <w:tcW w:w="215" w:type="pct"/>
          </w:tcPr>
          <w:p w:rsidR="00757679" w:rsidRPr="00757679" w:rsidRDefault="00757679" w:rsidP="00757679">
            <w:pPr>
              <w:spacing w:after="0" w:line="260" w:lineRule="atLeast"/>
              <w:rPr>
                <w:rFonts w:ascii="Arial" w:eastAsia="Calibri" w:hAnsi="Arial" w:cs="Arial"/>
                <w:snapToGrid w:val="0"/>
                <w:color w:val="000000"/>
                <w:sz w:val="18"/>
                <w:szCs w:val="18"/>
                <w:lang w:val="de-DE"/>
              </w:rPr>
            </w:pPr>
            <w:r w:rsidRPr="00757679">
              <w:rPr>
                <w:rFonts w:ascii="Arial" w:eastAsia="Calibri" w:hAnsi="Arial" w:cs="Arial"/>
                <w:snapToGrid w:val="0"/>
                <w:color w:val="000000"/>
                <w:sz w:val="18"/>
                <w:szCs w:val="18"/>
                <w:lang w:val="de-DE"/>
              </w:rPr>
              <w:t>8</w:t>
            </w:r>
          </w:p>
        </w:tc>
        <w:tc>
          <w:tcPr>
            <w:tcW w:w="99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Range of data of attendance</w:t>
            </w:r>
          </w:p>
        </w:tc>
        <w:tc>
          <w:tcPr>
            <w:tcW w:w="3790"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20130101 – 20131231</w:t>
            </w:r>
          </w:p>
        </w:tc>
      </w:tr>
      <w:tr w:rsidR="00757679" w:rsidRPr="003363D7" w:rsidTr="00757679">
        <w:tc>
          <w:tcPr>
            <w:tcW w:w="21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9</w:t>
            </w:r>
          </w:p>
        </w:tc>
        <w:tc>
          <w:tcPr>
            <w:tcW w:w="99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 xml:space="preserve">Original coding dictionary  </w:t>
            </w:r>
          </w:p>
        </w:tc>
        <w:tc>
          <w:tcPr>
            <w:tcW w:w="3790" w:type="pct"/>
          </w:tcPr>
          <w:p w:rsidR="00757679" w:rsidRPr="00757679" w:rsidRDefault="00757679" w:rsidP="00757679">
            <w:pPr>
              <w:spacing w:after="0" w:line="260" w:lineRule="atLeast"/>
              <w:rPr>
                <w:rFonts w:ascii="Arial" w:eastAsia="Calibri" w:hAnsi="Arial" w:cs="Arial"/>
                <w:snapToGrid w:val="0"/>
                <w:sz w:val="18"/>
                <w:szCs w:val="18"/>
                <w:lang w:val="en-GB"/>
              </w:rPr>
            </w:pPr>
            <w:r w:rsidRPr="00757679">
              <w:rPr>
                <w:rFonts w:ascii="Arial" w:eastAsia="Calibri" w:hAnsi="Arial" w:cs="Arial"/>
                <w:snapToGrid w:val="0"/>
                <w:color w:val="000000"/>
                <w:sz w:val="18"/>
                <w:szCs w:val="18"/>
                <w:lang w:val="en-GB"/>
              </w:rPr>
              <w:t>Full Data Set FDS-AI, all injuries, according to IDB Coding Manual 2000</w:t>
            </w:r>
          </w:p>
        </w:tc>
      </w:tr>
      <w:tr w:rsidR="00757679" w:rsidRPr="00757679" w:rsidTr="00757679">
        <w:tc>
          <w:tcPr>
            <w:tcW w:w="21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10</w:t>
            </w:r>
          </w:p>
        </w:tc>
        <w:tc>
          <w:tcPr>
            <w:tcW w:w="995" w:type="pct"/>
          </w:tcPr>
          <w:p w:rsidR="00757679" w:rsidRPr="00757679" w:rsidRDefault="00757679" w:rsidP="00757679">
            <w:pPr>
              <w:spacing w:after="0" w:line="260" w:lineRule="atLeast"/>
              <w:rPr>
                <w:rFonts w:ascii="Arial" w:eastAsia="Calibri" w:hAnsi="Arial" w:cs="Arial"/>
                <w:sz w:val="18"/>
                <w:szCs w:val="18"/>
                <w:lang w:val="en-GB"/>
              </w:rPr>
            </w:pPr>
            <w:r w:rsidRPr="00757679">
              <w:rPr>
                <w:rFonts w:ascii="Arial" w:eastAsia="Calibri" w:hAnsi="Arial" w:cs="Arial"/>
                <w:sz w:val="18"/>
                <w:szCs w:val="18"/>
                <w:lang w:val="en-GB"/>
              </w:rPr>
              <w:t>Dictionary modifications</w:t>
            </w:r>
          </w:p>
        </w:tc>
        <w:tc>
          <w:tcPr>
            <w:tcW w:w="3790"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n</w:t>
            </w:r>
          </w:p>
        </w:tc>
      </w:tr>
      <w:tr w:rsidR="00757679" w:rsidRPr="003363D7" w:rsidTr="00757679">
        <w:tc>
          <w:tcPr>
            <w:tcW w:w="215" w:type="pct"/>
            <w:tcBorders>
              <w:top w:val="single" w:sz="4" w:space="0" w:color="auto"/>
              <w:left w:val="single" w:sz="4" w:space="0" w:color="auto"/>
              <w:bottom w:val="single" w:sz="4" w:space="0" w:color="auto"/>
              <w:right w:val="single" w:sz="4" w:space="0" w:color="auto"/>
            </w:tcBorders>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11</w:t>
            </w:r>
          </w:p>
        </w:tc>
        <w:tc>
          <w:tcPr>
            <w:tcW w:w="995" w:type="pct"/>
            <w:tcBorders>
              <w:top w:val="single" w:sz="4" w:space="0" w:color="auto"/>
              <w:left w:val="single" w:sz="4" w:space="0" w:color="auto"/>
              <w:bottom w:val="single" w:sz="4" w:space="0" w:color="auto"/>
              <w:right w:val="single" w:sz="4" w:space="0" w:color="auto"/>
            </w:tcBorders>
          </w:tcPr>
          <w:p w:rsidR="00757679" w:rsidRPr="00757679" w:rsidRDefault="00757679" w:rsidP="00757679">
            <w:pPr>
              <w:spacing w:after="0" w:line="260" w:lineRule="atLeast"/>
              <w:rPr>
                <w:rFonts w:ascii="Arial" w:eastAsia="Calibri" w:hAnsi="Arial" w:cs="Arial"/>
                <w:sz w:val="18"/>
                <w:szCs w:val="18"/>
                <w:lang w:val="en-GB"/>
              </w:rPr>
            </w:pPr>
            <w:r w:rsidRPr="00757679">
              <w:rPr>
                <w:rFonts w:ascii="Arial" w:eastAsia="Calibri" w:hAnsi="Arial" w:cs="Arial"/>
                <w:sz w:val="18"/>
                <w:szCs w:val="18"/>
                <w:lang w:val="en-GB"/>
              </w:rPr>
              <w:t>(Eventual) Bridge coding applied</w:t>
            </w:r>
          </w:p>
        </w:tc>
        <w:tc>
          <w:tcPr>
            <w:tcW w:w="3790" w:type="pct"/>
            <w:tcBorders>
              <w:top w:val="single" w:sz="4" w:space="0" w:color="auto"/>
              <w:left w:val="single" w:sz="4" w:space="0" w:color="auto"/>
              <w:bottom w:val="single" w:sz="4" w:space="0" w:color="auto"/>
              <w:right w:val="single" w:sz="4" w:space="0" w:color="auto"/>
            </w:tcBorders>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No p</w:t>
            </w:r>
            <w:r w:rsidRPr="00757679">
              <w:rPr>
                <w:rFonts w:ascii="Arial" w:eastAsia="Times New Roman" w:hAnsi="Arial" w:cs="Arial"/>
                <w:sz w:val="18"/>
                <w:szCs w:val="18"/>
                <w:lang w:val="en-GB" w:eastAsia="de-AT"/>
              </w:rPr>
              <w:t>rovider (hospital) code is provided.</w:t>
            </w:r>
          </w:p>
        </w:tc>
      </w:tr>
      <w:tr w:rsidR="00757679" w:rsidRPr="00757679" w:rsidTr="00757679">
        <w:tc>
          <w:tcPr>
            <w:tcW w:w="215" w:type="pct"/>
            <w:tcBorders>
              <w:top w:val="single" w:sz="4" w:space="0" w:color="auto"/>
              <w:left w:val="single" w:sz="4" w:space="0" w:color="auto"/>
              <w:bottom w:val="single" w:sz="4" w:space="0" w:color="auto"/>
              <w:right w:val="single" w:sz="4" w:space="0" w:color="auto"/>
            </w:tcBorders>
          </w:tcPr>
          <w:p w:rsidR="00757679" w:rsidRPr="00757679" w:rsidRDefault="00757679" w:rsidP="00757679">
            <w:pPr>
              <w:spacing w:after="0" w:line="260" w:lineRule="atLeast"/>
              <w:rPr>
                <w:rFonts w:ascii="Arial" w:eastAsia="Calibri" w:hAnsi="Arial" w:cs="Arial"/>
                <w:snapToGrid w:val="0"/>
                <w:color w:val="000000"/>
                <w:sz w:val="18"/>
                <w:szCs w:val="18"/>
                <w:lang w:val="de-DE"/>
              </w:rPr>
            </w:pPr>
            <w:r w:rsidRPr="00757679">
              <w:rPr>
                <w:rFonts w:ascii="Arial" w:eastAsia="Calibri" w:hAnsi="Arial" w:cs="Arial"/>
                <w:snapToGrid w:val="0"/>
                <w:color w:val="000000"/>
                <w:sz w:val="18"/>
                <w:szCs w:val="18"/>
                <w:lang w:val="de-DE"/>
              </w:rPr>
              <w:t>12</w:t>
            </w:r>
          </w:p>
        </w:tc>
        <w:tc>
          <w:tcPr>
            <w:tcW w:w="995" w:type="pct"/>
            <w:tcBorders>
              <w:top w:val="single" w:sz="4" w:space="0" w:color="auto"/>
              <w:left w:val="single" w:sz="4" w:space="0" w:color="auto"/>
              <w:bottom w:val="single" w:sz="4" w:space="0" w:color="auto"/>
              <w:right w:val="single" w:sz="4" w:space="0" w:color="auto"/>
            </w:tcBorders>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No. of records in the data file</w:t>
            </w:r>
          </w:p>
        </w:tc>
        <w:tc>
          <w:tcPr>
            <w:tcW w:w="3790" w:type="pct"/>
            <w:tcBorders>
              <w:top w:val="single" w:sz="4" w:space="0" w:color="auto"/>
              <w:left w:val="single" w:sz="4" w:space="0" w:color="auto"/>
              <w:bottom w:val="single" w:sz="4" w:space="0" w:color="auto"/>
              <w:right w:val="single" w:sz="4" w:space="0" w:color="auto"/>
            </w:tcBorders>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10364</w:t>
            </w:r>
          </w:p>
        </w:tc>
      </w:tr>
      <w:tr w:rsidR="00757679" w:rsidRPr="00757679" w:rsidTr="00757679">
        <w:tc>
          <w:tcPr>
            <w:tcW w:w="21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13</w:t>
            </w:r>
          </w:p>
        </w:tc>
        <w:tc>
          <w:tcPr>
            <w:tcW w:w="99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 xml:space="preserve">No. of FDS reference hospitals </w:t>
            </w:r>
          </w:p>
        </w:tc>
        <w:tc>
          <w:tcPr>
            <w:tcW w:w="3790"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31</w:t>
            </w:r>
          </w:p>
        </w:tc>
      </w:tr>
      <w:tr w:rsidR="00757679" w:rsidRPr="00757679" w:rsidTr="00757679">
        <w:tc>
          <w:tcPr>
            <w:tcW w:w="21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14</w:t>
            </w:r>
          </w:p>
        </w:tc>
        <w:tc>
          <w:tcPr>
            <w:tcW w:w="99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Geographic scope</w:t>
            </w:r>
          </w:p>
        </w:tc>
        <w:tc>
          <w:tcPr>
            <w:tcW w:w="3790"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Whole Czech Republic</w:t>
            </w:r>
          </w:p>
        </w:tc>
      </w:tr>
      <w:tr w:rsidR="00757679" w:rsidRPr="00757679" w:rsidTr="00757679">
        <w:tc>
          <w:tcPr>
            <w:tcW w:w="21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15</w:t>
            </w:r>
          </w:p>
        </w:tc>
        <w:tc>
          <w:tcPr>
            <w:tcW w:w="99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Sampling of hospitals</w:t>
            </w:r>
          </w:p>
        </w:tc>
        <w:tc>
          <w:tcPr>
            <w:tcW w:w="3790"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color w:val="222222"/>
                <w:sz w:val="18"/>
                <w:szCs w:val="18"/>
                <w:lang w:val="en"/>
              </w:rPr>
              <w:t>Hospitals were selected geographically to cover the whole country. Sample exclusively comprises hospitals that care for injured children.</w:t>
            </w:r>
          </w:p>
        </w:tc>
      </w:tr>
      <w:tr w:rsidR="00757679" w:rsidRPr="00757679" w:rsidTr="00757679">
        <w:tc>
          <w:tcPr>
            <w:tcW w:w="21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16</w:t>
            </w:r>
          </w:p>
        </w:tc>
        <w:tc>
          <w:tcPr>
            <w:tcW w:w="99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 xml:space="preserve">Sampling of cases within hospitals </w:t>
            </w:r>
          </w:p>
        </w:tc>
        <w:tc>
          <w:tcPr>
            <w:tcW w:w="3790"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No sampling within hospitals</w:t>
            </w:r>
          </w:p>
        </w:tc>
      </w:tr>
      <w:tr w:rsidR="00757679" w:rsidRPr="003363D7" w:rsidTr="00757679">
        <w:tc>
          <w:tcPr>
            <w:tcW w:w="21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17</w:t>
            </w:r>
          </w:p>
        </w:tc>
        <w:tc>
          <w:tcPr>
            <w:tcW w:w="99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 xml:space="preserve">Data entry method </w:t>
            </w:r>
          </w:p>
        </w:tc>
        <w:tc>
          <w:tcPr>
            <w:tcW w:w="3790"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 xml:space="preserve">Data are recorded electronically as part of IT-systems of participating hospitals. </w:t>
            </w:r>
          </w:p>
        </w:tc>
      </w:tr>
      <w:tr w:rsidR="00757679" w:rsidRPr="00757679" w:rsidTr="00757679">
        <w:tc>
          <w:tcPr>
            <w:tcW w:w="21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18</w:t>
            </w:r>
          </w:p>
        </w:tc>
        <w:tc>
          <w:tcPr>
            <w:tcW w:w="99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Percentage of  admissions in data file</w:t>
            </w:r>
          </w:p>
        </w:tc>
        <w:tc>
          <w:tcPr>
            <w:tcW w:w="3790"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100 %</w:t>
            </w:r>
          </w:p>
        </w:tc>
      </w:tr>
      <w:tr w:rsidR="00757679" w:rsidRPr="00757679" w:rsidTr="00757679">
        <w:tc>
          <w:tcPr>
            <w:tcW w:w="215" w:type="pct"/>
            <w:tcBorders>
              <w:top w:val="single" w:sz="4" w:space="0" w:color="auto"/>
              <w:left w:val="single" w:sz="4" w:space="0" w:color="auto"/>
              <w:bottom w:val="single" w:sz="4" w:space="0" w:color="auto"/>
              <w:right w:val="single" w:sz="4" w:space="0" w:color="auto"/>
            </w:tcBorders>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19</w:t>
            </w:r>
          </w:p>
        </w:tc>
        <w:tc>
          <w:tcPr>
            <w:tcW w:w="995" w:type="pct"/>
            <w:tcBorders>
              <w:top w:val="single" w:sz="4" w:space="0" w:color="auto"/>
              <w:left w:val="single" w:sz="4" w:space="0" w:color="auto"/>
              <w:bottom w:val="single" w:sz="4" w:space="0" w:color="auto"/>
              <w:right w:val="single" w:sz="4" w:space="0" w:color="auto"/>
            </w:tcBorders>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 xml:space="preserve">Minimum Quality Control Checks </w:t>
            </w:r>
          </w:p>
        </w:tc>
        <w:tc>
          <w:tcPr>
            <w:tcW w:w="3790" w:type="pct"/>
            <w:tcBorders>
              <w:top w:val="single" w:sz="4" w:space="0" w:color="auto"/>
              <w:left w:val="single" w:sz="4" w:space="0" w:color="auto"/>
              <w:bottom w:val="single" w:sz="4" w:space="0" w:color="auto"/>
              <w:right w:val="single" w:sz="4" w:space="0" w:color="auto"/>
            </w:tcBorders>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n</w:t>
            </w:r>
          </w:p>
        </w:tc>
      </w:tr>
      <w:tr w:rsidR="00757679" w:rsidRPr="00757679" w:rsidTr="00757679">
        <w:tc>
          <w:tcPr>
            <w:tcW w:w="21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20</w:t>
            </w:r>
          </w:p>
        </w:tc>
        <w:tc>
          <w:tcPr>
            <w:tcW w:w="995" w:type="pct"/>
          </w:tcPr>
          <w:p w:rsidR="00757679" w:rsidRPr="00757679" w:rsidRDefault="00757679" w:rsidP="00757679">
            <w:pPr>
              <w:spacing w:after="0" w:line="260" w:lineRule="atLeast"/>
              <w:rPr>
                <w:rFonts w:ascii="Arial" w:eastAsia="Calibri" w:hAnsi="Arial" w:cs="Arial"/>
                <w:sz w:val="18"/>
                <w:szCs w:val="18"/>
                <w:lang w:val="en-GB"/>
              </w:rPr>
            </w:pPr>
            <w:r w:rsidRPr="00757679">
              <w:rPr>
                <w:rFonts w:ascii="Arial" w:eastAsia="Calibri" w:hAnsi="Arial" w:cs="Arial"/>
                <w:sz w:val="18"/>
                <w:szCs w:val="18"/>
                <w:lang w:val="en-GB"/>
              </w:rPr>
              <w:t xml:space="preserve">Average percentage of “unknown” </w:t>
            </w:r>
          </w:p>
        </w:tc>
        <w:tc>
          <w:tcPr>
            <w:tcW w:w="3790"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NA</w:t>
            </w:r>
          </w:p>
        </w:tc>
      </w:tr>
      <w:tr w:rsidR="00757679" w:rsidRPr="00757679" w:rsidTr="00757679">
        <w:tc>
          <w:tcPr>
            <w:tcW w:w="21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21</w:t>
            </w:r>
          </w:p>
        </w:tc>
        <w:tc>
          <w:tcPr>
            <w:tcW w:w="995" w:type="pct"/>
          </w:tcPr>
          <w:p w:rsidR="00757679" w:rsidRPr="00757679" w:rsidRDefault="00757679" w:rsidP="00757679">
            <w:pPr>
              <w:spacing w:after="0" w:line="260" w:lineRule="atLeast"/>
              <w:rPr>
                <w:rFonts w:ascii="Arial" w:eastAsia="Calibri" w:hAnsi="Arial" w:cs="Arial"/>
                <w:sz w:val="18"/>
                <w:szCs w:val="18"/>
                <w:lang w:val="en-GB"/>
              </w:rPr>
            </w:pPr>
            <w:r w:rsidRPr="00757679">
              <w:rPr>
                <w:rFonts w:ascii="Arial" w:eastAsia="Calibri" w:hAnsi="Arial" w:cs="Arial"/>
                <w:sz w:val="18"/>
                <w:szCs w:val="18"/>
                <w:lang w:val="en-GB"/>
              </w:rPr>
              <w:t>(Eventual) additional comments (for the user):</w:t>
            </w:r>
          </w:p>
        </w:tc>
        <w:tc>
          <w:tcPr>
            <w:tcW w:w="3790"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n</w:t>
            </w:r>
          </w:p>
        </w:tc>
      </w:tr>
      <w:tr w:rsidR="00757679" w:rsidRPr="003363D7" w:rsidTr="00757679">
        <w:tc>
          <w:tcPr>
            <w:tcW w:w="21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22</w:t>
            </w:r>
          </w:p>
        </w:tc>
        <w:tc>
          <w:tcPr>
            <w:tcW w:w="995" w:type="pct"/>
          </w:tcPr>
          <w:p w:rsidR="00757679" w:rsidRPr="00757679" w:rsidRDefault="00757679" w:rsidP="00757679">
            <w:pPr>
              <w:spacing w:after="0" w:line="260" w:lineRule="atLeast"/>
              <w:rPr>
                <w:rFonts w:ascii="Arial" w:eastAsia="Calibri" w:hAnsi="Arial" w:cs="Arial"/>
                <w:sz w:val="18"/>
                <w:szCs w:val="18"/>
                <w:lang w:val="en-GB"/>
              </w:rPr>
            </w:pPr>
            <w:r w:rsidRPr="00757679">
              <w:rPr>
                <w:rFonts w:ascii="Arial" w:eastAsia="Calibri" w:hAnsi="Arial" w:cs="Arial"/>
                <w:snapToGrid w:val="0"/>
                <w:color w:val="000000"/>
                <w:sz w:val="18"/>
                <w:szCs w:val="18"/>
                <w:lang w:val="en-GB"/>
              </w:rPr>
              <w:t>Responsible data administrator (organization)</w:t>
            </w:r>
          </w:p>
        </w:tc>
        <w:tc>
          <w:tcPr>
            <w:tcW w:w="3790" w:type="pct"/>
          </w:tcPr>
          <w:p w:rsidR="00757679" w:rsidRPr="00757679" w:rsidRDefault="00757679" w:rsidP="00757679">
            <w:pPr>
              <w:spacing w:after="0" w:line="24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Faculty hospital Brno</w:t>
            </w:r>
          </w:p>
          <w:p w:rsidR="00757679" w:rsidRPr="00757679" w:rsidRDefault="00757679" w:rsidP="00757679">
            <w:pPr>
              <w:spacing w:after="0" w:line="24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Jihlavska 20, 625 00 Brno Czech Republic</w:t>
            </w:r>
          </w:p>
          <w:p w:rsidR="00757679" w:rsidRPr="00757679" w:rsidRDefault="00757679" w:rsidP="00757679">
            <w:pPr>
              <w:spacing w:after="0" w:line="260" w:lineRule="atLeast"/>
              <w:rPr>
                <w:rFonts w:ascii="Arial" w:eastAsia="Calibri" w:hAnsi="Arial" w:cs="Arial"/>
                <w:snapToGrid w:val="0"/>
                <w:color w:val="000000"/>
                <w:sz w:val="18"/>
                <w:szCs w:val="18"/>
                <w:lang w:val="en-GB"/>
              </w:rPr>
            </w:pPr>
          </w:p>
        </w:tc>
      </w:tr>
      <w:tr w:rsidR="00757679" w:rsidRPr="00757679" w:rsidTr="00757679">
        <w:tc>
          <w:tcPr>
            <w:tcW w:w="21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23</w:t>
            </w:r>
          </w:p>
        </w:tc>
        <w:tc>
          <w:tcPr>
            <w:tcW w:w="99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Contact: Responsible person</w:t>
            </w:r>
          </w:p>
        </w:tc>
        <w:tc>
          <w:tcPr>
            <w:tcW w:w="3790"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Prof.Planka Ladislav, MD., PhD.</w:t>
            </w:r>
          </w:p>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 xml:space="preserve"> +42 532 234 360</w:t>
            </w:r>
          </w:p>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lplanka@seznam.cz</w:t>
            </w:r>
          </w:p>
        </w:tc>
      </w:tr>
      <w:tr w:rsidR="00757679" w:rsidRPr="00757679" w:rsidTr="00757679">
        <w:tc>
          <w:tcPr>
            <w:tcW w:w="215" w:type="pct"/>
          </w:tcPr>
          <w:p w:rsidR="00757679" w:rsidRPr="00757679" w:rsidRDefault="00757679" w:rsidP="00757679">
            <w:pPr>
              <w:spacing w:after="0" w:line="260" w:lineRule="atLeast"/>
              <w:rPr>
                <w:rFonts w:ascii="Arial" w:eastAsia="Calibri" w:hAnsi="Arial" w:cs="Arial"/>
                <w:snapToGrid w:val="0"/>
                <w:color w:val="000000"/>
                <w:sz w:val="18"/>
                <w:szCs w:val="18"/>
                <w:lang w:val="de-DE"/>
              </w:rPr>
            </w:pPr>
            <w:r w:rsidRPr="00757679">
              <w:rPr>
                <w:rFonts w:ascii="Arial" w:eastAsia="Calibri" w:hAnsi="Arial" w:cs="Arial"/>
                <w:snapToGrid w:val="0"/>
                <w:color w:val="000000"/>
                <w:sz w:val="18"/>
                <w:szCs w:val="18"/>
                <w:lang w:val="de-DE"/>
              </w:rPr>
              <w:t>24</w:t>
            </w:r>
          </w:p>
        </w:tc>
        <w:tc>
          <w:tcPr>
            <w:tcW w:w="99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Signature</w:t>
            </w:r>
          </w:p>
        </w:tc>
        <w:tc>
          <w:tcPr>
            <w:tcW w:w="3790"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p>
        </w:tc>
      </w:tr>
      <w:tr w:rsidR="00757679" w:rsidRPr="00757679" w:rsidTr="00757679">
        <w:tc>
          <w:tcPr>
            <w:tcW w:w="215" w:type="pct"/>
          </w:tcPr>
          <w:p w:rsidR="00757679" w:rsidRPr="00757679" w:rsidRDefault="00757679" w:rsidP="00757679">
            <w:pPr>
              <w:spacing w:after="0" w:line="260" w:lineRule="atLeast"/>
              <w:rPr>
                <w:rFonts w:ascii="Arial" w:eastAsia="Calibri" w:hAnsi="Arial" w:cs="Arial"/>
                <w:snapToGrid w:val="0"/>
                <w:color w:val="000000"/>
                <w:sz w:val="18"/>
                <w:szCs w:val="18"/>
                <w:lang w:val="de-DE"/>
              </w:rPr>
            </w:pPr>
            <w:r w:rsidRPr="00757679">
              <w:rPr>
                <w:rFonts w:ascii="Arial" w:eastAsia="Calibri" w:hAnsi="Arial" w:cs="Arial"/>
                <w:snapToGrid w:val="0"/>
                <w:color w:val="000000"/>
                <w:sz w:val="18"/>
                <w:szCs w:val="18"/>
                <w:lang w:val="de-DE"/>
              </w:rPr>
              <w:t>25</w:t>
            </w:r>
          </w:p>
        </w:tc>
        <w:tc>
          <w:tcPr>
            <w:tcW w:w="995"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Date of completion of this file</w:t>
            </w:r>
          </w:p>
        </w:tc>
        <w:tc>
          <w:tcPr>
            <w:tcW w:w="3790" w:type="pct"/>
          </w:tcPr>
          <w:p w:rsidR="00757679" w:rsidRPr="00757679" w:rsidRDefault="00757679" w:rsidP="00757679">
            <w:pPr>
              <w:spacing w:after="0" w:line="260" w:lineRule="atLeast"/>
              <w:rPr>
                <w:rFonts w:ascii="Arial" w:eastAsia="Calibri" w:hAnsi="Arial" w:cs="Arial"/>
                <w:snapToGrid w:val="0"/>
                <w:color w:val="000000"/>
                <w:sz w:val="18"/>
                <w:szCs w:val="18"/>
                <w:lang w:val="en-GB"/>
              </w:rPr>
            </w:pPr>
            <w:r w:rsidRPr="00757679">
              <w:rPr>
                <w:rFonts w:ascii="Arial" w:eastAsia="Calibri" w:hAnsi="Arial" w:cs="Arial"/>
                <w:snapToGrid w:val="0"/>
                <w:color w:val="000000"/>
                <w:sz w:val="18"/>
                <w:szCs w:val="18"/>
                <w:lang w:val="en-GB"/>
              </w:rPr>
              <w:t>20140902</w:t>
            </w:r>
          </w:p>
        </w:tc>
      </w:tr>
    </w:tbl>
    <w:p w:rsidR="00757679" w:rsidRPr="00206C82" w:rsidRDefault="00757679" w:rsidP="00E40592">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559"/>
        <w:gridCol w:w="7157"/>
      </w:tblGrid>
      <w:tr w:rsidR="00322460" w:rsidRPr="003363D7" w:rsidTr="00195BA0">
        <w:tc>
          <w:tcPr>
            <w:tcW w:w="9212" w:type="dxa"/>
            <w:gridSpan w:val="3"/>
          </w:tcPr>
          <w:p w:rsidR="00322460" w:rsidRPr="00206C82" w:rsidRDefault="00322460" w:rsidP="000F0017">
            <w:pPr>
              <w:spacing w:after="0" w:line="240" w:lineRule="auto"/>
              <w:rPr>
                <w:rFonts w:ascii="Arial" w:hAnsi="Arial" w:cs="Arial"/>
                <w:snapToGrid w:val="0"/>
                <w:color w:val="000000"/>
                <w:sz w:val="20"/>
                <w:szCs w:val="20"/>
                <w:lang w:val="en-GB"/>
              </w:rPr>
            </w:pPr>
            <w:r w:rsidRPr="00206C82">
              <w:rPr>
                <w:rFonts w:ascii="Arial" w:hAnsi="Arial" w:cs="Arial"/>
                <w:b/>
                <w:color w:val="000000" w:themeColor="text1"/>
                <w:sz w:val="36"/>
                <w:szCs w:val="36"/>
                <w:lang w:val="en-GB"/>
              </w:rPr>
              <w:t>National IDB File Information (Minimum Data Set)</w:t>
            </w:r>
          </w:p>
        </w:tc>
      </w:tr>
      <w:tr w:rsidR="00E40592" w:rsidRPr="00206C82"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Country</w:t>
            </w:r>
          </w:p>
        </w:tc>
        <w:tc>
          <w:tcPr>
            <w:tcW w:w="7157" w:type="dxa"/>
          </w:tcPr>
          <w:p w:rsidR="00E40592" w:rsidRPr="00206C82" w:rsidRDefault="00E40592" w:rsidP="00E40592">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Denmark</w:t>
            </w:r>
          </w:p>
        </w:tc>
      </w:tr>
      <w:tr w:rsidR="00E40592" w:rsidRPr="00206C82"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w:t>
            </w:r>
          </w:p>
        </w:tc>
        <w:tc>
          <w:tcPr>
            <w:tcW w:w="7157" w:type="dxa"/>
          </w:tcPr>
          <w:p w:rsidR="00E40592" w:rsidRPr="00206C82" w:rsidRDefault="00E40592" w:rsidP="00E40592">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2011</w:t>
            </w:r>
          </w:p>
        </w:tc>
      </w:tr>
      <w:tr w:rsidR="00E40592" w:rsidRPr="00206C82"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National Register Name  </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National Patient Register (LPR)</w:t>
            </w:r>
          </w:p>
        </w:tc>
      </w:tr>
      <w:tr w:rsidR="00E40592" w:rsidRPr="00206C82"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en-GB"/>
              </w:rPr>
              <w:t>Purpose of the reg</w:t>
            </w:r>
            <w:r w:rsidRPr="00206C82">
              <w:rPr>
                <w:rFonts w:ascii="Arial" w:hAnsi="Arial" w:cs="Arial"/>
                <w:snapToGrid w:val="0"/>
                <w:color w:val="000000"/>
                <w:sz w:val="20"/>
                <w:szCs w:val="20"/>
                <w:lang w:val="de-DE"/>
              </w:rPr>
              <w:t xml:space="preserve">ister  </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Recording of hospital activity</w:t>
            </w:r>
          </w:p>
        </w:tc>
      </w:tr>
      <w:tr w:rsidR="00E40592" w:rsidRPr="00206C82"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5</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Scope of the register</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All hospital contact (public hospitals) in Denmark, covering nearly 100% of injury related contact. Emergency department contacts, Admissions, and other outpatient treatments are included. Only contacts terminated 2011 are included.</w:t>
            </w:r>
          </w:p>
        </w:tc>
      </w:tr>
      <w:tr w:rsidR="00E40592" w:rsidRPr="00206C82"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6</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Data file name </w:t>
            </w:r>
            <w:r w:rsidRPr="00206C82">
              <w:rPr>
                <w:rFonts w:ascii="Arial" w:hAnsi="Arial" w:cs="Arial"/>
                <w:snapToGrid w:val="0"/>
                <w:color w:val="000000"/>
                <w:sz w:val="20"/>
                <w:szCs w:val="20"/>
                <w:lang w:val="en-GB"/>
              </w:rPr>
              <w:lastRenderedPageBreak/>
              <w:t>(MDS)</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MDS2011.txt</w:t>
            </w:r>
          </w:p>
        </w:tc>
      </w:tr>
      <w:tr w:rsidR="00E40592" w:rsidRPr="00206C82"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7</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creation of MDS file</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20130530</w:t>
            </w:r>
          </w:p>
        </w:tc>
      </w:tr>
      <w:tr w:rsidR="00E40592" w:rsidRPr="00206C82"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8</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Range of data of attendance</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20110101-20111231</w:t>
            </w:r>
          </w:p>
        </w:tc>
      </w:tr>
      <w:tr w:rsidR="00E40592" w:rsidRPr="003363D7"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9</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Original coding dictionary  </w:t>
            </w:r>
          </w:p>
        </w:tc>
        <w:tc>
          <w:tcPr>
            <w:tcW w:w="7157" w:type="dxa"/>
          </w:tcPr>
          <w:p w:rsidR="00E40592" w:rsidRPr="00206C82" w:rsidRDefault="00E40592" w:rsidP="00E40592">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Data are recorded using the Danish classification for injury collection. Classification for 2011: http://www.ssi.dk/Sundhedsdataogit/Indberetning%20og%20patientregistrering/Patientregistrering/~/media/Indhold/DK%20-%20dansk/Sundhedsdata%20og%20it/NSF/Indberetning/patientregistrering/Skadesregistreing/Skaderegistrering_registreringsvejledning_2008_v1-3_marts2011.ashx</w:t>
            </w:r>
          </w:p>
        </w:tc>
      </w:tr>
      <w:tr w:rsidR="00E40592" w:rsidRPr="00206C82"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w:t>
            </w:r>
          </w:p>
        </w:tc>
        <w:tc>
          <w:tcPr>
            <w:tcW w:w="1559" w:type="dxa"/>
          </w:tcPr>
          <w:p w:rsidR="00E40592" w:rsidRPr="00206C82" w:rsidRDefault="00E40592" w:rsidP="00E40592">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sz w:val="20"/>
                <w:szCs w:val="20"/>
                <w:lang w:val="en-GB"/>
              </w:rPr>
              <w:t>Data are transcoded  from the Danish classification shown above into MDS dictionary version September 2012. There are no major deviation from MDS.</w:t>
            </w:r>
          </w:p>
        </w:tc>
      </w:tr>
      <w:tr w:rsidR="00E40592" w:rsidRPr="003363D7"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11</w:t>
            </w:r>
          </w:p>
        </w:tc>
        <w:tc>
          <w:tcPr>
            <w:tcW w:w="1559" w:type="dxa"/>
          </w:tcPr>
          <w:p w:rsidR="00E40592" w:rsidRPr="00206C82" w:rsidRDefault="00E40592" w:rsidP="00E40592">
            <w:pPr>
              <w:spacing w:after="0" w:line="240" w:lineRule="auto"/>
              <w:rPr>
                <w:rFonts w:ascii="Arial" w:hAnsi="Arial" w:cs="Arial"/>
                <w:sz w:val="20"/>
                <w:szCs w:val="20"/>
                <w:lang w:val="en-GB"/>
              </w:rPr>
            </w:pPr>
            <w:r w:rsidRPr="00206C82">
              <w:rPr>
                <w:rFonts w:ascii="Arial" w:hAnsi="Arial" w:cs="Arial"/>
                <w:sz w:val="20"/>
                <w:szCs w:val="20"/>
                <w:lang w:val="en-GB"/>
              </w:rPr>
              <w:t>Bridge coding applied</w:t>
            </w:r>
          </w:p>
        </w:tc>
        <w:tc>
          <w:tcPr>
            <w:tcW w:w="7157" w:type="dxa"/>
          </w:tcPr>
          <w:p w:rsidR="00E40592" w:rsidRPr="00206C82" w:rsidRDefault="00E40592" w:rsidP="00BB4668">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Transcodin</w:t>
            </w:r>
            <w:r w:rsidR="00BB4668" w:rsidRPr="00206C82">
              <w:rPr>
                <w:rFonts w:ascii="Arial" w:hAnsi="Arial" w:cs="Arial"/>
                <w:snapToGrid w:val="0"/>
                <w:color w:val="000000"/>
                <w:sz w:val="20"/>
                <w:szCs w:val="20"/>
                <w:lang w:val="en-GB"/>
              </w:rPr>
              <w:t>g</w:t>
            </w:r>
            <w:r w:rsidRPr="00206C82">
              <w:rPr>
                <w:rFonts w:ascii="Arial" w:hAnsi="Arial" w:cs="Arial"/>
                <w:snapToGrid w:val="0"/>
                <w:color w:val="000000"/>
                <w:sz w:val="20"/>
                <w:szCs w:val="20"/>
                <w:lang w:val="en-GB"/>
              </w:rPr>
              <w:t xml:space="preserve"> from the Danish classification (modified NOMESCO version 4) into MDS is performed using SAS software and  ICD-10 &gt;MDS conversion table</w:t>
            </w:r>
          </w:p>
        </w:tc>
      </w:tr>
      <w:tr w:rsidR="00E40592" w:rsidRPr="00206C82" w:rsidTr="00195BA0">
        <w:tc>
          <w:tcPr>
            <w:tcW w:w="496" w:type="dxa"/>
            <w:tcBorders>
              <w:top w:val="single" w:sz="4" w:space="0" w:color="auto"/>
              <w:left w:val="single" w:sz="4" w:space="0" w:color="auto"/>
              <w:bottom w:val="single" w:sz="4" w:space="0" w:color="auto"/>
              <w:right w:val="single" w:sz="4" w:space="0" w:color="auto"/>
            </w:tcBorders>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12</w:t>
            </w:r>
          </w:p>
        </w:tc>
        <w:tc>
          <w:tcPr>
            <w:tcW w:w="1559" w:type="dxa"/>
            <w:tcBorders>
              <w:top w:val="single" w:sz="4" w:space="0" w:color="auto"/>
              <w:left w:val="single" w:sz="4" w:space="0" w:color="auto"/>
              <w:bottom w:val="single" w:sz="4" w:space="0" w:color="auto"/>
              <w:right w:val="single" w:sz="4" w:space="0" w:color="auto"/>
            </w:tcBorders>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of records in the data file</w:t>
            </w:r>
          </w:p>
        </w:tc>
        <w:tc>
          <w:tcPr>
            <w:tcW w:w="7157" w:type="dxa"/>
            <w:tcBorders>
              <w:top w:val="single" w:sz="4" w:space="0" w:color="auto"/>
              <w:left w:val="single" w:sz="4" w:space="0" w:color="auto"/>
              <w:bottom w:val="single" w:sz="4" w:space="0" w:color="auto"/>
              <w:right w:val="single" w:sz="4" w:space="0" w:color="auto"/>
            </w:tcBorders>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0601096    (Sample is 100%) </w:t>
            </w:r>
          </w:p>
        </w:tc>
      </w:tr>
      <w:tr w:rsidR="00E40592" w:rsidRPr="00206C82"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13</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of MDS reference hospitals </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040  - There are 40 hospitals (administrative units – there are more physical units). However, only 37 deliver more than 100 cases.</w:t>
            </w:r>
          </w:p>
        </w:tc>
      </w:tr>
      <w:tr w:rsidR="00E40592" w:rsidRPr="003363D7"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Geographic scope</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The entire state of Denmark (excluding Greenland and Faroe Islands)</w:t>
            </w:r>
          </w:p>
        </w:tc>
      </w:tr>
      <w:tr w:rsidR="00E40592" w:rsidRPr="00206C82"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Hospital characteristics used for a representative sample of hospitals</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All hospitals</w:t>
            </w:r>
          </w:p>
        </w:tc>
      </w:tr>
      <w:tr w:rsidR="00E40592" w:rsidRPr="00206C82"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16</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Sampling of cases within hospitals </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All cases are recorded</w:t>
            </w:r>
          </w:p>
        </w:tc>
      </w:tr>
      <w:tr w:rsidR="00E40592" w:rsidRPr="00206C82"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17</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Percentage of  admissions in data file</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12.3% are admitted</w:t>
            </w:r>
          </w:p>
        </w:tc>
      </w:tr>
      <w:tr w:rsidR="00E40592" w:rsidRPr="00206C82"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18</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Relative sample size (admissions)</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100%</w:t>
            </w:r>
          </w:p>
        </w:tc>
      </w:tr>
      <w:tr w:rsidR="00E40592" w:rsidRPr="003363D7"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19</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Relative sample size (ambulatory treatments)</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100% of emergency department contacts. Ambulatory treatments are not included, but they should not be a primary contact.</w:t>
            </w:r>
          </w:p>
        </w:tc>
      </w:tr>
      <w:tr w:rsidR="00E40592" w:rsidRPr="003363D7"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w:t>
            </w:r>
          </w:p>
        </w:tc>
        <w:tc>
          <w:tcPr>
            <w:tcW w:w="1559" w:type="dxa"/>
          </w:tcPr>
          <w:p w:rsidR="00E40592" w:rsidRPr="00206C82" w:rsidRDefault="00E40592" w:rsidP="00E40592">
            <w:pPr>
              <w:spacing w:after="0" w:line="240" w:lineRule="auto"/>
              <w:rPr>
                <w:rFonts w:ascii="Arial" w:hAnsi="Arial" w:cs="Arial"/>
                <w:sz w:val="20"/>
                <w:szCs w:val="20"/>
                <w:lang w:val="en-GB"/>
              </w:rPr>
            </w:pPr>
            <w:r w:rsidRPr="00206C82">
              <w:rPr>
                <w:rFonts w:ascii="Arial" w:hAnsi="Arial" w:cs="Arial"/>
                <w:sz w:val="20"/>
                <w:szCs w:val="20"/>
                <w:lang w:val="en-GB"/>
              </w:rPr>
              <w:t xml:space="preserve">Minimum Quality Control Checks </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Yes, if the Minimum Quality Control Checks for MDS (according to chapter 8 of the JAMIE-Manual) have been carried out</w:t>
            </w:r>
          </w:p>
        </w:tc>
      </w:tr>
      <w:tr w:rsidR="00E40592" w:rsidRPr="00206C82"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21</w:t>
            </w:r>
          </w:p>
        </w:tc>
        <w:tc>
          <w:tcPr>
            <w:tcW w:w="1559" w:type="dxa"/>
          </w:tcPr>
          <w:p w:rsidR="00E40592" w:rsidRPr="00206C82" w:rsidRDefault="00E40592" w:rsidP="00E40592">
            <w:pPr>
              <w:spacing w:after="0" w:line="240" w:lineRule="auto"/>
              <w:rPr>
                <w:rFonts w:ascii="Arial" w:hAnsi="Arial" w:cs="Arial"/>
                <w:sz w:val="20"/>
                <w:szCs w:val="20"/>
                <w:lang w:val="en-GB"/>
              </w:rPr>
            </w:pPr>
            <w:r w:rsidRPr="00206C82">
              <w:rPr>
                <w:rFonts w:ascii="Arial" w:hAnsi="Arial" w:cs="Arial"/>
                <w:sz w:val="20"/>
                <w:szCs w:val="20"/>
                <w:lang w:val="en-GB"/>
              </w:rPr>
              <w:t>Average percentage of “unknown””</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Average ratio of no. of codes 9, 99, 999, etc. in the 16 data elements recording county – mechanism of injury (except nature of injury 2, part of body injured 2)</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Total: 12.8% including hospital code and activity, (15 items)</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Recording country 0%</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Provider/Hospital code – blank, not delivered (100%) </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Record number 0%</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Age 0%</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Sex 0%</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Permanent country of residence </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Month att. 0%</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 att. 0%</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Treatment &amp; follow-up 0%</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Injury1    0.8%</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Part of body1   1.8%</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Intent   14.1%</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Location 20.8%</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Mechanism  19.8%</w:t>
            </w:r>
          </w:p>
          <w:p w:rsidR="00E40592" w:rsidRPr="00206C82" w:rsidRDefault="00E40592" w:rsidP="006D3C17">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Activity  34.2%  </w:t>
            </w:r>
          </w:p>
        </w:tc>
      </w:tr>
      <w:tr w:rsidR="00E40592" w:rsidRPr="003363D7"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22</w:t>
            </w:r>
          </w:p>
        </w:tc>
        <w:tc>
          <w:tcPr>
            <w:tcW w:w="1559" w:type="dxa"/>
          </w:tcPr>
          <w:p w:rsidR="00E40592" w:rsidRPr="00206C82" w:rsidRDefault="00E40592" w:rsidP="007E3A7F">
            <w:pPr>
              <w:spacing w:after="0" w:line="240" w:lineRule="auto"/>
              <w:rPr>
                <w:rFonts w:ascii="Arial" w:hAnsi="Arial" w:cs="Arial"/>
                <w:sz w:val="20"/>
                <w:szCs w:val="20"/>
                <w:lang w:val="en-GB"/>
              </w:rPr>
            </w:pPr>
            <w:r w:rsidRPr="00206C82">
              <w:rPr>
                <w:rFonts w:ascii="Arial" w:hAnsi="Arial" w:cs="Arial"/>
                <w:sz w:val="20"/>
                <w:szCs w:val="20"/>
                <w:lang w:val="en-GB"/>
              </w:rPr>
              <w:t xml:space="preserve">Method for extrapolation from sample to national incidence </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Method 2)  however, all cases are recorded</w:t>
            </w:r>
          </w:p>
        </w:tc>
      </w:tr>
      <w:tr w:rsidR="00E40592" w:rsidRPr="00206C82"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23</w:t>
            </w:r>
          </w:p>
        </w:tc>
        <w:tc>
          <w:tcPr>
            <w:tcW w:w="1559" w:type="dxa"/>
          </w:tcPr>
          <w:p w:rsidR="00E40592" w:rsidRPr="00206C82" w:rsidRDefault="00E40592" w:rsidP="00E40592">
            <w:pPr>
              <w:spacing w:after="0" w:line="240" w:lineRule="auto"/>
              <w:rPr>
                <w:rFonts w:ascii="Arial" w:hAnsi="Arial" w:cs="Arial"/>
                <w:sz w:val="20"/>
                <w:szCs w:val="20"/>
                <w:lang w:val="en-GB"/>
              </w:rPr>
            </w:pPr>
            <w:r w:rsidRPr="00206C82">
              <w:rPr>
                <w:rFonts w:ascii="Arial" w:hAnsi="Arial" w:cs="Arial"/>
                <w:sz w:val="20"/>
                <w:szCs w:val="20"/>
                <w:lang w:val="en-GB"/>
              </w:rPr>
              <w:t>Reference population data provided</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Yes</w:t>
            </w:r>
          </w:p>
        </w:tc>
      </w:tr>
      <w:tr w:rsidR="00E40592" w:rsidRPr="003363D7"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24</w:t>
            </w:r>
          </w:p>
        </w:tc>
        <w:tc>
          <w:tcPr>
            <w:tcW w:w="1559" w:type="dxa"/>
          </w:tcPr>
          <w:p w:rsidR="00E40592" w:rsidRPr="00206C82" w:rsidRDefault="00E40592" w:rsidP="00E40592">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National Institute of Public Health, University of Southern Denmark in collaboration with “Statens Serum Institut” (which collects the hospital data)</w:t>
            </w:r>
          </w:p>
        </w:tc>
      </w:tr>
      <w:tr w:rsidR="00E40592" w:rsidRPr="003363D7"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25</w:t>
            </w:r>
          </w:p>
        </w:tc>
        <w:tc>
          <w:tcPr>
            <w:tcW w:w="1559" w:type="dxa"/>
          </w:tcPr>
          <w:p w:rsidR="00E40592" w:rsidRPr="00206C82" w:rsidRDefault="00E40592" w:rsidP="00E40592">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Responsible data administrator (organization)</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National Institute of Public Health, University of Southern Denmark in collaboration with “Statens Serum Institut” (which collects the hospital data)</w:t>
            </w:r>
          </w:p>
        </w:tc>
      </w:tr>
      <w:tr w:rsidR="00E40592" w:rsidRPr="00206C82"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26</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Contact: Responsible person</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Bjarne Laursen</w:t>
            </w:r>
          </w:p>
          <w:p w:rsidR="00E40592" w:rsidRPr="00206C82" w:rsidRDefault="000C4A50" w:rsidP="00E40592">
            <w:pPr>
              <w:spacing w:after="0" w:line="240" w:lineRule="auto"/>
              <w:rPr>
                <w:rFonts w:ascii="Arial" w:hAnsi="Arial" w:cs="Arial"/>
                <w:snapToGrid w:val="0"/>
                <w:color w:val="000000"/>
                <w:sz w:val="20"/>
                <w:szCs w:val="20"/>
                <w:lang w:val="en-GB"/>
              </w:rPr>
            </w:pPr>
            <w:hyperlink r:id="rId32" w:history="1">
              <w:r w:rsidR="00E40592" w:rsidRPr="00206C82">
                <w:rPr>
                  <w:rStyle w:val="Hyperlink"/>
                  <w:rFonts w:ascii="Arial" w:hAnsi="Arial" w:cs="Arial"/>
                  <w:snapToGrid w:val="0"/>
                  <w:sz w:val="20"/>
                  <w:szCs w:val="20"/>
                  <w:lang w:val="en-GB"/>
                </w:rPr>
                <w:t>bjla@sdu.dk</w:t>
              </w:r>
            </w:hyperlink>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+45 6550 7776</w:t>
            </w:r>
          </w:p>
        </w:tc>
      </w:tr>
      <w:tr w:rsidR="00E40592" w:rsidRPr="00206C82"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27</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Signature</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p>
        </w:tc>
      </w:tr>
      <w:tr w:rsidR="00E40592" w:rsidRPr="00206C82" w:rsidTr="00195BA0">
        <w:tc>
          <w:tcPr>
            <w:tcW w:w="496" w:type="dxa"/>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28</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completion of this file</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20130530</w:t>
            </w:r>
          </w:p>
        </w:tc>
      </w:tr>
    </w:tbl>
    <w:p w:rsidR="00E40592" w:rsidRPr="00206C82" w:rsidRDefault="00E40592" w:rsidP="00E40592">
      <w:pPr>
        <w:spacing w:after="0" w:line="240" w:lineRule="auto"/>
        <w:rPr>
          <w:rFonts w:ascii="Arial" w:hAnsi="Arial" w:cs="Arial"/>
          <w:sz w:val="20"/>
          <w:szCs w:val="20"/>
          <w:lang w:val="en-G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559"/>
        <w:gridCol w:w="7157"/>
      </w:tblGrid>
      <w:tr w:rsidR="00BB4668" w:rsidRPr="003363D7" w:rsidTr="0042683D">
        <w:tc>
          <w:tcPr>
            <w:tcW w:w="9212" w:type="dxa"/>
            <w:gridSpan w:val="3"/>
          </w:tcPr>
          <w:p w:rsidR="00BB4668" w:rsidRPr="00206C82" w:rsidRDefault="00BB4668" w:rsidP="00BB4668">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National IDB File Information (IDB Full Data Set)</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Country</w:t>
            </w:r>
          </w:p>
        </w:tc>
        <w:tc>
          <w:tcPr>
            <w:tcW w:w="7157" w:type="dxa"/>
          </w:tcPr>
          <w:p w:rsidR="00E40592" w:rsidRPr="00206C82" w:rsidRDefault="00E40592" w:rsidP="00E40592">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Denmark</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w:t>
            </w:r>
          </w:p>
        </w:tc>
        <w:tc>
          <w:tcPr>
            <w:tcW w:w="7157" w:type="dxa"/>
          </w:tcPr>
          <w:p w:rsidR="00E40592" w:rsidRPr="00206C82" w:rsidRDefault="00E40592" w:rsidP="00E40592">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2011</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National Register Name  </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National Patient Register (LPR)</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en-GB"/>
              </w:rPr>
              <w:t>Purpose of the reg</w:t>
            </w:r>
            <w:r w:rsidRPr="00206C82">
              <w:rPr>
                <w:rFonts w:ascii="Arial" w:hAnsi="Arial" w:cs="Arial"/>
                <w:snapToGrid w:val="0"/>
                <w:color w:val="000000"/>
                <w:sz w:val="20"/>
                <w:szCs w:val="20"/>
                <w:lang w:val="de-DE"/>
              </w:rPr>
              <w:t xml:space="preserve">ister  </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Recording of hospital activity</w:t>
            </w:r>
          </w:p>
        </w:tc>
      </w:tr>
      <w:tr w:rsidR="00E40592" w:rsidRPr="003363D7"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5</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Scope of the register</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Only two hospitals are included, recording (nearly) the FDS</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6</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file name (FDS)</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FDS2011.txt</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creation of FDS file</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20130530</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8</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Range of data of attendance</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20110101-20111231</w:t>
            </w:r>
          </w:p>
        </w:tc>
      </w:tr>
      <w:tr w:rsidR="00E40592" w:rsidRPr="003363D7"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9</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Original coding dictionary  </w:t>
            </w:r>
          </w:p>
        </w:tc>
        <w:tc>
          <w:tcPr>
            <w:tcW w:w="7157" w:type="dxa"/>
          </w:tcPr>
          <w:p w:rsidR="00E40592" w:rsidRPr="00206C82" w:rsidRDefault="00E40592" w:rsidP="00E40592">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Data are recorded using the Danish classification for injury collection. Classification for 2011: http://www.ssi.dk/Sundhedsdataogit/Indberetning%20og%20patientregistrering/Patientregistrering/~/media/Indhold/DK%20-%20dansk/Sundhedsdata%20og%20it/NSF/Indberetning/patientregistrering/Skadesregistreing/Skaderegistrering_registreringsvejledning_2008_v1-3_marts2011.ashx</w:t>
            </w:r>
          </w:p>
        </w:tc>
      </w:tr>
      <w:tr w:rsidR="00E40592" w:rsidRPr="003363D7"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w:t>
            </w:r>
          </w:p>
        </w:tc>
        <w:tc>
          <w:tcPr>
            <w:tcW w:w="1559" w:type="dxa"/>
          </w:tcPr>
          <w:p w:rsidR="00E40592" w:rsidRPr="00206C82" w:rsidRDefault="00E40592" w:rsidP="00E40592">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7157" w:type="dxa"/>
          </w:tcPr>
          <w:p w:rsidR="00E40592" w:rsidRPr="00206C82" w:rsidRDefault="00E40592" w:rsidP="00E40592">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Data are transcoded  from the Danish classification shown above into FDS dictionary version September 2012. There are the following major deviations:</w:t>
            </w:r>
          </w:p>
          <w:p w:rsidR="00E40592" w:rsidRPr="00206C82" w:rsidRDefault="00E40592" w:rsidP="00E40592">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Violence and self-harm modules are not used. Date and time of injury are not recorded. Narratives are not recorded.</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sz w:val="20"/>
                <w:szCs w:val="20"/>
                <w:lang w:val="en-GB"/>
              </w:rPr>
              <w:t xml:space="preserve">Minor deviations due to transcoding/lack of information  exist, mainly resulting in non-existing codes, e.g. treatment &amp; follow-up, codes 1,3,6; intent 4,5,8; Type of injury: 1(by definition);3 (not possible to separate from 2 or 4 using ICD-10) </w:t>
            </w:r>
          </w:p>
        </w:tc>
      </w:tr>
      <w:tr w:rsidR="00E40592" w:rsidRPr="003363D7" w:rsidTr="000F0017">
        <w:tc>
          <w:tcPr>
            <w:tcW w:w="496" w:type="dxa"/>
            <w:tcBorders>
              <w:top w:val="single" w:sz="4" w:space="0" w:color="auto"/>
              <w:left w:val="single" w:sz="4" w:space="0" w:color="auto"/>
              <w:bottom w:val="single" w:sz="4" w:space="0" w:color="auto"/>
              <w:right w:val="single" w:sz="4" w:space="0" w:color="auto"/>
            </w:tcBorders>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11</w:t>
            </w:r>
          </w:p>
        </w:tc>
        <w:tc>
          <w:tcPr>
            <w:tcW w:w="1559" w:type="dxa"/>
            <w:tcBorders>
              <w:top w:val="single" w:sz="4" w:space="0" w:color="auto"/>
              <w:left w:val="single" w:sz="4" w:space="0" w:color="auto"/>
              <w:bottom w:val="single" w:sz="4" w:space="0" w:color="auto"/>
              <w:right w:val="single" w:sz="4" w:space="0" w:color="auto"/>
            </w:tcBorders>
          </w:tcPr>
          <w:p w:rsidR="00E40592" w:rsidRPr="00206C82" w:rsidRDefault="00E40592" w:rsidP="00E40592">
            <w:pPr>
              <w:spacing w:after="0" w:line="240" w:lineRule="auto"/>
              <w:rPr>
                <w:rFonts w:ascii="Arial" w:hAnsi="Arial" w:cs="Arial"/>
                <w:sz w:val="20"/>
                <w:szCs w:val="20"/>
                <w:lang w:val="en-GB"/>
              </w:rPr>
            </w:pPr>
            <w:r w:rsidRPr="00206C82">
              <w:rPr>
                <w:rFonts w:ascii="Arial" w:hAnsi="Arial" w:cs="Arial"/>
                <w:sz w:val="20"/>
                <w:szCs w:val="20"/>
                <w:lang w:val="en-GB"/>
              </w:rPr>
              <w:t>(Eventual) Bridge coding applied</w:t>
            </w:r>
          </w:p>
        </w:tc>
        <w:tc>
          <w:tcPr>
            <w:tcW w:w="7157" w:type="dxa"/>
            <w:tcBorders>
              <w:top w:val="single" w:sz="4" w:space="0" w:color="auto"/>
              <w:left w:val="single" w:sz="4" w:space="0" w:color="auto"/>
              <w:bottom w:val="single" w:sz="4" w:space="0" w:color="auto"/>
              <w:right w:val="single" w:sz="4" w:space="0" w:color="auto"/>
            </w:tcBorders>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Transcoding from the Danish classification (modified NOMESCO version 4) into FDS is performed using SAS software and  ICD-10 &gt;FDS conversion table</w:t>
            </w:r>
          </w:p>
        </w:tc>
      </w:tr>
      <w:tr w:rsidR="00E40592" w:rsidRPr="00206C82" w:rsidTr="000F0017">
        <w:tc>
          <w:tcPr>
            <w:tcW w:w="496" w:type="dxa"/>
            <w:tcBorders>
              <w:top w:val="single" w:sz="4" w:space="0" w:color="auto"/>
              <w:left w:val="single" w:sz="4" w:space="0" w:color="auto"/>
              <w:bottom w:val="single" w:sz="4" w:space="0" w:color="auto"/>
              <w:right w:val="single" w:sz="4" w:space="0" w:color="auto"/>
            </w:tcBorders>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12</w:t>
            </w:r>
          </w:p>
        </w:tc>
        <w:tc>
          <w:tcPr>
            <w:tcW w:w="1559" w:type="dxa"/>
            <w:tcBorders>
              <w:top w:val="single" w:sz="4" w:space="0" w:color="auto"/>
              <w:left w:val="single" w:sz="4" w:space="0" w:color="auto"/>
              <w:bottom w:val="single" w:sz="4" w:space="0" w:color="auto"/>
              <w:right w:val="single" w:sz="4" w:space="0" w:color="auto"/>
            </w:tcBorders>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of records in the data file</w:t>
            </w:r>
          </w:p>
        </w:tc>
        <w:tc>
          <w:tcPr>
            <w:tcW w:w="7157" w:type="dxa"/>
            <w:tcBorders>
              <w:top w:val="single" w:sz="4" w:space="0" w:color="auto"/>
              <w:left w:val="single" w:sz="4" w:space="0" w:color="auto"/>
              <w:bottom w:val="single" w:sz="4" w:space="0" w:color="auto"/>
              <w:right w:val="single" w:sz="4" w:space="0" w:color="auto"/>
            </w:tcBorders>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0062028</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13</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of FDS reference hospitals </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 hospitals</w:t>
            </w:r>
          </w:p>
        </w:tc>
      </w:tr>
      <w:tr w:rsidR="00E40592" w:rsidRPr="003363D7"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Geographic scope</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Aahus area and western part of Copenhagen</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Sampling of hospitals</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Participation in a pilot study. Selection was based on regions (should be different) and previous experience. One hospital is the largest in Denmark including the most severe injuries, and one is a local hospital including mainly minor injuries. Rural areas may be under represented.</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16</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Sampling of cases within hospitals </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All cases are recorded.</w:t>
            </w:r>
          </w:p>
        </w:tc>
      </w:tr>
      <w:tr w:rsidR="00E40592" w:rsidRPr="003363D7"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17</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Data entry method </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The recording is performed using the patient administrative system when the patient arrives; diagnoses are given by the doctors.</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18</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Percentage of  admissions in data file</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6.9%</w:t>
            </w:r>
          </w:p>
        </w:tc>
      </w:tr>
      <w:tr w:rsidR="00E40592" w:rsidRPr="00206C82" w:rsidTr="000F0017">
        <w:tc>
          <w:tcPr>
            <w:tcW w:w="496" w:type="dxa"/>
            <w:tcBorders>
              <w:top w:val="single" w:sz="4" w:space="0" w:color="auto"/>
              <w:left w:val="single" w:sz="4" w:space="0" w:color="auto"/>
              <w:bottom w:val="single" w:sz="4" w:space="0" w:color="auto"/>
              <w:right w:val="single" w:sz="4" w:space="0" w:color="auto"/>
            </w:tcBorders>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19</w:t>
            </w:r>
          </w:p>
        </w:tc>
        <w:tc>
          <w:tcPr>
            <w:tcW w:w="1559" w:type="dxa"/>
            <w:tcBorders>
              <w:top w:val="single" w:sz="4" w:space="0" w:color="auto"/>
              <w:left w:val="single" w:sz="4" w:space="0" w:color="auto"/>
              <w:bottom w:val="single" w:sz="4" w:space="0" w:color="auto"/>
              <w:right w:val="single" w:sz="4" w:space="0" w:color="auto"/>
            </w:tcBorders>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Minimum Quality Control Checks </w:t>
            </w:r>
          </w:p>
        </w:tc>
        <w:tc>
          <w:tcPr>
            <w:tcW w:w="7157" w:type="dxa"/>
            <w:tcBorders>
              <w:top w:val="single" w:sz="4" w:space="0" w:color="auto"/>
              <w:left w:val="single" w:sz="4" w:space="0" w:color="auto"/>
              <w:bottom w:val="single" w:sz="4" w:space="0" w:color="auto"/>
              <w:right w:val="single" w:sz="4" w:space="0" w:color="auto"/>
            </w:tcBorders>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Yes,</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w:t>
            </w:r>
          </w:p>
        </w:tc>
        <w:tc>
          <w:tcPr>
            <w:tcW w:w="1559" w:type="dxa"/>
          </w:tcPr>
          <w:p w:rsidR="00E40592" w:rsidRPr="00206C82" w:rsidRDefault="00E40592" w:rsidP="00E40592">
            <w:pPr>
              <w:spacing w:after="0" w:line="240" w:lineRule="auto"/>
              <w:rPr>
                <w:rFonts w:ascii="Arial" w:hAnsi="Arial" w:cs="Arial"/>
                <w:sz w:val="20"/>
                <w:szCs w:val="20"/>
                <w:lang w:val="en-GB"/>
              </w:rPr>
            </w:pPr>
            <w:r w:rsidRPr="00206C82">
              <w:rPr>
                <w:rFonts w:ascii="Arial" w:hAnsi="Arial" w:cs="Arial"/>
                <w:sz w:val="20"/>
                <w:szCs w:val="20"/>
                <w:lang w:val="en-GB"/>
              </w:rPr>
              <w:t xml:space="preserve">Average percentage of “unknown” </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Average ratio of no. of 9, 99, 999 in the 16 data elements recording county – mechanism of injury (except nature of injury 2, part of body injured 2)</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Total:  9.5% including hospital code and activity, (15 items)</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Recording country 0%</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Provider/Hospital code – blank, not delivered (100%) </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Record number 0%</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Age 0%</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Sex 0%</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Permanent country of residence 0.4% </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att. 0%</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 att. 0%</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Treatment &amp; follow-up 0%</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Injury1    2.1%</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Part of body1   1.9%</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Intent   5.4%</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Place  8.6%</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Mechanism  8.8%</w:t>
            </w:r>
          </w:p>
          <w:p w:rsidR="00E40592" w:rsidRPr="00206C82" w:rsidRDefault="00E40592" w:rsidP="006D3C17">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Activity  15.8%  </w:t>
            </w:r>
          </w:p>
        </w:tc>
      </w:tr>
      <w:tr w:rsidR="00E40592" w:rsidRPr="003363D7"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21</w:t>
            </w:r>
          </w:p>
        </w:tc>
        <w:tc>
          <w:tcPr>
            <w:tcW w:w="1559" w:type="dxa"/>
          </w:tcPr>
          <w:p w:rsidR="00E40592" w:rsidRPr="00206C82" w:rsidRDefault="00E40592" w:rsidP="00E40592">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National Institute of Public Health, University of Southern Denmark in collaboration with “Statens Serum Institut” (which collects the hospital data)</w:t>
            </w:r>
          </w:p>
        </w:tc>
      </w:tr>
      <w:tr w:rsidR="00E40592" w:rsidRPr="003363D7"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22</w:t>
            </w:r>
          </w:p>
        </w:tc>
        <w:tc>
          <w:tcPr>
            <w:tcW w:w="1559" w:type="dxa"/>
          </w:tcPr>
          <w:p w:rsidR="00E40592" w:rsidRPr="00206C82" w:rsidRDefault="00E40592" w:rsidP="00E40592">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Responsible data administrator (organization)</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National Institute of Public Health, University of Southern Denmark in collaboration with “Statens Serum Institut” (which collects the hospital data)</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23</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Contact: Responsible person</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Bjarne Laursen</w:t>
            </w:r>
          </w:p>
          <w:p w:rsidR="00E40592" w:rsidRPr="00206C82" w:rsidRDefault="000C4A50" w:rsidP="00E40592">
            <w:pPr>
              <w:spacing w:after="0" w:line="240" w:lineRule="auto"/>
              <w:rPr>
                <w:rFonts w:ascii="Arial" w:hAnsi="Arial" w:cs="Arial"/>
                <w:snapToGrid w:val="0"/>
                <w:color w:val="000000"/>
                <w:sz w:val="20"/>
                <w:szCs w:val="20"/>
                <w:lang w:val="en-GB"/>
              </w:rPr>
            </w:pPr>
            <w:hyperlink r:id="rId33" w:history="1">
              <w:r w:rsidR="00E40592" w:rsidRPr="00206C82">
                <w:rPr>
                  <w:rStyle w:val="Hyperlink"/>
                  <w:rFonts w:ascii="Arial" w:hAnsi="Arial" w:cs="Arial"/>
                  <w:snapToGrid w:val="0"/>
                  <w:sz w:val="20"/>
                  <w:szCs w:val="20"/>
                  <w:lang w:val="en-GB"/>
                </w:rPr>
                <w:t>bjla@sdu.dk</w:t>
              </w:r>
            </w:hyperlink>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+45 6550 7776</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24</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Signature</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25</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completion of this file</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20130531</w:t>
            </w:r>
          </w:p>
        </w:tc>
      </w:tr>
    </w:tbl>
    <w:p w:rsidR="00E40592" w:rsidRPr="00206C82" w:rsidRDefault="00E40592" w:rsidP="00E40592">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559"/>
        <w:gridCol w:w="7157"/>
      </w:tblGrid>
      <w:tr w:rsidR="00BB4668" w:rsidRPr="003363D7" w:rsidTr="0042683D">
        <w:tc>
          <w:tcPr>
            <w:tcW w:w="9212" w:type="dxa"/>
            <w:gridSpan w:val="3"/>
          </w:tcPr>
          <w:p w:rsidR="00BB4668" w:rsidRPr="00195BA0" w:rsidRDefault="00BB4668" w:rsidP="000F0017">
            <w:pPr>
              <w:spacing w:after="0" w:line="240" w:lineRule="auto"/>
              <w:rPr>
                <w:rFonts w:ascii="Arial" w:hAnsi="Arial" w:cs="Arial"/>
                <w:b/>
                <w:snapToGrid w:val="0"/>
                <w:color w:val="000000"/>
                <w:sz w:val="36"/>
                <w:szCs w:val="36"/>
                <w:lang w:val="en-GB"/>
              </w:rPr>
            </w:pPr>
            <w:r w:rsidRPr="00195BA0">
              <w:rPr>
                <w:rFonts w:ascii="Arial" w:hAnsi="Arial" w:cs="Arial"/>
                <w:b/>
                <w:snapToGrid w:val="0"/>
                <w:color w:val="000000"/>
                <w:sz w:val="36"/>
                <w:szCs w:val="36"/>
                <w:lang w:val="en-GB"/>
              </w:rPr>
              <w:t>National IDB File Information (Minimum Data Set)</w:t>
            </w:r>
          </w:p>
        </w:tc>
      </w:tr>
      <w:tr w:rsidR="00E40592" w:rsidRPr="00195BA0"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de-DE"/>
              </w:rPr>
            </w:pPr>
            <w:r w:rsidRPr="00195BA0">
              <w:rPr>
                <w:rFonts w:ascii="Arial" w:hAnsi="Arial" w:cs="Arial"/>
                <w:snapToGrid w:val="0"/>
                <w:color w:val="000000"/>
                <w:sz w:val="20"/>
                <w:szCs w:val="20"/>
                <w:lang w:val="de-DE"/>
              </w:rPr>
              <w:lastRenderedPageBreak/>
              <w:t>1</w:t>
            </w:r>
          </w:p>
        </w:tc>
        <w:tc>
          <w:tcPr>
            <w:tcW w:w="1559" w:type="dxa"/>
          </w:tcPr>
          <w:p w:rsidR="00E40592" w:rsidRPr="00195BA0" w:rsidRDefault="00E40592" w:rsidP="00E40592">
            <w:pPr>
              <w:spacing w:after="0" w:line="240" w:lineRule="auto"/>
              <w:rPr>
                <w:rFonts w:ascii="Arial" w:hAnsi="Arial" w:cs="Arial"/>
                <w:snapToGrid w:val="0"/>
                <w:color w:val="000000"/>
                <w:sz w:val="20"/>
                <w:szCs w:val="20"/>
                <w:lang w:val="de-DE"/>
              </w:rPr>
            </w:pPr>
            <w:r w:rsidRPr="00195BA0">
              <w:rPr>
                <w:rFonts w:ascii="Arial" w:hAnsi="Arial" w:cs="Arial"/>
                <w:snapToGrid w:val="0"/>
                <w:color w:val="000000"/>
                <w:sz w:val="20"/>
                <w:szCs w:val="20"/>
                <w:lang w:val="de-DE"/>
              </w:rPr>
              <w:t>Country</w:t>
            </w:r>
          </w:p>
        </w:tc>
        <w:tc>
          <w:tcPr>
            <w:tcW w:w="7157" w:type="dxa"/>
          </w:tcPr>
          <w:p w:rsidR="00E40592" w:rsidRPr="00195BA0" w:rsidRDefault="00E40592" w:rsidP="00E40592">
            <w:pPr>
              <w:spacing w:after="0" w:line="240" w:lineRule="auto"/>
              <w:rPr>
                <w:rFonts w:ascii="Arial" w:hAnsi="Arial" w:cs="Arial"/>
                <w:b/>
                <w:snapToGrid w:val="0"/>
                <w:color w:val="000000"/>
                <w:sz w:val="36"/>
                <w:szCs w:val="36"/>
                <w:lang w:val="en-GB"/>
              </w:rPr>
            </w:pPr>
            <w:r w:rsidRPr="00195BA0">
              <w:rPr>
                <w:rFonts w:ascii="Arial" w:hAnsi="Arial" w:cs="Arial"/>
                <w:b/>
                <w:snapToGrid w:val="0"/>
                <w:color w:val="000000"/>
                <w:sz w:val="36"/>
                <w:szCs w:val="36"/>
                <w:lang w:val="en-GB"/>
              </w:rPr>
              <w:t>Denmark</w:t>
            </w:r>
          </w:p>
        </w:tc>
      </w:tr>
      <w:tr w:rsidR="00E40592" w:rsidRPr="00195BA0"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2</w:t>
            </w:r>
          </w:p>
        </w:tc>
        <w:tc>
          <w:tcPr>
            <w:tcW w:w="1559"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Year</w:t>
            </w:r>
          </w:p>
        </w:tc>
        <w:tc>
          <w:tcPr>
            <w:tcW w:w="7157" w:type="dxa"/>
          </w:tcPr>
          <w:p w:rsidR="00E40592" w:rsidRPr="00195BA0" w:rsidRDefault="00E40592" w:rsidP="00E40592">
            <w:pPr>
              <w:spacing w:after="0" w:line="240" w:lineRule="auto"/>
              <w:rPr>
                <w:rFonts w:ascii="Arial" w:hAnsi="Arial" w:cs="Arial"/>
                <w:b/>
                <w:snapToGrid w:val="0"/>
                <w:color w:val="000000"/>
                <w:sz w:val="36"/>
                <w:szCs w:val="36"/>
                <w:lang w:val="en-GB"/>
              </w:rPr>
            </w:pPr>
            <w:r w:rsidRPr="00195BA0">
              <w:rPr>
                <w:rFonts w:ascii="Arial" w:hAnsi="Arial" w:cs="Arial"/>
                <w:b/>
                <w:snapToGrid w:val="0"/>
                <w:color w:val="000000"/>
                <w:sz w:val="36"/>
                <w:szCs w:val="36"/>
                <w:lang w:val="en-GB"/>
              </w:rPr>
              <w:t>2012</w:t>
            </w:r>
          </w:p>
        </w:tc>
      </w:tr>
      <w:tr w:rsidR="00E40592" w:rsidRPr="00195BA0"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3</w:t>
            </w:r>
          </w:p>
        </w:tc>
        <w:tc>
          <w:tcPr>
            <w:tcW w:w="1559"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 xml:space="preserve">National Register Name  </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National Patient Register (LPR)</w:t>
            </w:r>
          </w:p>
        </w:tc>
      </w:tr>
      <w:tr w:rsidR="00E40592" w:rsidRPr="00195BA0"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4</w:t>
            </w:r>
          </w:p>
        </w:tc>
        <w:tc>
          <w:tcPr>
            <w:tcW w:w="1559" w:type="dxa"/>
          </w:tcPr>
          <w:p w:rsidR="00E40592" w:rsidRPr="00195BA0" w:rsidRDefault="00E40592" w:rsidP="00E40592">
            <w:pPr>
              <w:spacing w:after="0" w:line="240" w:lineRule="auto"/>
              <w:rPr>
                <w:rFonts w:ascii="Arial" w:hAnsi="Arial" w:cs="Arial"/>
                <w:snapToGrid w:val="0"/>
                <w:color w:val="000000"/>
                <w:sz w:val="20"/>
                <w:szCs w:val="20"/>
                <w:lang w:val="de-DE"/>
              </w:rPr>
            </w:pPr>
            <w:r w:rsidRPr="00195BA0">
              <w:rPr>
                <w:rFonts w:ascii="Arial" w:hAnsi="Arial" w:cs="Arial"/>
                <w:snapToGrid w:val="0"/>
                <w:color w:val="000000"/>
                <w:sz w:val="20"/>
                <w:szCs w:val="20"/>
                <w:lang w:val="en-GB"/>
              </w:rPr>
              <w:t>Purpose of the reg</w:t>
            </w:r>
            <w:r w:rsidRPr="00195BA0">
              <w:rPr>
                <w:rFonts w:ascii="Arial" w:hAnsi="Arial" w:cs="Arial"/>
                <w:snapToGrid w:val="0"/>
                <w:color w:val="000000"/>
                <w:sz w:val="20"/>
                <w:szCs w:val="20"/>
                <w:lang w:val="de-DE"/>
              </w:rPr>
              <w:t xml:space="preserve">ister  </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Recording of hospital activity</w:t>
            </w:r>
          </w:p>
        </w:tc>
      </w:tr>
      <w:tr w:rsidR="00E40592" w:rsidRPr="00195BA0"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5</w:t>
            </w:r>
          </w:p>
        </w:tc>
        <w:tc>
          <w:tcPr>
            <w:tcW w:w="1559" w:type="dxa"/>
          </w:tcPr>
          <w:p w:rsidR="00E40592" w:rsidRPr="00195BA0" w:rsidRDefault="00E40592" w:rsidP="00E40592">
            <w:pPr>
              <w:spacing w:after="0" w:line="240" w:lineRule="auto"/>
              <w:rPr>
                <w:rFonts w:ascii="Arial" w:hAnsi="Arial" w:cs="Arial"/>
                <w:snapToGrid w:val="0"/>
                <w:color w:val="000000"/>
                <w:sz w:val="20"/>
                <w:szCs w:val="20"/>
                <w:lang w:val="de-DE"/>
              </w:rPr>
            </w:pPr>
            <w:r w:rsidRPr="00195BA0">
              <w:rPr>
                <w:rFonts w:ascii="Arial" w:hAnsi="Arial" w:cs="Arial"/>
                <w:snapToGrid w:val="0"/>
                <w:color w:val="000000"/>
                <w:sz w:val="20"/>
                <w:szCs w:val="20"/>
                <w:lang w:val="de-DE"/>
              </w:rPr>
              <w:t>Scope of the register</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All hospital contact (public hospitals) in Denmark, covering nearly 100% of injury related contact. Emergency department contacts, Admissions, and other outpatient treatments are included. Only contacts terminated 2012 are included.</w:t>
            </w:r>
          </w:p>
        </w:tc>
      </w:tr>
      <w:tr w:rsidR="00E40592" w:rsidRPr="00195BA0"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6</w:t>
            </w:r>
          </w:p>
        </w:tc>
        <w:tc>
          <w:tcPr>
            <w:tcW w:w="1559"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Data file name (MDS)</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MDS2012.txt</w:t>
            </w:r>
          </w:p>
        </w:tc>
      </w:tr>
      <w:tr w:rsidR="00E40592" w:rsidRPr="00195BA0"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7</w:t>
            </w:r>
          </w:p>
        </w:tc>
        <w:tc>
          <w:tcPr>
            <w:tcW w:w="1559"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Date of creation of MDS file</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20130530</w:t>
            </w:r>
          </w:p>
        </w:tc>
      </w:tr>
      <w:tr w:rsidR="00E40592" w:rsidRPr="00195BA0"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8</w:t>
            </w:r>
          </w:p>
        </w:tc>
        <w:tc>
          <w:tcPr>
            <w:tcW w:w="1559"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Range of data of attendance</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20120101-20121231</w:t>
            </w:r>
          </w:p>
        </w:tc>
      </w:tr>
      <w:tr w:rsidR="00E40592" w:rsidRPr="003363D7"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9</w:t>
            </w:r>
          </w:p>
        </w:tc>
        <w:tc>
          <w:tcPr>
            <w:tcW w:w="1559"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 xml:space="preserve">Original coding dictionary  </w:t>
            </w:r>
          </w:p>
        </w:tc>
        <w:tc>
          <w:tcPr>
            <w:tcW w:w="7157" w:type="dxa"/>
          </w:tcPr>
          <w:p w:rsidR="00E40592" w:rsidRPr="00195BA0" w:rsidRDefault="00E40592" w:rsidP="00E40592">
            <w:pPr>
              <w:spacing w:after="0" w:line="240" w:lineRule="auto"/>
              <w:rPr>
                <w:rFonts w:ascii="Arial" w:hAnsi="Arial" w:cs="Arial"/>
                <w:snapToGrid w:val="0"/>
                <w:sz w:val="20"/>
                <w:szCs w:val="20"/>
                <w:lang w:val="en-GB"/>
              </w:rPr>
            </w:pPr>
            <w:r w:rsidRPr="00195BA0">
              <w:rPr>
                <w:rFonts w:ascii="Arial" w:hAnsi="Arial" w:cs="Arial"/>
                <w:snapToGrid w:val="0"/>
                <w:sz w:val="20"/>
                <w:szCs w:val="20"/>
                <w:lang w:val="en-GB"/>
              </w:rPr>
              <w:t>Data are recorded using the Danish classification for injury collection. Classification for 2012: http://www.ssi.dk/Sundhedsdataogit/Indberetning%20og%20patientregistrering/Patientregistrering/~/media/Indhold/DK%20-%20dansk/Sundhedsdata%20og%20it/NSF/Indberetning/patientregistrering/Skadesregistreing/Skaderegistrering_registreringsvejledning_2008_v1-3_marts2011.ashx</w:t>
            </w:r>
          </w:p>
        </w:tc>
      </w:tr>
      <w:tr w:rsidR="00E40592" w:rsidRPr="00195BA0"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10</w:t>
            </w:r>
          </w:p>
        </w:tc>
        <w:tc>
          <w:tcPr>
            <w:tcW w:w="1559" w:type="dxa"/>
          </w:tcPr>
          <w:p w:rsidR="00E40592" w:rsidRPr="00195BA0" w:rsidRDefault="00E40592" w:rsidP="00E40592">
            <w:pPr>
              <w:spacing w:after="0" w:line="240" w:lineRule="auto"/>
              <w:rPr>
                <w:rFonts w:ascii="Arial" w:hAnsi="Arial" w:cs="Arial"/>
                <w:sz w:val="20"/>
                <w:szCs w:val="20"/>
                <w:lang w:val="en-GB"/>
              </w:rPr>
            </w:pPr>
            <w:r w:rsidRPr="00195BA0">
              <w:rPr>
                <w:rFonts w:ascii="Arial" w:hAnsi="Arial" w:cs="Arial"/>
                <w:sz w:val="20"/>
                <w:szCs w:val="20"/>
                <w:lang w:val="en-GB"/>
              </w:rPr>
              <w:t>Dictionary modifications</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sz w:val="20"/>
                <w:szCs w:val="20"/>
                <w:lang w:val="en-GB"/>
              </w:rPr>
              <w:t>Data are transcoded  from the Danish classification shown above into MDS dictionary version September 2012. There are no major deviation from MDS.</w:t>
            </w:r>
          </w:p>
        </w:tc>
      </w:tr>
      <w:tr w:rsidR="00E40592" w:rsidRPr="003363D7"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11</w:t>
            </w:r>
          </w:p>
        </w:tc>
        <w:tc>
          <w:tcPr>
            <w:tcW w:w="1559" w:type="dxa"/>
          </w:tcPr>
          <w:p w:rsidR="00E40592" w:rsidRPr="00195BA0" w:rsidRDefault="00E40592" w:rsidP="00E40592">
            <w:pPr>
              <w:spacing w:after="0" w:line="240" w:lineRule="auto"/>
              <w:rPr>
                <w:rFonts w:ascii="Arial" w:hAnsi="Arial" w:cs="Arial"/>
                <w:sz w:val="20"/>
                <w:szCs w:val="20"/>
                <w:lang w:val="en-GB"/>
              </w:rPr>
            </w:pPr>
            <w:r w:rsidRPr="00195BA0">
              <w:rPr>
                <w:rFonts w:ascii="Arial" w:hAnsi="Arial" w:cs="Arial"/>
                <w:sz w:val="20"/>
                <w:szCs w:val="20"/>
                <w:lang w:val="en-GB"/>
              </w:rPr>
              <w:t>Bridge coding applied</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Transcoding from the Danish classification (modified NOMESCO version 4) into MDS is performed using SAS software and  ICD-10 &gt;MDS conversion table</w:t>
            </w:r>
          </w:p>
        </w:tc>
      </w:tr>
      <w:tr w:rsidR="00E40592" w:rsidRPr="00195BA0" w:rsidTr="000F0017">
        <w:tc>
          <w:tcPr>
            <w:tcW w:w="496" w:type="dxa"/>
            <w:tcBorders>
              <w:top w:val="single" w:sz="4" w:space="0" w:color="auto"/>
              <w:left w:val="single" w:sz="4" w:space="0" w:color="auto"/>
              <w:bottom w:val="single" w:sz="4" w:space="0" w:color="auto"/>
              <w:right w:val="single" w:sz="4" w:space="0" w:color="auto"/>
            </w:tcBorders>
          </w:tcPr>
          <w:p w:rsidR="00E40592" w:rsidRPr="00195BA0" w:rsidRDefault="00E40592" w:rsidP="00E40592">
            <w:pPr>
              <w:spacing w:after="0" w:line="240" w:lineRule="auto"/>
              <w:rPr>
                <w:rFonts w:ascii="Arial" w:hAnsi="Arial" w:cs="Arial"/>
                <w:snapToGrid w:val="0"/>
                <w:color w:val="000000"/>
                <w:sz w:val="20"/>
                <w:szCs w:val="20"/>
                <w:lang w:val="de-DE"/>
              </w:rPr>
            </w:pPr>
            <w:r w:rsidRPr="00195BA0">
              <w:rPr>
                <w:rFonts w:ascii="Arial" w:hAnsi="Arial" w:cs="Arial"/>
                <w:snapToGrid w:val="0"/>
                <w:color w:val="000000"/>
                <w:sz w:val="20"/>
                <w:szCs w:val="20"/>
                <w:lang w:val="de-DE"/>
              </w:rPr>
              <w:t>12</w:t>
            </w:r>
          </w:p>
        </w:tc>
        <w:tc>
          <w:tcPr>
            <w:tcW w:w="1559" w:type="dxa"/>
            <w:tcBorders>
              <w:top w:val="single" w:sz="4" w:space="0" w:color="auto"/>
              <w:left w:val="single" w:sz="4" w:space="0" w:color="auto"/>
              <w:bottom w:val="single" w:sz="4" w:space="0" w:color="auto"/>
              <w:right w:val="single" w:sz="4" w:space="0" w:color="auto"/>
            </w:tcBorders>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No. of records in the data file</w:t>
            </w:r>
          </w:p>
        </w:tc>
        <w:tc>
          <w:tcPr>
            <w:tcW w:w="7157" w:type="dxa"/>
            <w:tcBorders>
              <w:top w:val="single" w:sz="4" w:space="0" w:color="auto"/>
              <w:left w:val="single" w:sz="4" w:space="0" w:color="auto"/>
              <w:bottom w:val="single" w:sz="4" w:space="0" w:color="auto"/>
              <w:right w:val="single" w:sz="4" w:space="0" w:color="auto"/>
            </w:tcBorders>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 xml:space="preserve">00563349   (Sample is 100%) </w:t>
            </w:r>
          </w:p>
        </w:tc>
      </w:tr>
      <w:tr w:rsidR="00E40592" w:rsidRPr="00195BA0"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13</w:t>
            </w:r>
          </w:p>
        </w:tc>
        <w:tc>
          <w:tcPr>
            <w:tcW w:w="1559"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 xml:space="preserve">No. of MDS reference hospitals </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034  - There are 34 hospitals (administrative units – there are more physical units). However, only 29 delivered more than 100 cases.</w:t>
            </w:r>
          </w:p>
        </w:tc>
      </w:tr>
      <w:tr w:rsidR="00E40592" w:rsidRPr="003363D7"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14</w:t>
            </w:r>
          </w:p>
        </w:tc>
        <w:tc>
          <w:tcPr>
            <w:tcW w:w="1559"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Geographic scope</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The entire state of Denmark (excluding Greenland and Faroe Islands)</w:t>
            </w:r>
          </w:p>
        </w:tc>
      </w:tr>
      <w:tr w:rsidR="00E40592" w:rsidRPr="00195BA0"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15</w:t>
            </w:r>
          </w:p>
        </w:tc>
        <w:tc>
          <w:tcPr>
            <w:tcW w:w="1559"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Hospital characteristics used for a representative sample of hospitals</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All hospitals</w:t>
            </w:r>
          </w:p>
        </w:tc>
      </w:tr>
      <w:tr w:rsidR="00E40592" w:rsidRPr="00195BA0"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16</w:t>
            </w:r>
          </w:p>
        </w:tc>
        <w:tc>
          <w:tcPr>
            <w:tcW w:w="1559"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 xml:space="preserve">Sampling of cases within hospitals </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All cases are recorded</w:t>
            </w:r>
          </w:p>
        </w:tc>
      </w:tr>
      <w:tr w:rsidR="00E40592" w:rsidRPr="00195BA0"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17</w:t>
            </w:r>
          </w:p>
        </w:tc>
        <w:tc>
          <w:tcPr>
            <w:tcW w:w="1559"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Percentage of  admissions in data file</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12.1% are admitted</w:t>
            </w:r>
          </w:p>
        </w:tc>
      </w:tr>
      <w:tr w:rsidR="00E40592" w:rsidRPr="00195BA0"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de-DE"/>
              </w:rPr>
            </w:pPr>
            <w:r w:rsidRPr="00195BA0">
              <w:rPr>
                <w:rFonts w:ascii="Arial" w:hAnsi="Arial" w:cs="Arial"/>
                <w:snapToGrid w:val="0"/>
                <w:color w:val="000000"/>
                <w:sz w:val="20"/>
                <w:szCs w:val="20"/>
                <w:lang w:val="de-DE"/>
              </w:rPr>
              <w:t>18</w:t>
            </w:r>
          </w:p>
        </w:tc>
        <w:tc>
          <w:tcPr>
            <w:tcW w:w="1559"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Relative sample size (admissions)</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100%</w:t>
            </w:r>
          </w:p>
        </w:tc>
      </w:tr>
      <w:tr w:rsidR="00E40592" w:rsidRPr="003363D7"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19</w:t>
            </w:r>
          </w:p>
        </w:tc>
        <w:tc>
          <w:tcPr>
            <w:tcW w:w="1559"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Relative sample size (ambulatory treatments)</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100% of emergency department contacts. Ambulatory treatments are not included, but they should not be a primary contact.</w:t>
            </w:r>
          </w:p>
        </w:tc>
      </w:tr>
      <w:tr w:rsidR="00E40592" w:rsidRPr="003363D7"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20</w:t>
            </w:r>
          </w:p>
        </w:tc>
        <w:tc>
          <w:tcPr>
            <w:tcW w:w="1559" w:type="dxa"/>
          </w:tcPr>
          <w:p w:rsidR="00E40592" w:rsidRPr="00195BA0" w:rsidRDefault="00E40592" w:rsidP="00E40592">
            <w:pPr>
              <w:spacing w:after="0" w:line="240" w:lineRule="auto"/>
              <w:rPr>
                <w:rFonts w:ascii="Arial" w:hAnsi="Arial" w:cs="Arial"/>
                <w:sz w:val="20"/>
                <w:szCs w:val="20"/>
                <w:lang w:val="en-GB"/>
              </w:rPr>
            </w:pPr>
            <w:r w:rsidRPr="00195BA0">
              <w:rPr>
                <w:rFonts w:ascii="Arial" w:hAnsi="Arial" w:cs="Arial"/>
                <w:sz w:val="20"/>
                <w:szCs w:val="20"/>
                <w:lang w:val="en-GB"/>
              </w:rPr>
              <w:t xml:space="preserve">Minimum Quality Control Checks </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Yes, the Minimum Quality Control Checks for MDS (according to chapter 8 of the JAMIE-Manual) have been carried out</w:t>
            </w:r>
          </w:p>
        </w:tc>
      </w:tr>
      <w:tr w:rsidR="00E40592" w:rsidRPr="00195BA0"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21</w:t>
            </w:r>
          </w:p>
        </w:tc>
        <w:tc>
          <w:tcPr>
            <w:tcW w:w="1559" w:type="dxa"/>
          </w:tcPr>
          <w:p w:rsidR="00E40592" w:rsidRPr="00195BA0" w:rsidRDefault="00E40592" w:rsidP="00E40592">
            <w:pPr>
              <w:spacing w:after="0" w:line="240" w:lineRule="auto"/>
              <w:rPr>
                <w:rFonts w:ascii="Arial" w:hAnsi="Arial" w:cs="Arial"/>
                <w:sz w:val="20"/>
                <w:szCs w:val="20"/>
                <w:lang w:val="en-GB"/>
              </w:rPr>
            </w:pPr>
            <w:r w:rsidRPr="00195BA0">
              <w:rPr>
                <w:rFonts w:ascii="Arial" w:hAnsi="Arial" w:cs="Arial"/>
                <w:sz w:val="20"/>
                <w:szCs w:val="20"/>
                <w:lang w:val="en-GB"/>
              </w:rPr>
              <w:t xml:space="preserve">Average percentage of </w:t>
            </w:r>
            <w:r w:rsidRPr="00195BA0">
              <w:rPr>
                <w:rFonts w:ascii="Arial" w:hAnsi="Arial" w:cs="Arial"/>
                <w:sz w:val="20"/>
                <w:szCs w:val="20"/>
                <w:lang w:val="en-GB"/>
              </w:rPr>
              <w:lastRenderedPageBreak/>
              <w:t>“unknown””</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lastRenderedPageBreak/>
              <w:t>Average ratio of no. of codes 9, 99, 999, etc. in the 16 data elements recording county – mechanism of injury (except nature of injury 2, part of body injured 2)</w:t>
            </w:r>
          </w:p>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lastRenderedPageBreak/>
              <w:t>Total: 6.0% including activity, (15 items)</w:t>
            </w:r>
          </w:p>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Recording country 0%</w:t>
            </w:r>
          </w:p>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 xml:space="preserve">Provider/Hospital code  0% </w:t>
            </w:r>
          </w:p>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Record number 0%</w:t>
            </w:r>
          </w:p>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Age 0%</w:t>
            </w:r>
          </w:p>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Sex 0%</w:t>
            </w:r>
          </w:p>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 xml:space="preserve">Permanent country of residence 0.5% </w:t>
            </w:r>
          </w:p>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Month att. 0%</w:t>
            </w:r>
          </w:p>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Year att. 0%</w:t>
            </w:r>
          </w:p>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Treatment &amp; follow-up 0%</w:t>
            </w:r>
          </w:p>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Injury1    0.9%</w:t>
            </w:r>
          </w:p>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Part of body1   1.9%</w:t>
            </w:r>
          </w:p>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Intent   12.8%</w:t>
            </w:r>
          </w:p>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Location 20.7%</w:t>
            </w:r>
          </w:p>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Mechanism  17.9%</w:t>
            </w:r>
          </w:p>
          <w:p w:rsidR="00E40592" w:rsidRPr="00195BA0" w:rsidRDefault="00E40592" w:rsidP="006D3C17">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 xml:space="preserve">Activity  34.6%  </w:t>
            </w:r>
          </w:p>
        </w:tc>
      </w:tr>
      <w:tr w:rsidR="00E40592" w:rsidRPr="003363D7"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lastRenderedPageBreak/>
              <w:t>22</w:t>
            </w:r>
          </w:p>
        </w:tc>
        <w:tc>
          <w:tcPr>
            <w:tcW w:w="1559" w:type="dxa"/>
          </w:tcPr>
          <w:p w:rsidR="00E40592" w:rsidRPr="00195BA0" w:rsidRDefault="00E40592" w:rsidP="006D3C17">
            <w:pPr>
              <w:spacing w:after="0" w:line="240" w:lineRule="auto"/>
              <w:rPr>
                <w:rFonts w:ascii="Arial" w:hAnsi="Arial" w:cs="Arial"/>
                <w:sz w:val="20"/>
                <w:szCs w:val="20"/>
                <w:lang w:val="en-GB"/>
              </w:rPr>
            </w:pPr>
            <w:r w:rsidRPr="00195BA0">
              <w:rPr>
                <w:rFonts w:ascii="Arial" w:hAnsi="Arial" w:cs="Arial"/>
                <w:sz w:val="20"/>
                <w:szCs w:val="20"/>
                <w:lang w:val="en-GB"/>
              </w:rPr>
              <w:t xml:space="preserve">Method for extrapolation from sample to national incidence </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Method 2)  however, all cases are recorded</w:t>
            </w:r>
          </w:p>
        </w:tc>
      </w:tr>
      <w:tr w:rsidR="00E40592" w:rsidRPr="00195BA0"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23</w:t>
            </w:r>
          </w:p>
        </w:tc>
        <w:tc>
          <w:tcPr>
            <w:tcW w:w="1559" w:type="dxa"/>
          </w:tcPr>
          <w:p w:rsidR="00E40592" w:rsidRPr="00195BA0" w:rsidRDefault="00E40592" w:rsidP="00E40592">
            <w:pPr>
              <w:spacing w:after="0" w:line="240" w:lineRule="auto"/>
              <w:rPr>
                <w:rFonts w:ascii="Arial" w:hAnsi="Arial" w:cs="Arial"/>
                <w:sz w:val="20"/>
                <w:szCs w:val="20"/>
                <w:lang w:val="en-GB"/>
              </w:rPr>
            </w:pPr>
            <w:r w:rsidRPr="00195BA0">
              <w:rPr>
                <w:rFonts w:ascii="Arial" w:hAnsi="Arial" w:cs="Arial"/>
                <w:sz w:val="20"/>
                <w:szCs w:val="20"/>
                <w:lang w:val="en-GB"/>
              </w:rPr>
              <w:t>Reference population data provided</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Yes</w:t>
            </w:r>
          </w:p>
        </w:tc>
      </w:tr>
      <w:tr w:rsidR="00E40592" w:rsidRPr="003363D7"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24</w:t>
            </w:r>
          </w:p>
        </w:tc>
        <w:tc>
          <w:tcPr>
            <w:tcW w:w="1559" w:type="dxa"/>
          </w:tcPr>
          <w:p w:rsidR="00E40592" w:rsidRPr="00195BA0" w:rsidRDefault="00E40592" w:rsidP="00E40592">
            <w:pPr>
              <w:spacing w:after="0" w:line="240" w:lineRule="auto"/>
              <w:rPr>
                <w:rFonts w:ascii="Arial" w:hAnsi="Arial" w:cs="Arial"/>
                <w:sz w:val="20"/>
                <w:szCs w:val="20"/>
                <w:lang w:val="en-GB"/>
              </w:rPr>
            </w:pPr>
            <w:r w:rsidRPr="00195BA0">
              <w:rPr>
                <w:rFonts w:ascii="Arial" w:hAnsi="Arial" w:cs="Arial"/>
                <w:sz w:val="20"/>
                <w:szCs w:val="20"/>
                <w:lang w:val="en-GB"/>
              </w:rPr>
              <w:t>(Eventual) additional comments (for the user):</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National Institute of Public Health, University of Southern Denmark in collaboration with “Statens Serum Institut” (which collects the hospital data)</w:t>
            </w:r>
          </w:p>
        </w:tc>
      </w:tr>
      <w:tr w:rsidR="00E40592" w:rsidRPr="003363D7"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25</w:t>
            </w:r>
          </w:p>
        </w:tc>
        <w:tc>
          <w:tcPr>
            <w:tcW w:w="1559" w:type="dxa"/>
          </w:tcPr>
          <w:p w:rsidR="00E40592" w:rsidRPr="00195BA0" w:rsidRDefault="00E40592" w:rsidP="00E40592">
            <w:pPr>
              <w:spacing w:after="0" w:line="240" w:lineRule="auto"/>
              <w:rPr>
                <w:rFonts w:ascii="Arial" w:hAnsi="Arial" w:cs="Arial"/>
                <w:sz w:val="20"/>
                <w:szCs w:val="20"/>
                <w:lang w:val="en-GB"/>
              </w:rPr>
            </w:pPr>
            <w:r w:rsidRPr="00195BA0">
              <w:rPr>
                <w:rFonts w:ascii="Arial" w:hAnsi="Arial" w:cs="Arial"/>
                <w:snapToGrid w:val="0"/>
                <w:color w:val="000000"/>
                <w:sz w:val="20"/>
                <w:szCs w:val="20"/>
                <w:lang w:val="en-GB"/>
              </w:rPr>
              <w:t>Responsible data administrator (organization)</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National Institute of Public Health, University of Southern Denmark in collaboration with “Statens Serum Institut” (which collects the hospital data)</w:t>
            </w:r>
          </w:p>
        </w:tc>
      </w:tr>
      <w:tr w:rsidR="00E40592" w:rsidRPr="00195BA0"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26</w:t>
            </w:r>
          </w:p>
        </w:tc>
        <w:tc>
          <w:tcPr>
            <w:tcW w:w="1559"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Contact: Responsible person</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Bjarne Laursen</w:t>
            </w:r>
          </w:p>
          <w:p w:rsidR="00E40592" w:rsidRPr="00195BA0" w:rsidRDefault="000C4A50" w:rsidP="00E40592">
            <w:pPr>
              <w:spacing w:after="0" w:line="240" w:lineRule="auto"/>
              <w:rPr>
                <w:rFonts w:ascii="Arial" w:hAnsi="Arial" w:cs="Arial"/>
                <w:snapToGrid w:val="0"/>
                <w:color w:val="000000"/>
                <w:sz w:val="20"/>
                <w:szCs w:val="20"/>
                <w:lang w:val="en-GB"/>
              </w:rPr>
            </w:pPr>
            <w:hyperlink r:id="rId34" w:history="1">
              <w:r w:rsidR="00E40592" w:rsidRPr="00195BA0">
                <w:rPr>
                  <w:rStyle w:val="Hyperlink"/>
                  <w:rFonts w:ascii="Arial" w:hAnsi="Arial" w:cs="Arial"/>
                  <w:snapToGrid w:val="0"/>
                  <w:sz w:val="20"/>
                  <w:szCs w:val="20"/>
                  <w:lang w:val="en-GB"/>
                </w:rPr>
                <w:t>bjla@sdu.dk</w:t>
              </w:r>
            </w:hyperlink>
          </w:p>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+45 6550 7776</w:t>
            </w:r>
          </w:p>
        </w:tc>
      </w:tr>
      <w:tr w:rsidR="00E40592" w:rsidRPr="00195BA0"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de-DE"/>
              </w:rPr>
            </w:pPr>
            <w:r w:rsidRPr="00195BA0">
              <w:rPr>
                <w:rFonts w:ascii="Arial" w:hAnsi="Arial" w:cs="Arial"/>
                <w:snapToGrid w:val="0"/>
                <w:color w:val="000000"/>
                <w:sz w:val="20"/>
                <w:szCs w:val="20"/>
                <w:lang w:val="de-DE"/>
              </w:rPr>
              <w:t>27</w:t>
            </w:r>
          </w:p>
        </w:tc>
        <w:tc>
          <w:tcPr>
            <w:tcW w:w="1559"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Signature</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p>
        </w:tc>
      </w:tr>
      <w:tr w:rsidR="00E40592" w:rsidRPr="00195BA0" w:rsidTr="000F0017">
        <w:tc>
          <w:tcPr>
            <w:tcW w:w="496" w:type="dxa"/>
          </w:tcPr>
          <w:p w:rsidR="00E40592" w:rsidRPr="00195BA0" w:rsidRDefault="00E40592" w:rsidP="00E40592">
            <w:pPr>
              <w:spacing w:after="0" w:line="240" w:lineRule="auto"/>
              <w:rPr>
                <w:rFonts w:ascii="Arial" w:hAnsi="Arial" w:cs="Arial"/>
                <w:snapToGrid w:val="0"/>
                <w:color w:val="000000"/>
                <w:sz w:val="20"/>
                <w:szCs w:val="20"/>
                <w:lang w:val="de-DE"/>
              </w:rPr>
            </w:pPr>
            <w:r w:rsidRPr="00195BA0">
              <w:rPr>
                <w:rFonts w:ascii="Arial" w:hAnsi="Arial" w:cs="Arial"/>
                <w:snapToGrid w:val="0"/>
                <w:color w:val="000000"/>
                <w:sz w:val="20"/>
                <w:szCs w:val="20"/>
                <w:lang w:val="de-DE"/>
              </w:rPr>
              <w:t>28</w:t>
            </w:r>
          </w:p>
        </w:tc>
        <w:tc>
          <w:tcPr>
            <w:tcW w:w="1559"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Date of completion of this file</w:t>
            </w:r>
          </w:p>
        </w:tc>
        <w:tc>
          <w:tcPr>
            <w:tcW w:w="7157" w:type="dxa"/>
          </w:tcPr>
          <w:p w:rsidR="00E40592" w:rsidRPr="00195BA0" w:rsidRDefault="00E40592" w:rsidP="00E40592">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20130530</w:t>
            </w:r>
          </w:p>
        </w:tc>
      </w:tr>
    </w:tbl>
    <w:p w:rsidR="00E40592" w:rsidRPr="00206C82" w:rsidRDefault="00E40592" w:rsidP="00E40592">
      <w:pPr>
        <w:spacing w:after="0" w:line="240" w:lineRule="auto"/>
        <w:rPr>
          <w:rFonts w:ascii="Arial" w:hAnsi="Arial" w:cs="Arial"/>
          <w:sz w:val="20"/>
          <w:szCs w:val="20"/>
          <w:lang w:val="en-G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559"/>
        <w:gridCol w:w="7157"/>
      </w:tblGrid>
      <w:tr w:rsidR="00BB4668" w:rsidRPr="003363D7" w:rsidTr="0042683D">
        <w:tc>
          <w:tcPr>
            <w:tcW w:w="9212" w:type="dxa"/>
            <w:gridSpan w:val="3"/>
          </w:tcPr>
          <w:p w:rsidR="00BB4668" w:rsidRPr="00206C82" w:rsidRDefault="00BB4668" w:rsidP="00BB4668">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National IDB File Information (IDB Full Data Set)</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Country</w:t>
            </w:r>
          </w:p>
        </w:tc>
        <w:tc>
          <w:tcPr>
            <w:tcW w:w="7157" w:type="dxa"/>
          </w:tcPr>
          <w:p w:rsidR="00E40592" w:rsidRPr="00206C82" w:rsidRDefault="00E40592" w:rsidP="00E40592">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Denmark</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w:t>
            </w:r>
          </w:p>
        </w:tc>
        <w:tc>
          <w:tcPr>
            <w:tcW w:w="7157" w:type="dxa"/>
          </w:tcPr>
          <w:p w:rsidR="00E40592" w:rsidRPr="00206C82" w:rsidRDefault="00E40592" w:rsidP="00E40592">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2012</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National Register Name  </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National Patient Register (LPR)</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en-GB"/>
              </w:rPr>
              <w:t>Purpose of the reg</w:t>
            </w:r>
            <w:r w:rsidRPr="00206C82">
              <w:rPr>
                <w:rFonts w:ascii="Arial" w:hAnsi="Arial" w:cs="Arial"/>
                <w:snapToGrid w:val="0"/>
                <w:color w:val="000000"/>
                <w:sz w:val="20"/>
                <w:szCs w:val="20"/>
                <w:lang w:val="de-DE"/>
              </w:rPr>
              <w:t xml:space="preserve">ister  </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Recording of hospital activity</w:t>
            </w:r>
          </w:p>
        </w:tc>
      </w:tr>
      <w:tr w:rsidR="00E40592" w:rsidRPr="003363D7"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5</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Scope of the register</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Only one hospitals is included, recording (nearly) the FDS</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6</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file name (FDS)</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FDS2012.txt</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creation of FDS file</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20130530</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8</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Range of data of attendance</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20120101-20121231</w:t>
            </w:r>
          </w:p>
        </w:tc>
      </w:tr>
      <w:tr w:rsidR="00E40592" w:rsidRPr="003363D7"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9</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Original coding dictionary  </w:t>
            </w:r>
          </w:p>
        </w:tc>
        <w:tc>
          <w:tcPr>
            <w:tcW w:w="7157" w:type="dxa"/>
          </w:tcPr>
          <w:p w:rsidR="00E40592" w:rsidRPr="00206C82" w:rsidRDefault="00E40592" w:rsidP="00E40592">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Data are recorded using the Danish classification for injury collection. Classification for 2012: http://www.ssi.dk/Sundhedsdataogit/Indberetning%20og%20patientregistrering/</w:t>
            </w:r>
            <w:r w:rsidRPr="00206C82">
              <w:rPr>
                <w:rFonts w:ascii="Arial" w:hAnsi="Arial" w:cs="Arial"/>
                <w:snapToGrid w:val="0"/>
                <w:sz w:val="20"/>
                <w:szCs w:val="20"/>
                <w:lang w:val="en-GB"/>
              </w:rPr>
              <w:lastRenderedPageBreak/>
              <w:t>Patientregistrering/~/media/Indhold/DK%20-%20dansk/Sundhedsdata%20og%20it/NSF/Indberetning/patientregistrering/Skadesregistreing/Skaderegistrering_registreringsvejledning_2008_v1-3_marts2011.ashx</w:t>
            </w:r>
          </w:p>
        </w:tc>
      </w:tr>
      <w:tr w:rsidR="00E40592" w:rsidRPr="003363D7"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10</w:t>
            </w:r>
          </w:p>
        </w:tc>
        <w:tc>
          <w:tcPr>
            <w:tcW w:w="1559" w:type="dxa"/>
          </w:tcPr>
          <w:p w:rsidR="00E40592" w:rsidRPr="00206C82" w:rsidRDefault="00E40592" w:rsidP="00E40592">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7157" w:type="dxa"/>
          </w:tcPr>
          <w:p w:rsidR="00E40592" w:rsidRPr="00206C82" w:rsidRDefault="00E40592" w:rsidP="00E40592">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Data are transcoded  from the Danish classification shown above into FDS dictionary version September 2012. There are the following major deviations:</w:t>
            </w:r>
          </w:p>
          <w:p w:rsidR="00E40592" w:rsidRPr="00206C82" w:rsidRDefault="00E40592" w:rsidP="00E40592">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Violence and self-harm modules are not used. Date and time of injury are not recorded. Narratives are not recorded.</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sz w:val="20"/>
                <w:szCs w:val="20"/>
                <w:lang w:val="en-GB"/>
              </w:rPr>
              <w:t xml:space="preserve">Minor deviations due to transcoding/lack of information  exist, mainly resulting in non-existing codes, e.g. treatment &amp; follow-up, codes 1,3,6; intent 4,5,8; Type of injury: 1(by definition);3 (not possible to separate from 2 or 4 using ICD-10) </w:t>
            </w:r>
          </w:p>
        </w:tc>
      </w:tr>
      <w:tr w:rsidR="00E40592" w:rsidRPr="003363D7" w:rsidTr="000F0017">
        <w:tc>
          <w:tcPr>
            <w:tcW w:w="496" w:type="dxa"/>
            <w:tcBorders>
              <w:top w:val="single" w:sz="4" w:space="0" w:color="auto"/>
              <w:left w:val="single" w:sz="4" w:space="0" w:color="auto"/>
              <w:bottom w:val="single" w:sz="4" w:space="0" w:color="auto"/>
              <w:right w:val="single" w:sz="4" w:space="0" w:color="auto"/>
            </w:tcBorders>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11</w:t>
            </w:r>
          </w:p>
        </w:tc>
        <w:tc>
          <w:tcPr>
            <w:tcW w:w="1559" w:type="dxa"/>
            <w:tcBorders>
              <w:top w:val="single" w:sz="4" w:space="0" w:color="auto"/>
              <w:left w:val="single" w:sz="4" w:space="0" w:color="auto"/>
              <w:bottom w:val="single" w:sz="4" w:space="0" w:color="auto"/>
              <w:right w:val="single" w:sz="4" w:space="0" w:color="auto"/>
            </w:tcBorders>
          </w:tcPr>
          <w:p w:rsidR="00E40592" w:rsidRPr="00206C82" w:rsidRDefault="00E40592" w:rsidP="00E40592">
            <w:pPr>
              <w:spacing w:after="0" w:line="240" w:lineRule="auto"/>
              <w:rPr>
                <w:rFonts w:ascii="Arial" w:hAnsi="Arial" w:cs="Arial"/>
                <w:sz w:val="20"/>
                <w:szCs w:val="20"/>
                <w:lang w:val="en-GB"/>
              </w:rPr>
            </w:pPr>
            <w:r w:rsidRPr="00206C82">
              <w:rPr>
                <w:rFonts w:ascii="Arial" w:hAnsi="Arial" w:cs="Arial"/>
                <w:sz w:val="20"/>
                <w:szCs w:val="20"/>
                <w:lang w:val="en-GB"/>
              </w:rPr>
              <w:t>(Eventual) Bridge coding applied</w:t>
            </w:r>
          </w:p>
        </w:tc>
        <w:tc>
          <w:tcPr>
            <w:tcW w:w="7157" w:type="dxa"/>
            <w:tcBorders>
              <w:top w:val="single" w:sz="4" w:space="0" w:color="auto"/>
              <w:left w:val="single" w:sz="4" w:space="0" w:color="auto"/>
              <w:bottom w:val="single" w:sz="4" w:space="0" w:color="auto"/>
              <w:right w:val="single" w:sz="4" w:space="0" w:color="auto"/>
            </w:tcBorders>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Transcoding from the Danish classification (modified NOMESCO version 4) into FDS is performed using SAS software and  ICD-10 &gt;FDS conversion table</w:t>
            </w:r>
          </w:p>
        </w:tc>
      </w:tr>
      <w:tr w:rsidR="00E40592" w:rsidRPr="00206C82" w:rsidTr="000F0017">
        <w:tc>
          <w:tcPr>
            <w:tcW w:w="496" w:type="dxa"/>
            <w:tcBorders>
              <w:top w:val="single" w:sz="4" w:space="0" w:color="auto"/>
              <w:left w:val="single" w:sz="4" w:space="0" w:color="auto"/>
              <w:bottom w:val="single" w:sz="4" w:space="0" w:color="auto"/>
              <w:right w:val="single" w:sz="4" w:space="0" w:color="auto"/>
            </w:tcBorders>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12</w:t>
            </w:r>
          </w:p>
        </w:tc>
        <w:tc>
          <w:tcPr>
            <w:tcW w:w="1559" w:type="dxa"/>
            <w:tcBorders>
              <w:top w:val="single" w:sz="4" w:space="0" w:color="auto"/>
              <w:left w:val="single" w:sz="4" w:space="0" w:color="auto"/>
              <w:bottom w:val="single" w:sz="4" w:space="0" w:color="auto"/>
              <w:right w:val="single" w:sz="4" w:space="0" w:color="auto"/>
            </w:tcBorders>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of records in the data file</w:t>
            </w:r>
          </w:p>
        </w:tc>
        <w:tc>
          <w:tcPr>
            <w:tcW w:w="7157" w:type="dxa"/>
            <w:tcBorders>
              <w:top w:val="single" w:sz="4" w:space="0" w:color="auto"/>
              <w:left w:val="single" w:sz="4" w:space="0" w:color="auto"/>
              <w:bottom w:val="single" w:sz="4" w:space="0" w:color="auto"/>
              <w:right w:val="single" w:sz="4" w:space="0" w:color="auto"/>
            </w:tcBorders>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0034992</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13</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of FDS reference hospitals </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001 hospitals</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Geographic scope</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Aarhus area</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Sampling of hospitals</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Participation in a pilot study. The hospital is the largest in Denmark including the most severe injuries.  Rural areas may be under represented.</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16</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Sampling of cases within hospitals </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All cases are recorded.</w:t>
            </w:r>
          </w:p>
        </w:tc>
      </w:tr>
      <w:tr w:rsidR="00E40592" w:rsidRPr="003363D7"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17</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Data entry method </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The recording is performed using the patient administrative system when the patient arrives; diagnoses are given by the doctors.</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18</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Percentage of  admissions in data file</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10.6%</w:t>
            </w:r>
          </w:p>
        </w:tc>
      </w:tr>
      <w:tr w:rsidR="00E40592" w:rsidRPr="00206C82" w:rsidTr="000F0017">
        <w:tc>
          <w:tcPr>
            <w:tcW w:w="496" w:type="dxa"/>
            <w:tcBorders>
              <w:top w:val="single" w:sz="4" w:space="0" w:color="auto"/>
              <w:left w:val="single" w:sz="4" w:space="0" w:color="auto"/>
              <w:bottom w:val="single" w:sz="4" w:space="0" w:color="auto"/>
              <w:right w:val="single" w:sz="4" w:space="0" w:color="auto"/>
            </w:tcBorders>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19</w:t>
            </w:r>
          </w:p>
        </w:tc>
        <w:tc>
          <w:tcPr>
            <w:tcW w:w="1559" w:type="dxa"/>
            <w:tcBorders>
              <w:top w:val="single" w:sz="4" w:space="0" w:color="auto"/>
              <w:left w:val="single" w:sz="4" w:space="0" w:color="auto"/>
              <w:bottom w:val="single" w:sz="4" w:space="0" w:color="auto"/>
              <w:right w:val="single" w:sz="4" w:space="0" w:color="auto"/>
            </w:tcBorders>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Minimum Quality Control Checks </w:t>
            </w:r>
          </w:p>
        </w:tc>
        <w:tc>
          <w:tcPr>
            <w:tcW w:w="7157" w:type="dxa"/>
            <w:tcBorders>
              <w:top w:val="single" w:sz="4" w:space="0" w:color="auto"/>
              <w:left w:val="single" w:sz="4" w:space="0" w:color="auto"/>
              <w:bottom w:val="single" w:sz="4" w:space="0" w:color="auto"/>
              <w:right w:val="single" w:sz="4" w:space="0" w:color="auto"/>
            </w:tcBorders>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Yes</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w:t>
            </w:r>
          </w:p>
        </w:tc>
        <w:tc>
          <w:tcPr>
            <w:tcW w:w="1559" w:type="dxa"/>
          </w:tcPr>
          <w:p w:rsidR="00E40592" w:rsidRPr="00206C82" w:rsidRDefault="00E40592" w:rsidP="00E40592">
            <w:pPr>
              <w:spacing w:after="0" w:line="240" w:lineRule="auto"/>
              <w:rPr>
                <w:rFonts w:ascii="Arial" w:hAnsi="Arial" w:cs="Arial"/>
                <w:sz w:val="20"/>
                <w:szCs w:val="20"/>
                <w:lang w:val="en-GB"/>
              </w:rPr>
            </w:pPr>
            <w:r w:rsidRPr="00206C82">
              <w:rPr>
                <w:rFonts w:ascii="Arial" w:hAnsi="Arial" w:cs="Arial"/>
                <w:sz w:val="20"/>
                <w:szCs w:val="20"/>
                <w:lang w:val="en-GB"/>
              </w:rPr>
              <w:t xml:space="preserve">Average percentage of “unknown” </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Average ratio of no. of 9, 99, 999 in the 16 data elements recording county – mechanism of injury (except nature of injury 2, part of body injured 2)</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Total:  3.3% including hospital code and activity, (15 items)</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Recording country 0%</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Provider/Hospital code 0% </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Record number 0%</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Age 0%</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Sex 0%</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Permanent country of residence 1.3% </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att. 0%</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 att. 0%</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Treatment &amp; follow-up 0%</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Injury1    1.6%</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Part of body1   0.8%</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Intent   5.3%</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Place  12.9%</w:t>
            </w:r>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Mechanism  7.5%</w:t>
            </w:r>
          </w:p>
          <w:p w:rsidR="00E40592" w:rsidRPr="00206C82" w:rsidRDefault="00E40592" w:rsidP="006D3C17">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Activity  20.2%  </w:t>
            </w:r>
          </w:p>
        </w:tc>
      </w:tr>
      <w:tr w:rsidR="00E40592" w:rsidRPr="003363D7"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21</w:t>
            </w:r>
          </w:p>
        </w:tc>
        <w:tc>
          <w:tcPr>
            <w:tcW w:w="1559" w:type="dxa"/>
          </w:tcPr>
          <w:p w:rsidR="00E40592" w:rsidRPr="00206C82" w:rsidRDefault="00E40592" w:rsidP="00E40592">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National Institute of Public Health, University of Southern Denmark in collaboration with “Statens Serum Institut” (which collects the hospital data)</w:t>
            </w:r>
          </w:p>
        </w:tc>
      </w:tr>
      <w:tr w:rsidR="00E40592" w:rsidRPr="003363D7"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22</w:t>
            </w:r>
          </w:p>
        </w:tc>
        <w:tc>
          <w:tcPr>
            <w:tcW w:w="1559" w:type="dxa"/>
          </w:tcPr>
          <w:p w:rsidR="00E40592" w:rsidRPr="00206C82" w:rsidRDefault="00E40592" w:rsidP="00E40592">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 xml:space="preserve">Responsible data administrator </w:t>
            </w:r>
            <w:r w:rsidRPr="00206C82">
              <w:rPr>
                <w:rFonts w:ascii="Arial" w:hAnsi="Arial" w:cs="Arial"/>
                <w:snapToGrid w:val="0"/>
                <w:color w:val="000000"/>
                <w:sz w:val="20"/>
                <w:szCs w:val="20"/>
                <w:lang w:val="en-GB"/>
              </w:rPr>
              <w:lastRenderedPageBreak/>
              <w:t>(organization)</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National Institute of Public Health, University of Southern Denmark in collaboration with “Statens Serum Institut” (which collects the hospital data)</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23</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Contact: Responsible person</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Bjarne Laursen</w:t>
            </w:r>
          </w:p>
          <w:p w:rsidR="00E40592" w:rsidRPr="00206C82" w:rsidRDefault="000C4A50" w:rsidP="00E40592">
            <w:pPr>
              <w:spacing w:after="0" w:line="240" w:lineRule="auto"/>
              <w:rPr>
                <w:rFonts w:ascii="Arial" w:hAnsi="Arial" w:cs="Arial"/>
                <w:snapToGrid w:val="0"/>
                <w:color w:val="000000"/>
                <w:sz w:val="20"/>
                <w:szCs w:val="20"/>
                <w:lang w:val="en-GB"/>
              </w:rPr>
            </w:pPr>
            <w:hyperlink r:id="rId35" w:history="1">
              <w:r w:rsidR="00E40592" w:rsidRPr="00206C82">
                <w:rPr>
                  <w:rStyle w:val="Hyperlink"/>
                  <w:rFonts w:ascii="Arial" w:hAnsi="Arial" w:cs="Arial"/>
                  <w:snapToGrid w:val="0"/>
                  <w:sz w:val="20"/>
                  <w:szCs w:val="20"/>
                  <w:lang w:val="en-GB"/>
                </w:rPr>
                <w:t>bjla@sdu.dk</w:t>
              </w:r>
            </w:hyperlink>
          </w:p>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+45 6550 7776</w:t>
            </w: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24</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Signature</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p>
        </w:tc>
      </w:tr>
      <w:tr w:rsidR="00E40592" w:rsidRPr="00206C82" w:rsidTr="000F0017">
        <w:tc>
          <w:tcPr>
            <w:tcW w:w="496" w:type="dxa"/>
          </w:tcPr>
          <w:p w:rsidR="00E40592" w:rsidRPr="00206C82" w:rsidRDefault="00E40592" w:rsidP="00E4059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25</w:t>
            </w:r>
          </w:p>
        </w:tc>
        <w:tc>
          <w:tcPr>
            <w:tcW w:w="1559"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completion of this file</w:t>
            </w:r>
          </w:p>
        </w:tc>
        <w:tc>
          <w:tcPr>
            <w:tcW w:w="7157" w:type="dxa"/>
          </w:tcPr>
          <w:p w:rsidR="00E40592" w:rsidRPr="00206C82" w:rsidRDefault="00E40592" w:rsidP="00E4059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20130531</w:t>
            </w:r>
          </w:p>
        </w:tc>
      </w:tr>
    </w:tbl>
    <w:p w:rsidR="000F0017" w:rsidRDefault="000F0017" w:rsidP="00E40592">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1559"/>
        <w:gridCol w:w="7157"/>
      </w:tblGrid>
      <w:tr w:rsidR="000F0017" w:rsidRPr="003363D7" w:rsidTr="000F0017">
        <w:tc>
          <w:tcPr>
            <w:tcW w:w="0" w:type="auto"/>
            <w:gridSpan w:val="3"/>
          </w:tcPr>
          <w:p w:rsidR="000F0017" w:rsidRPr="00195BA0" w:rsidRDefault="000F0017" w:rsidP="000F0017">
            <w:pPr>
              <w:spacing w:after="0" w:line="250" w:lineRule="atLeast"/>
              <w:rPr>
                <w:rFonts w:ascii="Arial" w:eastAsia="Calibri" w:hAnsi="Arial" w:cs="Arial"/>
                <w:b/>
                <w:snapToGrid w:val="0"/>
                <w:color w:val="000000"/>
                <w:sz w:val="36"/>
                <w:szCs w:val="36"/>
                <w:lang w:val="en-GB"/>
              </w:rPr>
            </w:pPr>
            <w:r w:rsidRPr="00195BA0">
              <w:rPr>
                <w:rFonts w:ascii="Arial" w:eastAsia="Calibri" w:hAnsi="Arial" w:cs="Arial"/>
                <w:b/>
                <w:snapToGrid w:val="0"/>
                <w:color w:val="000000"/>
                <w:sz w:val="36"/>
                <w:szCs w:val="36"/>
                <w:lang w:val="en-GB"/>
              </w:rPr>
              <w:t>National IDB File Information (Minimum Data Set)</w:t>
            </w:r>
          </w:p>
        </w:tc>
      </w:tr>
      <w:tr w:rsidR="000F0017" w:rsidRPr="00195BA0"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w:t>
            </w:r>
          </w:p>
        </w:tc>
        <w:tc>
          <w:tcPr>
            <w:tcW w:w="1559" w:type="dxa"/>
          </w:tcPr>
          <w:p w:rsidR="000F0017" w:rsidRPr="00195BA0" w:rsidRDefault="000F0017" w:rsidP="000F001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Country</w:t>
            </w:r>
          </w:p>
        </w:tc>
        <w:tc>
          <w:tcPr>
            <w:tcW w:w="7157" w:type="dxa"/>
          </w:tcPr>
          <w:p w:rsidR="000F0017" w:rsidRPr="00195BA0" w:rsidRDefault="000F0017" w:rsidP="000F0017">
            <w:pPr>
              <w:spacing w:after="0" w:line="250" w:lineRule="atLeast"/>
              <w:rPr>
                <w:rFonts w:ascii="Arial" w:eastAsia="Calibri" w:hAnsi="Arial" w:cs="Arial"/>
                <w:b/>
                <w:snapToGrid w:val="0"/>
                <w:color w:val="000000"/>
                <w:sz w:val="36"/>
                <w:szCs w:val="36"/>
                <w:lang w:val="en-GB"/>
              </w:rPr>
            </w:pPr>
            <w:r w:rsidRPr="00195BA0">
              <w:rPr>
                <w:rFonts w:ascii="Arial" w:eastAsia="Calibri" w:hAnsi="Arial" w:cs="Arial"/>
                <w:b/>
                <w:snapToGrid w:val="0"/>
                <w:color w:val="000000"/>
                <w:sz w:val="36"/>
                <w:szCs w:val="36"/>
                <w:lang w:val="en-GB"/>
              </w:rPr>
              <w:t>Denmark</w:t>
            </w:r>
          </w:p>
        </w:tc>
      </w:tr>
      <w:tr w:rsidR="000F0017" w:rsidRPr="00195BA0"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w:t>
            </w:r>
          </w:p>
        </w:tc>
        <w:tc>
          <w:tcPr>
            <w:tcW w:w="1559"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Year</w:t>
            </w:r>
          </w:p>
        </w:tc>
        <w:tc>
          <w:tcPr>
            <w:tcW w:w="7157" w:type="dxa"/>
          </w:tcPr>
          <w:p w:rsidR="000F0017" w:rsidRPr="00195BA0" w:rsidRDefault="000F0017" w:rsidP="000F0017">
            <w:pPr>
              <w:spacing w:after="0" w:line="250" w:lineRule="atLeast"/>
              <w:rPr>
                <w:rFonts w:ascii="Arial" w:eastAsia="Calibri" w:hAnsi="Arial" w:cs="Arial"/>
                <w:b/>
                <w:snapToGrid w:val="0"/>
                <w:color w:val="000000"/>
                <w:sz w:val="36"/>
                <w:szCs w:val="36"/>
                <w:lang w:val="en-GB"/>
              </w:rPr>
            </w:pPr>
            <w:r w:rsidRPr="00195BA0">
              <w:rPr>
                <w:rFonts w:ascii="Arial" w:eastAsia="Calibri" w:hAnsi="Arial" w:cs="Arial"/>
                <w:b/>
                <w:snapToGrid w:val="0"/>
                <w:color w:val="000000"/>
                <w:sz w:val="36"/>
                <w:szCs w:val="36"/>
                <w:lang w:val="en-GB"/>
              </w:rPr>
              <w:t>2013</w:t>
            </w:r>
          </w:p>
        </w:tc>
      </w:tr>
      <w:tr w:rsidR="000F0017" w:rsidRPr="00195BA0"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3</w:t>
            </w:r>
          </w:p>
        </w:tc>
        <w:tc>
          <w:tcPr>
            <w:tcW w:w="1559"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National Register Name  </w:t>
            </w:r>
          </w:p>
        </w:tc>
        <w:tc>
          <w:tcPr>
            <w:tcW w:w="7157"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National Patient Register (NPR)</w:t>
            </w:r>
          </w:p>
        </w:tc>
      </w:tr>
      <w:tr w:rsidR="000F0017" w:rsidRPr="003363D7"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4</w:t>
            </w:r>
          </w:p>
        </w:tc>
        <w:tc>
          <w:tcPr>
            <w:tcW w:w="1559" w:type="dxa"/>
          </w:tcPr>
          <w:p w:rsidR="000F0017" w:rsidRPr="00195BA0" w:rsidRDefault="000F0017" w:rsidP="000F001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en-GB"/>
              </w:rPr>
              <w:t>Purpose of the reg</w:t>
            </w:r>
            <w:r w:rsidRPr="00195BA0">
              <w:rPr>
                <w:rFonts w:ascii="Arial" w:eastAsia="Calibri" w:hAnsi="Arial" w:cs="Arial"/>
                <w:snapToGrid w:val="0"/>
                <w:color w:val="000000"/>
                <w:sz w:val="20"/>
                <w:szCs w:val="20"/>
                <w:lang w:val="de-DE"/>
              </w:rPr>
              <w:t xml:space="preserve">ister  </w:t>
            </w:r>
          </w:p>
        </w:tc>
        <w:tc>
          <w:tcPr>
            <w:tcW w:w="7157"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It is a mandatory administrative register then serves several purposes, among these payment</w:t>
            </w:r>
            <w:r w:rsidR="00910AD4">
              <w:rPr>
                <w:rFonts w:ascii="Arial" w:eastAsia="Calibri" w:hAnsi="Arial" w:cs="Arial"/>
                <w:snapToGrid w:val="0"/>
                <w:color w:val="000000"/>
                <w:sz w:val="20"/>
                <w:szCs w:val="20"/>
                <w:lang w:val="en-GB"/>
              </w:rPr>
              <w:t>s</w:t>
            </w:r>
            <w:r w:rsidRPr="00195BA0">
              <w:rPr>
                <w:rFonts w:ascii="Arial" w:eastAsia="Calibri" w:hAnsi="Arial" w:cs="Arial"/>
                <w:snapToGrid w:val="0"/>
                <w:color w:val="000000"/>
                <w:sz w:val="20"/>
                <w:szCs w:val="20"/>
                <w:lang w:val="en-GB"/>
              </w:rPr>
              <w:t xml:space="preserve"> to the hospitals.</w:t>
            </w:r>
          </w:p>
        </w:tc>
      </w:tr>
      <w:tr w:rsidR="000F0017" w:rsidRPr="003363D7"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5</w:t>
            </w:r>
          </w:p>
        </w:tc>
        <w:tc>
          <w:tcPr>
            <w:tcW w:w="1559" w:type="dxa"/>
          </w:tcPr>
          <w:p w:rsidR="000F0017" w:rsidRPr="00195BA0" w:rsidRDefault="000F0017" w:rsidP="000F001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Scope of the register</w:t>
            </w:r>
          </w:p>
        </w:tc>
        <w:tc>
          <w:tcPr>
            <w:tcW w:w="7157"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All injuries treated at public hospitals. In 2013, no private hospitals in Denmark were treating injuries.</w:t>
            </w:r>
          </w:p>
        </w:tc>
      </w:tr>
      <w:tr w:rsidR="000F0017" w:rsidRPr="00195BA0"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6</w:t>
            </w:r>
          </w:p>
        </w:tc>
        <w:tc>
          <w:tcPr>
            <w:tcW w:w="1559"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Data file name (MDS)</w:t>
            </w:r>
          </w:p>
        </w:tc>
        <w:tc>
          <w:tcPr>
            <w:tcW w:w="7157"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910AD4">
              <w:rPr>
                <w:rFonts w:ascii="Arial" w:hAnsi="Arial" w:cs="Arial"/>
                <w:sz w:val="20"/>
                <w:szCs w:val="20"/>
                <w:shd w:val="clear" w:color="auto" w:fill="FFFFFF"/>
                <w:lang w:val="da-DK"/>
              </w:rPr>
              <w:t>mds2013.txt</w:t>
            </w:r>
          </w:p>
        </w:tc>
      </w:tr>
      <w:tr w:rsidR="000F0017" w:rsidRPr="00195BA0"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7</w:t>
            </w:r>
          </w:p>
        </w:tc>
        <w:tc>
          <w:tcPr>
            <w:tcW w:w="1559"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Date of creation of MDS file</w:t>
            </w:r>
          </w:p>
        </w:tc>
        <w:tc>
          <w:tcPr>
            <w:tcW w:w="7157"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20140520</w:t>
            </w:r>
          </w:p>
        </w:tc>
      </w:tr>
      <w:tr w:rsidR="000F0017" w:rsidRPr="00195BA0"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8</w:t>
            </w:r>
          </w:p>
        </w:tc>
        <w:tc>
          <w:tcPr>
            <w:tcW w:w="1559"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Range of data of attendance</w:t>
            </w:r>
          </w:p>
        </w:tc>
        <w:tc>
          <w:tcPr>
            <w:tcW w:w="7157"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20140101-20141231</w:t>
            </w:r>
          </w:p>
        </w:tc>
      </w:tr>
      <w:tr w:rsidR="000F0017" w:rsidRPr="003363D7"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9</w:t>
            </w:r>
          </w:p>
        </w:tc>
        <w:tc>
          <w:tcPr>
            <w:tcW w:w="1559"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Original coding dictionary  </w:t>
            </w:r>
          </w:p>
        </w:tc>
        <w:tc>
          <w:tcPr>
            <w:tcW w:w="7157" w:type="dxa"/>
          </w:tcPr>
          <w:p w:rsidR="000F0017" w:rsidRPr="00195BA0" w:rsidRDefault="000F0017" w:rsidP="000F0017">
            <w:pPr>
              <w:spacing w:after="0" w:line="26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NOMESCO version 4, slightly modified, full description, see:</w:t>
            </w:r>
          </w:p>
          <w:p w:rsidR="000F0017" w:rsidRPr="00195BA0" w:rsidRDefault="000F0017" w:rsidP="000F0017">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http://www.medinfo.dk/sks/brows.php?s_nod=25803</w:t>
            </w:r>
          </w:p>
        </w:tc>
      </w:tr>
      <w:tr w:rsidR="000F0017" w:rsidRPr="003363D7"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10</w:t>
            </w:r>
          </w:p>
        </w:tc>
        <w:tc>
          <w:tcPr>
            <w:tcW w:w="1559" w:type="dxa"/>
          </w:tcPr>
          <w:p w:rsidR="000F0017" w:rsidRPr="00195BA0" w:rsidRDefault="000F0017" w:rsidP="000F0017">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Dictionary modifications</w:t>
            </w:r>
          </w:p>
        </w:tc>
        <w:tc>
          <w:tcPr>
            <w:tcW w:w="7157" w:type="dxa"/>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Some minor modifications</w:t>
            </w:r>
            <w:r w:rsidR="00910AD4">
              <w:rPr>
                <w:rFonts w:ascii="Arial" w:eastAsia="Calibri" w:hAnsi="Arial" w:cs="Arial"/>
                <w:snapToGrid w:val="0"/>
                <w:color w:val="000000"/>
                <w:sz w:val="20"/>
                <w:szCs w:val="20"/>
                <w:lang w:val="en-GB"/>
              </w:rPr>
              <w:t>;</w:t>
            </w:r>
            <w:r w:rsidRPr="00195BA0">
              <w:rPr>
                <w:rFonts w:ascii="Arial" w:eastAsia="Calibri" w:hAnsi="Arial" w:cs="Arial"/>
                <w:snapToGrid w:val="0"/>
                <w:color w:val="000000"/>
                <w:sz w:val="20"/>
                <w:szCs w:val="20"/>
                <w:lang w:val="en-GB"/>
              </w:rPr>
              <w:t xml:space="preserve"> see link above.</w:t>
            </w:r>
          </w:p>
          <w:p w:rsidR="000F0017" w:rsidRPr="00195BA0" w:rsidRDefault="000F0017" w:rsidP="00910AD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In general, data are collected in minimum detail, however sufficient for the MDS.</w:t>
            </w:r>
          </w:p>
        </w:tc>
      </w:tr>
      <w:tr w:rsidR="000F0017" w:rsidRPr="003363D7"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11</w:t>
            </w:r>
          </w:p>
        </w:tc>
        <w:tc>
          <w:tcPr>
            <w:tcW w:w="1559" w:type="dxa"/>
          </w:tcPr>
          <w:p w:rsidR="000F0017" w:rsidRPr="00195BA0" w:rsidRDefault="000F0017" w:rsidP="000F0017">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Bridge coding applied</w:t>
            </w:r>
          </w:p>
        </w:tc>
        <w:tc>
          <w:tcPr>
            <w:tcW w:w="7157"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ICD10 &gt; MDS (injury and part of body)</w:t>
            </w:r>
          </w:p>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 NOMESCO&gt;MDS (external cause of injury)</w:t>
            </w:r>
          </w:p>
        </w:tc>
      </w:tr>
      <w:tr w:rsidR="000F0017" w:rsidRPr="00195BA0" w:rsidTr="000F0017">
        <w:tc>
          <w:tcPr>
            <w:tcW w:w="496" w:type="dxa"/>
            <w:tcBorders>
              <w:top w:val="single" w:sz="4" w:space="0" w:color="auto"/>
              <w:left w:val="single" w:sz="4" w:space="0" w:color="auto"/>
              <w:bottom w:val="single" w:sz="4" w:space="0" w:color="auto"/>
              <w:right w:val="single" w:sz="4" w:space="0" w:color="auto"/>
            </w:tcBorders>
          </w:tcPr>
          <w:p w:rsidR="000F0017" w:rsidRPr="00195BA0" w:rsidRDefault="000F0017" w:rsidP="000F001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12</w:t>
            </w:r>
          </w:p>
        </w:tc>
        <w:tc>
          <w:tcPr>
            <w:tcW w:w="1559" w:type="dxa"/>
            <w:tcBorders>
              <w:top w:val="single" w:sz="4" w:space="0" w:color="auto"/>
              <w:left w:val="single" w:sz="4" w:space="0" w:color="auto"/>
              <w:bottom w:val="single" w:sz="4" w:space="0" w:color="auto"/>
              <w:right w:val="single" w:sz="4" w:space="0" w:color="auto"/>
            </w:tcBorders>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No. of records in the data file</w:t>
            </w:r>
          </w:p>
        </w:tc>
        <w:tc>
          <w:tcPr>
            <w:tcW w:w="7157" w:type="dxa"/>
            <w:tcBorders>
              <w:top w:val="single" w:sz="4" w:space="0" w:color="auto"/>
              <w:left w:val="single" w:sz="4" w:space="0" w:color="auto"/>
              <w:bottom w:val="single" w:sz="4" w:space="0" w:color="auto"/>
              <w:right w:val="single" w:sz="4" w:space="0" w:color="auto"/>
            </w:tcBorders>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542781</w:t>
            </w:r>
          </w:p>
        </w:tc>
      </w:tr>
      <w:tr w:rsidR="000F0017" w:rsidRPr="00195BA0"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13</w:t>
            </w:r>
          </w:p>
        </w:tc>
        <w:tc>
          <w:tcPr>
            <w:tcW w:w="1559"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No. of MDS reference hospitals </w:t>
            </w:r>
          </w:p>
        </w:tc>
        <w:tc>
          <w:tcPr>
            <w:tcW w:w="7157" w:type="dxa"/>
          </w:tcPr>
          <w:p w:rsidR="000F0017" w:rsidRPr="00195BA0" w:rsidRDefault="000F0017" w:rsidP="00910AD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31 hospitals treated injuries in 2013. Please note that  four hospitals merged during 2013. Two hospitals treated only 16 and 1 patient, respectively.</w:t>
            </w:r>
          </w:p>
        </w:tc>
      </w:tr>
      <w:tr w:rsidR="000F0017" w:rsidRPr="00195BA0"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14</w:t>
            </w:r>
          </w:p>
        </w:tc>
        <w:tc>
          <w:tcPr>
            <w:tcW w:w="1559"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Geographic scope</w:t>
            </w:r>
          </w:p>
        </w:tc>
        <w:tc>
          <w:tcPr>
            <w:tcW w:w="7157"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The entire country</w:t>
            </w:r>
          </w:p>
        </w:tc>
      </w:tr>
      <w:tr w:rsidR="000F0017" w:rsidRPr="00195BA0"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15</w:t>
            </w:r>
          </w:p>
        </w:tc>
        <w:tc>
          <w:tcPr>
            <w:tcW w:w="1559"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Hospital characteristics used for a representative sample of hospitals</w:t>
            </w:r>
          </w:p>
        </w:tc>
        <w:tc>
          <w:tcPr>
            <w:tcW w:w="7157"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All hospitals are sampled</w:t>
            </w:r>
          </w:p>
        </w:tc>
      </w:tr>
      <w:tr w:rsidR="000F0017" w:rsidRPr="00195BA0"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16</w:t>
            </w:r>
          </w:p>
        </w:tc>
        <w:tc>
          <w:tcPr>
            <w:tcW w:w="1559"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Sampling of cases within hospitals </w:t>
            </w:r>
          </w:p>
        </w:tc>
        <w:tc>
          <w:tcPr>
            <w:tcW w:w="7157"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All cases are sampled</w:t>
            </w:r>
          </w:p>
        </w:tc>
      </w:tr>
      <w:tr w:rsidR="000F0017" w:rsidRPr="00195BA0"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17</w:t>
            </w:r>
          </w:p>
        </w:tc>
        <w:tc>
          <w:tcPr>
            <w:tcW w:w="1559"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Percentage of  admissions in data file</w:t>
            </w:r>
          </w:p>
        </w:tc>
        <w:tc>
          <w:tcPr>
            <w:tcW w:w="7157"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12.4%</w:t>
            </w:r>
          </w:p>
        </w:tc>
      </w:tr>
      <w:tr w:rsidR="000F0017" w:rsidRPr="00195BA0"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18</w:t>
            </w:r>
          </w:p>
        </w:tc>
        <w:tc>
          <w:tcPr>
            <w:tcW w:w="1559"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Relative sample size (admissions)</w:t>
            </w:r>
          </w:p>
        </w:tc>
        <w:tc>
          <w:tcPr>
            <w:tcW w:w="7157"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100%</w:t>
            </w:r>
          </w:p>
        </w:tc>
      </w:tr>
      <w:tr w:rsidR="000F0017" w:rsidRPr="00195BA0"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19</w:t>
            </w:r>
          </w:p>
        </w:tc>
        <w:tc>
          <w:tcPr>
            <w:tcW w:w="1559"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Relative </w:t>
            </w:r>
            <w:r w:rsidRPr="00195BA0">
              <w:rPr>
                <w:rFonts w:ascii="Arial" w:eastAsia="Calibri" w:hAnsi="Arial" w:cs="Arial"/>
                <w:snapToGrid w:val="0"/>
                <w:color w:val="000000"/>
                <w:sz w:val="20"/>
                <w:szCs w:val="20"/>
                <w:lang w:val="en-GB"/>
              </w:rPr>
              <w:lastRenderedPageBreak/>
              <w:t>sample size (ambulatory treatments)</w:t>
            </w:r>
          </w:p>
        </w:tc>
        <w:tc>
          <w:tcPr>
            <w:tcW w:w="7157"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lastRenderedPageBreak/>
              <w:t>100%</w:t>
            </w:r>
          </w:p>
        </w:tc>
      </w:tr>
      <w:tr w:rsidR="000F0017" w:rsidRPr="00195BA0"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lastRenderedPageBreak/>
              <w:t>20</w:t>
            </w:r>
          </w:p>
        </w:tc>
        <w:tc>
          <w:tcPr>
            <w:tcW w:w="1559" w:type="dxa"/>
          </w:tcPr>
          <w:p w:rsidR="000F0017" w:rsidRPr="00195BA0" w:rsidRDefault="000F0017" w:rsidP="000F0017">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 xml:space="preserve">Minimum Quality Control Checks </w:t>
            </w:r>
          </w:p>
        </w:tc>
        <w:tc>
          <w:tcPr>
            <w:tcW w:w="7157"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Yes</w:t>
            </w:r>
          </w:p>
        </w:tc>
      </w:tr>
      <w:tr w:rsidR="000F0017" w:rsidRPr="003363D7"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21</w:t>
            </w:r>
          </w:p>
        </w:tc>
        <w:tc>
          <w:tcPr>
            <w:tcW w:w="1559" w:type="dxa"/>
          </w:tcPr>
          <w:p w:rsidR="000F0017" w:rsidRPr="00195BA0" w:rsidRDefault="000F0017" w:rsidP="000F0017">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Average percentage of “unknown””</w:t>
            </w:r>
          </w:p>
        </w:tc>
        <w:tc>
          <w:tcPr>
            <w:tcW w:w="7157"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Average 9.0%</w:t>
            </w:r>
          </w:p>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Age: 0% Sex: 0% Country of residence: 0.4%</w:t>
            </w:r>
          </w:p>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Treatment&amp;follow-up:  0% injury1: 0.9% </w:t>
            </w:r>
          </w:p>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part of body1: 2.1% Intent: 12.3% location: 21.1% mechanism :18.1%  Activity: 35.3%</w:t>
            </w:r>
          </w:p>
        </w:tc>
      </w:tr>
      <w:tr w:rsidR="000F0017" w:rsidRPr="003363D7"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22</w:t>
            </w:r>
          </w:p>
        </w:tc>
        <w:tc>
          <w:tcPr>
            <w:tcW w:w="1559" w:type="dxa"/>
          </w:tcPr>
          <w:p w:rsidR="000F0017" w:rsidRPr="00195BA0" w:rsidRDefault="000F0017" w:rsidP="000F0017">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 xml:space="preserve">Method for extrapolation from sample to national incidence </w:t>
            </w:r>
          </w:p>
          <w:p w:rsidR="000F0017" w:rsidRPr="00195BA0" w:rsidRDefault="000F0017" w:rsidP="000F0017">
            <w:pPr>
              <w:spacing w:after="0" w:line="250" w:lineRule="atLeast"/>
              <w:rPr>
                <w:rFonts w:ascii="Arial" w:eastAsia="Calibri" w:hAnsi="Arial" w:cs="Arial"/>
                <w:sz w:val="20"/>
                <w:szCs w:val="20"/>
                <w:lang w:val="en-GB"/>
              </w:rPr>
            </w:pPr>
          </w:p>
        </w:tc>
        <w:tc>
          <w:tcPr>
            <w:tcW w:w="7157"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No extrapolation is needed, as the sample is 100% </w:t>
            </w:r>
          </w:p>
        </w:tc>
      </w:tr>
      <w:tr w:rsidR="000F0017" w:rsidRPr="00195BA0"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23</w:t>
            </w:r>
          </w:p>
        </w:tc>
        <w:tc>
          <w:tcPr>
            <w:tcW w:w="1559" w:type="dxa"/>
          </w:tcPr>
          <w:p w:rsidR="000F0017" w:rsidRPr="00195BA0" w:rsidRDefault="000F0017" w:rsidP="000F0017">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Reference population data provided</w:t>
            </w:r>
          </w:p>
        </w:tc>
        <w:tc>
          <w:tcPr>
            <w:tcW w:w="7157"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yes</w:t>
            </w:r>
          </w:p>
        </w:tc>
      </w:tr>
      <w:tr w:rsidR="000F0017" w:rsidRPr="003363D7"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24</w:t>
            </w:r>
          </w:p>
        </w:tc>
        <w:tc>
          <w:tcPr>
            <w:tcW w:w="1559" w:type="dxa"/>
          </w:tcPr>
          <w:p w:rsidR="000F0017" w:rsidRPr="00195BA0" w:rsidRDefault="000F0017" w:rsidP="000F0017">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(Eventual) additional comments (for the user):</w:t>
            </w:r>
          </w:p>
        </w:tc>
        <w:tc>
          <w:tcPr>
            <w:tcW w:w="7157"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Self harm/suicide attempt  is often reported as accidents or “unknown” at many hospitals.</w:t>
            </w:r>
          </w:p>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Each hospital code may cover several physical addresses in a wide area</w:t>
            </w:r>
          </w:p>
        </w:tc>
      </w:tr>
      <w:tr w:rsidR="000F0017" w:rsidRPr="003363D7"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25</w:t>
            </w:r>
          </w:p>
        </w:tc>
        <w:tc>
          <w:tcPr>
            <w:tcW w:w="1559" w:type="dxa"/>
          </w:tcPr>
          <w:p w:rsidR="000F0017" w:rsidRPr="00195BA0" w:rsidRDefault="000F0017" w:rsidP="000F0017">
            <w:pPr>
              <w:spacing w:after="0" w:line="250" w:lineRule="atLeast"/>
              <w:rPr>
                <w:rFonts w:ascii="Arial" w:eastAsia="Calibri" w:hAnsi="Arial" w:cs="Arial"/>
                <w:sz w:val="20"/>
                <w:szCs w:val="20"/>
                <w:lang w:val="en-GB"/>
              </w:rPr>
            </w:pPr>
            <w:r w:rsidRPr="00195BA0">
              <w:rPr>
                <w:rFonts w:ascii="Arial" w:eastAsia="Calibri" w:hAnsi="Arial" w:cs="Arial"/>
                <w:snapToGrid w:val="0"/>
                <w:color w:val="000000"/>
                <w:sz w:val="20"/>
                <w:szCs w:val="20"/>
                <w:lang w:val="en-GB"/>
              </w:rPr>
              <w:t>Responsible data administrator (organization)</w:t>
            </w:r>
          </w:p>
        </w:tc>
        <w:tc>
          <w:tcPr>
            <w:tcW w:w="7157"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Statens Serum  Institut  </w:t>
            </w:r>
            <w:hyperlink r:id="rId36" w:history="1">
              <w:r w:rsidRPr="00195BA0">
                <w:rPr>
                  <w:rFonts w:ascii="Arial" w:eastAsia="Calibri" w:hAnsi="Arial" w:cs="Arial"/>
                  <w:snapToGrid w:val="0"/>
                  <w:color w:val="0000FF" w:themeColor="hyperlink"/>
                  <w:sz w:val="20"/>
                  <w:szCs w:val="20"/>
                  <w:u w:val="single"/>
                  <w:lang w:val="en-GB"/>
                </w:rPr>
                <w:t>www.ssi.dk</w:t>
              </w:r>
            </w:hyperlink>
            <w:r w:rsidRPr="00195BA0">
              <w:rPr>
                <w:rFonts w:ascii="Arial" w:eastAsia="Calibri" w:hAnsi="Arial" w:cs="Arial"/>
                <w:snapToGrid w:val="0"/>
                <w:color w:val="000000"/>
                <w:sz w:val="20"/>
                <w:szCs w:val="20"/>
                <w:lang w:val="en-GB"/>
              </w:rPr>
              <w:t xml:space="preserve">  and the hospitals</w:t>
            </w:r>
          </w:p>
        </w:tc>
      </w:tr>
      <w:tr w:rsidR="000F0017" w:rsidRPr="00195BA0"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26</w:t>
            </w:r>
          </w:p>
        </w:tc>
        <w:tc>
          <w:tcPr>
            <w:tcW w:w="1559"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Contact: Responsible person</w:t>
            </w:r>
          </w:p>
        </w:tc>
        <w:tc>
          <w:tcPr>
            <w:tcW w:w="7157" w:type="dxa"/>
          </w:tcPr>
          <w:p w:rsidR="000F0017" w:rsidRPr="00195BA0" w:rsidRDefault="000F0017" w:rsidP="000F0017">
            <w:pPr>
              <w:spacing w:after="0" w:line="250" w:lineRule="atLeast"/>
              <w:rPr>
                <w:rFonts w:ascii="Arial" w:eastAsia="Calibri" w:hAnsi="Arial" w:cs="Arial"/>
                <w:snapToGrid w:val="0"/>
                <w:color w:val="000000"/>
                <w:sz w:val="20"/>
                <w:szCs w:val="20"/>
              </w:rPr>
            </w:pPr>
            <w:r w:rsidRPr="00195BA0">
              <w:rPr>
                <w:rFonts w:ascii="Arial" w:eastAsia="Calibri" w:hAnsi="Arial" w:cs="Arial"/>
                <w:snapToGrid w:val="0"/>
                <w:color w:val="000000"/>
                <w:sz w:val="20"/>
                <w:szCs w:val="20"/>
              </w:rPr>
              <w:t xml:space="preserve">Bjarne Laursen </w:t>
            </w:r>
          </w:p>
          <w:p w:rsidR="000F0017" w:rsidRPr="00195BA0" w:rsidRDefault="000F0017" w:rsidP="000F0017">
            <w:pPr>
              <w:spacing w:after="0" w:line="250" w:lineRule="atLeast"/>
              <w:rPr>
                <w:rFonts w:ascii="Arial" w:eastAsia="Calibri" w:hAnsi="Arial" w:cs="Arial"/>
                <w:snapToGrid w:val="0"/>
                <w:color w:val="000000"/>
                <w:sz w:val="20"/>
                <w:szCs w:val="20"/>
              </w:rPr>
            </w:pPr>
            <w:r w:rsidRPr="00195BA0">
              <w:rPr>
                <w:rFonts w:ascii="Arial" w:eastAsia="Calibri" w:hAnsi="Arial" w:cs="Arial"/>
                <w:snapToGrid w:val="0"/>
                <w:color w:val="000000"/>
                <w:sz w:val="20"/>
                <w:szCs w:val="20"/>
              </w:rPr>
              <w:t>Statens Institut for Folkesundhed</w:t>
            </w:r>
          </w:p>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Øster Farimagsgade 5A, DK-1353 Copenhagen</w:t>
            </w:r>
          </w:p>
          <w:p w:rsidR="000F0017" w:rsidRPr="00195BA0" w:rsidRDefault="000C4A50" w:rsidP="000F0017">
            <w:pPr>
              <w:spacing w:after="0" w:line="250" w:lineRule="atLeast"/>
              <w:rPr>
                <w:rFonts w:ascii="Arial" w:eastAsia="Calibri" w:hAnsi="Arial" w:cs="Arial"/>
                <w:snapToGrid w:val="0"/>
                <w:color w:val="000000"/>
                <w:sz w:val="20"/>
                <w:szCs w:val="20"/>
                <w:lang w:val="en-GB"/>
              </w:rPr>
            </w:pPr>
            <w:hyperlink r:id="rId37" w:history="1">
              <w:r w:rsidR="000F0017" w:rsidRPr="00195BA0">
                <w:rPr>
                  <w:rFonts w:ascii="Arial" w:eastAsia="Calibri" w:hAnsi="Arial" w:cs="Arial"/>
                  <w:snapToGrid w:val="0"/>
                  <w:color w:val="0000FF" w:themeColor="hyperlink"/>
                  <w:sz w:val="20"/>
                  <w:szCs w:val="20"/>
                  <w:u w:val="single"/>
                  <w:lang w:val="en-GB"/>
                </w:rPr>
                <w:t>bla@niph.dk</w:t>
              </w:r>
            </w:hyperlink>
          </w:p>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+45 6550 7776</w:t>
            </w:r>
          </w:p>
        </w:tc>
      </w:tr>
      <w:tr w:rsidR="000F0017" w:rsidRPr="00195BA0"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27</w:t>
            </w:r>
          </w:p>
        </w:tc>
        <w:tc>
          <w:tcPr>
            <w:tcW w:w="1559"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Signature</w:t>
            </w:r>
          </w:p>
        </w:tc>
        <w:tc>
          <w:tcPr>
            <w:tcW w:w="7157"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p>
        </w:tc>
      </w:tr>
      <w:tr w:rsidR="000F0017" w:rsidRPr="00195BA0" w:rsidTr="000F0017">
        <w:tc>
          <w:tcPr>
            <w:tcW w:w="496" w:type="dxa"/>
          </w:tcPr>
          <w:p w:rsidR="000F0017" w:rsidRPr="00195BA0" w:rsidRDefault="000F0017" w:rsidP="000F001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28</w:t>
            </w:r>
          </w:p>
        </w:tc>
        <w:tc>
          <w:tcPr>
            <w:tcW w:w="1559"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Date of completion of this file</w:t>
            </w:r>
          </w:p>
        </w:tc>
        <w:tc>
          <w:tcPr>
            <w:tcW w:w="7157" w:type="dxa"/>
          </w:tcPr>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20140520</w:t>
            </w:r>
          </w:p>
        </w:tc>
      </w:tr>
    </w:tbl>
    <w:p w:rsidR="000F0017" w:rsidRDefault="000F0017" w:rsidP="00E40592">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561"/>
        <w:gridCol w:w="7156"/>
      </w:tblGrid>
      <w:tr w:rsidR="000F0017" w:rsidRPr="003363D7" w:rsidTr="000F0017">
        <w:tc>
          <w:tcPr>
            <w:tcW w:w="5000" w:type="pct"/>
            <w:gridSpan w:val="3"/>
          </w:tcPr>
          <w:p w:rsidR="000F0017" w:rsidRPr="00195BA0" w:rsidRDefault="000F0017" w:rsidP="000F0017">
            <w:pPr>
              <w:spacing w:after="0" w:line="260" w:lineRule="atLeast"/>
              <w:rPr>
                <w:rFonts w:ascii="Arial" w:eastAsia="Calibri" w:hAnsi="Arial" w:cs="Arial"/>
                <w:b/>
                <w:snapToGrid w:val="0"/>
                <w:color w:val="000000"/>
                <w:sz w:val="36"/>
                <w:szCs w:val="36"/>
                <w:lang w:val="en-GB"/>
              </w:rPr>
            </w:pPr>
            <w:r w:rsidRPr="00195BA0">
              <w:rPr>
                <w:rFonts w:ascii="Arial" w:eastAsia="Calibri" w:hAnsi="Arial" w:cs="Arial"/>
                <w:b/>
                <w:snapToGrid w:val="0"/>
                <w:color w:val="000000"/>
                <w:sz w:val="36"/>
                <w:szCs w:val="36"/>
                <w:lang w:val="en-GB"/>
              </w:rPr>
              <w:t>National IDB File Information (Full Data Set)</w:t>
            </w:r>
          </w:p>
        </w:tc>
      </w:tr>
      <w:tr w:rsidR="000F0017" w:rsidRPr="00195BA0" w:rsidTr="000F0017">
        <w:tc>
          <w:tcPr>
            <w:tcW w:w="269" w:type="pct"/>
          </w:tcPr>
          <w:p w:rsidR="000F0017" w:rsidRPr="00195BA0" w:rsidRDefault="000F0017" w:rsidP="000F0017">
            <w:pPr>
              <w:spacing w:after="0" w:line="26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w:t>
            </w:r>
          </w:p>
        </w:tc>
        <w:tc>
          <w:tcPr>
            <w:tcW w:w="847" w:type="pct"/>
          </w:tcPr>
          <w:p w:rsidR="000F0017" w:rsidRPr="00195BA0" w:rsidRDefault="000F0017" w:rsidP="000F0017">
            <w:pPr>
              <w:spacing w:after="0" w:line="26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Country</w:t>
            </w:r>
          </w:p>
        </w:tc>
        <w:tc>
          <w:tcPr>
            <w:tcW w:w="3884" w:type="pct"/>
          </w:tcPr>
          <w:p w:rsidR="000F0017" w:rsidRPr="00195BA0" w:rsidRDefault="000F0017" w:rsidP="000F0017">
            <w:pPr>
              <w:spacing w:after="0" w:line="260" w:lineRule="atLeast"/>
              <w:rPr>
                <w:rFonts w:ascii="Arial" w:eastAsia="Calibri" w:hAnsi="Arial" w:cs="Arial"/>
                <w:b/>
                <w:snapToGrid w:val="0"/>
                <w:color w:val="000000"/>
                <w:sz w:val="36"/>
                <w:szCs w:val="36"/>
                <w:lang w:val="en-GB"/>
              </w:rPr>
            </w:pPr>
            <w:r w:rsidRPr="00195BA0">
              <w:rPr>
                <w:rFonts w:ascii="Arial" w:eastAsia="Calibri" w:hAnsi="Arial" w:cs="Arial"/>
                <w:b/>
                <w:snapToGrid w:val="0"/>
                <w:color w:val="000000"/>
                <w:sz w:val="36"/>
                <w:szCs w:val="36"/>
                <w:lang w:val="en-GB"/>
              </w:rPr>
              <w:t>Denmark</w:t>
            </w:r>
          </w:p>
        </w:tc>
      </w:tr>
      <w:tr w:rsidR="000F0017" w:rsidRPr="00195BA0" w:rsidTr="000F0017">
        <w:tc>
          <w:tcPr>
            <w:tcW w:w="269"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w:t>
            </w:r>
          </w:p>
        </w:tc>
        <w:tc>
          <w:tcPr>
            <w:tcW w:w="847"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Year</w:t>
            </w:r>
          </w:p>
        </w:tc>
        <w:tc>
          <w:tcPr>
            <w:tcW w:w="3884" w:type="pct"/>
          </w:tcPr>
          <w:p w:rsidR="000F0017" w:rsidRPr="00195BA0" w:rsidRDefault="000F0017" w:rsidP="000F0017">
            <w:pPr>
              <w:spacing w:after="0" w:line="260" w:lineRule="atLeast"/>
              <w:rPr>
                <w:rFonts w:ascii="Arial" w:eastAsia="Calibri" w:hAnsi="Arial" w:cs="Arial"/>
                <w:b/>
                <w:snapToGrid w:val="0"/>
                <w:color w:val="000000"/>
                <w:sz w:val="36"/>
                <w:szCs w:val="36"/>
                <w:lang w:val="en-GB"/>
              </w:rPr>
            </w:pPr>
            <w:r w:rsidRPr="00195BA0">
              <w:rPr>
                <w:rFonts w:ascii="Arial" w:eastAsia="Calibri" w:hAnsi="Arial" w:cs="Arial"/>
                <w:b/>
                <w:snapToGrid w:val="0"/>
                <w:color w:val="000000"/>
                <w:sz w:val="36"/>
                <w:szCs w:val="36"/>
                <w:lang w:val="en-GB"/>
              </w:rPr>
              <w:t>2013</w:t>
            </w:r>
          </w:p>
        </w:tc>
      </w:tr>
      <w:tr w:rsidR="000F0017" w:rsidRPr="003363D7" w:rsidTr="000F0017">
        <w:tc>
          <w:tcPr>
            <w:tcW w:w="269"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3</w:t>
            </w:r>
          </w:p>
        </w:tc>
        <w:tc>
          <w:tcPr>
            <w:tcW w:w="847"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National Register Name  </w:t>
            </w:r>
          </w:p>
        </w:tc>
        <w:tc>
          <w:tcPr>
            <w:tcW w:w="3884"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National Patient Register and the Injury register at Odense University Hospital</w:t>
            </w:r>
          </w:p>
        </w:tc>
      </w:tr>
      <w:tr w:rsidR="000F0017" w:rsidRPr="003363D7" w:rsidTr="000F0017">
        <w:tc>
          <w:tcPr>
            <w:tcW w:w="269"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4</w:t>
            </w:r>
          </w:p>
        </w:tc>
        <w:tc>
          <w:tcPr>
            <w:tcW w:w="847" w:type="pct"/>
          </w:tcPr>
          <w:p w:rsidR="000F0017" w:rsidRPr="00195BA0" w:rsidRDefault="000F0017" w:rsidP="000F0017">
            <w:pPr>
              <w:spacing w:after="0" w:line="26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en-GB"/>
              </w:rPr>
              <w:t>Purpose of the reg</w:t>
            </w:r>
            <w:r w:rsidRPr="00195BA0">
              <w:rPr>
                <w:rFonts w:ascii="Arial" w:eastAsia="Calibri" w:hAnsi="Arial" w:cs="Arial"/>
                <w:snapToGrid w:val="0"/>
                <w:color w:val="000000"/>
                <w:sz w:val="20"/>
                <w:szCs w:val="20"/>
                <w:lang w:val="de-DE"/>
              </w:rPr>
              <w:t xml:space="preserve">ister  </w:t>
            </w:r>
          </w:p>
        </w:tc>
        <w:tc>
          <w:tcPr>
            <w:tcW w:w="3884"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It is a mandatory administrative register then serves several purposes, among these payment to the hospitals.</w:t>
            </w:r>
          </w:p>
        </w:tc>
      </w:tr>
      <w:tr w:rsidR="000F0017" w:rsidRPr="003363D7" w:rsidTr="000F0017">
        <w:tc>
          <w:tcPr>
            <w:tcW w:w="269"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5</w:t>
            </w:r>
          </w:p>
        </w:tc>
        <w:tc>
          <w:tcPr>
            <w:tcW w:w="847" w:type="pct"/>
          </w:tcPr>
          <w:p w:rsidR="000F0017" w:rsidRPr="00195BA0" w:rsidRDefault="000F0017" w:rsidP="000F0017">
            <w:pPr>
              <w:spacing w:after="0" w:line="26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Scope of the register</w:t>
            </w:r>
          </w:p>
        </w:tc>
        <w:tc>
          <w:tcPr>
            <w:tcW w:w="3884"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Covers alle hospital treatments, including those at the reference hospital </w:t>
            </w:r>
          </w:p>
        </w:tc>
      </w:tr>
      <w:tr w:rsidR="000F0017" w:rsidRPr="00195BA0" w:rsidTr="000F0017">
        <w:tc>
          <w:tcPr>
            <w:tcW w:w="269"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6</w:t>
            </w:r>
          </w:p>
        </w:tc>
        <w:tc>
          <w:tcPr>
            <w:tcW w:w="847"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Data file name (FDS)</w:t>
            </w:r>
          </w:p>
        </w:tc>
        <w:tc>
          <w:tcPr>
            <w:tcW w:w="3884"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Fds2013.txt</w:t>
            </w:r>
          </w:p>
        </w:tc>
      </w:tr>
      <w:tr w:rsidR="000F0017" w:rsidRPr="00195BA0" w:rsidTr="000F0017">
        <w:tc>
          <w:tcPr>
            <w:tcW w:w="269"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7</w:t>
            </w:r>
          </w:p>
        </w:tc>
        <w:tc>
          <w:tcPr>
            <w:tcW w:w="847"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Date of creation of FDS file</w:t>
            </w:r>
          </w:p>
        </w:tc>
        <w:tc>
          <w:tcPr>
            <w:tcW w:w="3884"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20140626</w:t>
            </w:r>
          </w:p>
        </w:tc>
      </w:tr>
      <w:tr w:rsidR="000F0017" w:rsidRPr="00195BA0" w:rsidTr="000F0017">
        <w:tc>
          <w:tcPr>
            <w:tcW w:w="269" w:type="pct"/>
          </w:tcPr>
          <w:p w:rsidR="000F0017" w:rsidRPr="00195BA0" w:rsidRDefault="000F0017" w:rsidP="000F0017">
            <w:pPr>
              <w:spacing w:after="0" w:line="26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8</w:t>
            </w:r>
          </w:p>
        </w:tc>
        <w:tc>
          <w:tcPr>
            <w:tcW w:w="847"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Range of data of attendance</w:t>
            </w:r>
          </w:p>
        </w:tc>
        <w:tc>
          <w:tcPr>
            <w:tcW w:w="3884"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20130101-20131231</w:t>
            </w:r>
          </w:p>
        </w:tc>
      </w:tr>
      <w:tr w:rsidR="000F0017" w:rsidRPr="003363D7" w:rsidTr="000F0017">
        <w:tc>
          <w:tcPr>
            <w:tcW w:w="269"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lastRenderedPageBreak/>
              <w:t>9</w:t>
            </w:r>
          </w:p>
        </w:tc>
        <w:tc>
          <w:tcPr>
            <w:tcW w:w="847"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Original coding dictionary  </w:t>
            </w:r>
          </w:p>
        </w:tc>
        <w:tc>
          <w:tcPr>
            <w:tcW w:w="3884" w:type="pct"/>
          </w:tcPr>
          <w:p w:rsidR="000F0017" w:rsidRPr="00195BA0" w:rsidRDefault="000F0017" w:rsidP="000F0017">
            <w:pPr>
              <w:spacing w:after="0" w:line="26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NOMESCO version 4, slightly modified, full description, see:</w:t>
            </w:r>
          </w:p>
          <w:p w:rsidR="000F0017" w:rsidRPr="00195BA0" w:rsidRDefault="000F0017" w:rsidP="000F0017">
            <w:pPr>
              <w:spacing w:after="0" w:line="26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http://www.medinfo.dk/sks/brows.php?s_nod=25803</w:t>
            </w:r>
          </w:p>
        </w:tc>
      </w:tr>
      <w:tr w:rsidR="000F0017" w:rsidRPr="003363D7" w:rsidTr="000F0017">
        <w:tc>
          <w:tcPr>
            <w:tcW w:w="269"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10</w:t>
            </w:r>
          </w:p>
        </w:tc>
        <w:tc>
          <w:tcPr>
            <w:tcW w:w="847" w:type="pct"/>
          </w:tcPr>
          <w:p w:rsidR="000F0017" w:rsidRPr="00195BA0" w:rsidRDefault="000F0017" w:rsidP="000F0017">
            <w:pPr>
              <w:spacing w:after="0" w:line="260" w:lineRule="atLeast"/>
              <w:rPr>
                <w:rFonts w:ascii="Arial" w:eastAsia="Calibri" w:hAnsi="Arial" w:cs="Arial"/>
                <w:sz w:val="20"/>
                <w:szCs w:val="20"/>
                <w:lang w:val="en-GB"/>
              </w:rPr>
            </w:pPr>
            <w:r w:rsidRPr="00195BA0">
              <w:rPr>
                <w:rFonts w:ascii="Arial" w:eastAsia="Calibri" w:hAnsi="Arial" w:cs="Arial"/>
                <w:sz w:val="20"/>
                <w:szCs w:val="20"/>
                <w:lang w:val="en-GB"/>
              </w:rPr>
              <w:t>Dictionary modifications</w:t>
            </w:r>
          </w:p>
        </w:tc>
        <w:tc>
          <w:tcPr>
            <w:tcW w:w="3884"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Some minor modifications, see link above.</w:t>
            </w:r>
          </w:p>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In general, data are collected in full detail</w:t>
            </w:r>
          </w:p>
        </w:tc>
      </w:tr>
      <w:tr w:rsidR="000F0017" w:rsidRPr="003363D7" w:rsidTr="000F0017">
        <w:tc>
          <w:tcPr>
            <w:tcW w:w="269" w:type="pct"/>
            <w:tcBorders>
              <w:top w:val="single" w:sz="4" w:space="0" w:color="auto"/>
              <w:left w:val="single" w:sz="4" w:space="0" w:color="auto"/>
              <w:bottom w:val="single" w:sz="4" w:space="0" w:color="auto"/>
              <w:right w:val="single" w:sz="4" w:space="0" w:color="auto"/>
            </w:tcBorders>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11</w:t>
            </w:r>
          </w:p>
        </w:tc>
        <w:tc>
          <w:tcPr>
            <w:tcW w:w="847" w:type="pct"/>
            <w:tcBorders>
              <w:top w:val="single" w:sz="4" w:space="0" w:color="auto"/>
              <w:left w:val="single" w:sz="4" w:space="0" w:color="auto"/>
              <w:bottom w:val="single" w:sz="4" w:space="0" w:color="auto"/>
              <w:right w:val="single" w:sz="4" w:space="0" w:color="auto"/>
            </w:tcBorders>
          </w:tcPr>
          <w:p w:rsidR="000F0017" w:rsidRPr="00195BA0" w:rsidRDefault="000F0017" w:rsidP="000F0017">
            <w:pPr>
              <w:spacing w:after="0" w:line="260" w:lineRule="atLeast"/>
              <w:rPr>
                <w:rFonts w:ascii="Arial" w:eastAsia="Calibri" w:hAnsi="Arial" w:cs="Arial"/>
                <w:sz w:val="20"/>
                <w:szCs w:val="20"/>
                <w:lang w:val="en-GB"/>
              </w:rPr>
            </w:pPr>
            <w:r w:rsidRPr="00195BA0">
              <w:rPr>
                <w:rFonts w:ascii="Arial" w:eastAsia="Calibri" w:hAnsi="Arial" w:cs="Arial"/>
                <w:sz w:val="20"/>
                <w:szCs w:val="20"/>
                <w:lang w:val="en-GB"/>
              </w:rPr>
              <w:t>(Eventual) Bridge coding applied</w:t>
            </w:r>
          </w:p>
        </w:tc>
        <w:tc>
          <w:tcPr>
            <w:tcW w:w="3884" w:type="pct"/>
            <w:tcBorders>
              <w:top w:val="single" w:sz="4" w:space="0" w:color="auto"/>
              <w:left w:val="single" w:sz="4" w:space="0" w:color="auto"/>
              <w:bottom w:val="single" w:sz="4" w:space="0" w:color="auto"/>
              <w:right w:val="single" w:sz="4" w:space="0" w:color="auto"/>
            </w:tcBorders>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NOMESCO &gt; IDB</w:t>
            </w:r>
          </w:p>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Injury &amp; part of body: ICD-10 &gt; IDB</w:t>
            </w:r>
          </w:p>
        </w:tc>
      </w:tr>
      <w:tr w:rsidR="000F0017" w:rsidRPr="00195BA0" w:rsidTr="000F0017">
        <w:tc>
          <w:tcPr>
            <w:tcW w:w="269" w:type="pct"/>
            <w:tcBorders>
              <w:top w:val="single" w:sz="4" w:space="0" w:color="auto"/>
              <w:left w:val="single" w:sz="4" w:space="0" w:color="auto"/>
              <w:bottom w:val="single" w:sz="4" w:space="0" w:color="auto"/>
              <w:right w:val="single" w:sz="4" w:space="0" w:color="auto"/>
            </w:tcBorders>
          </w:tcPr>
          <w:p w:rsidR="000F0017" w:rsidRPr="00195BA0" w:rsidRDefault="000F0017" w:rsidP="000F0017">
            <w:pPr>
              <w:spacing w:after="0" w:line="26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12</w:t>
            </w:r>
          </w:p>
        </w:tc>
        <w:tc>
          <w:tcPr>
            <w:tcW w:w="847" w:type="pct"/>
            <w:tcBorders>
              <w:top w:val="single" w:sz="4" w:space="0" w:color="auto"/>
              <w:left w:val="single" w:sz="4" w:space="0" w:color="auto"/>
              <w:bottom w:val="single" w:sz="4" w:space="0" w:color="auto"/>
              <w:right w:val="single" w:sz="4" w:space="0" w:color="auto"/>
            </w:tcBorders>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No. of records in the data file</w:t>
            </w:r>
          </w:p>
        </w:tc>
        <w:tc>
          <w:tcPr>
            <w:tcW w:w="3884" w:type="pct"/>
            <w:tcBorders>
              <w:top w:val="single" w:sz="4" w:space="0" w:color="auto"/>
              <w:left w:val="single" w:sz="4" w:space="0" w:color="auto"/>
              <w:bottom w:val="single" w:sz="4" w:space="0" w:color="auto"/>
              <w:right w:val="single" w:sz="4" w:space="0" w:color="auto"/>
            </w:tcBorders>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32425</w:t>
            </w:r>
          </w:p>
        </w:tc>
      </w:tr>
      <w:tr w:rsidR="000F0017" w:rsidRPr="00195BA0" w:rsidTr="000F0017">
        <w:tc>
          <w:tcPr>
            <w:tcW w:w="269"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13</w:t>
            </w:r>
          </w:p>
        </w:tc>
        <w:tc>
          <w:tcPr>
            <w:tcW w:w="847"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No. of FDS reference hospitals </w:t>
            </w:r>
          </w:p>
        </w:tc>
        <w:tc>
          <w:tcPr>
            <w:tcW w:w="3884"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 (One hospital)</w:t>
            </w:r>
          </w:p>
        </w:tc>
      </w:tr>
      <w:tr w:rsidR="000F0017" w:rsidRPr="00195BA0" w:rsidTr="000F0017">
        <w:tc>
          <w:tcPr>
            <w:tcW w:w="269"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14</w:t>
            </w:r>
          </w:p>
        </w:tc>
        <w:tc>
          <w:tcPr>
            <w:tcW w:w="847"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Geographic scope</w:t>
            </w:r>
          </w:p>
        </w:tc>
        <w:tc>
          <w:tcPr>
            <w:tcW w:w="3884"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Denmark</w:t>
            </w:r>
          </w:p>
        </w:tc>
      </w:tr>
      <w:tr w:rsidR="000F0017" w:rsidRPr="003363D7" w:rsidTr="000F0017">
        <w:tc>
          <w:tcPr>
            <w:tcW w:w="269"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15</w:t>
            </w:r>
          </w:p>
        </w:tc>
        <w:tc>
          <w:tcPr>
            <w:tcW w:w="847"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Sampling of hospitals</w:t>
            </w:r>
          </w:p>
        </w:tc>
        <w:tc>
          <w:tcPr>
            <w:tcW w:w="3884"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Convenience sampling. However, the hospital should be quite representative as it covers both a large city and rural areas</w:t>
            </w:r>
          </w:p>
        </w:tc>
      </w:tr>
      <w:tr w:rsidR="000F0017" w:rsidRPr="003363D7" w:rsidTr="000F0017">
        <w:tc>
          <w:tcPr>
            <w:tcW w:w="269"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16</w:t>
            </w:r>
          </w:p>
        </w:tc>
        <w:tc>
          <w:tcPr>
            <w:tcW w:w="847"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Sampling of cases within hospitals </w:t>
            </w:r>
          </w:p>
        </w:tc>
        <w:tc>
          <w:tcPr>
            <w:tcW w:w="3884"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All hospital injury cases are included </w:t>
            </w:r>
          </w:p>
        </w:tc>
      </w:tr>
      <w:tr w:rsidR="000F0017" w:rsidRPr="003363D7" w:rsidTr="000F0017">
        <w:tc>
          <w:tcPr>
            <w:tcW w:w="269"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17</w:t>
            </w:r>
          </w:p>
        </w:tc>
        <w:tc>
          <w:tcPr>
            <w:tcW w:w="847"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Data entry method </w:t>
            </w:r>
          </w:p>
        </w:tc>
        <w:tc>
          <w:tcPr>
            <w:tcW w:w="3884"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Interview by secretaries and  filled  into the patient administrative system. </w:t>
            </w:r>
          </w:p>
        </w:tc>
      </w:tr>
      <w:tr w:rsidR="000F0017" w:rsidRPr="003363D7" w:rsidTr="000F0017">
        <w:tc>
          <w:tcPr>
            <w:tcW w:w="269"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18</w:t>
            </w:r>
          </w:p>
        </w:tc>
        <w:tc>
          <w:tcPr>
            <w:tcW w:w="847"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Percentage of  admissions in data file</w:t>
            </w:r>
          </w:p>
        </w:tc>
        <w:tc>
          <w:tcPr>
            <w:tcW w:w="3884"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Ratio of no. of records of inpatients (stay of at least one night) due to injury to all records of treatments due to injury (inpatients and ambulatory treatments) x 100</w:t>
            </w:r>
          </w:p>
        </w:tc>
      </w:tr>
      <w:tr w:rsidR="000F0017" w:rsidRPr="00195BA0" w:rsidTr="000F0017">
        <w:tc>
          <w:tcPr>
            <w:tcW w:w="269" w:type="pct"/>
            <w:tcBorders>
              <w:top w:val="single" w:sz="4" w:space="0" w:color="auto"/>
              <w:left w:val="single" w:sz="4" w:space="0" w:color="auto"/>
              <w:bottom w:val="single" w:sz="4" w:space="0" w:color="auto"/>
              <w:right w:val="single" w:sz="4" w:space="0" w:color="auto"/>
            </w:tcBorders>
          </w:tcPr>
          <w:p w:rsidR="000F0017" w:rsidRPr="00195BA0" w:rsidRDefault="000F0017" w:rsidP="000F0017">
            <w:pPr>
              <w:spacing w:after="0" w:line="26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19</w:t>
            </w:r>
          </w:p>
        </w:tc>
        <w:tc>
          <w:tcPr>
            <w:tcW w:w="847" w:type="pct"/>
            <w:tcBorders>
              <w:top w:val="single" w:sz="4" w:space="0" w:color="auto"/>
              <w:left w:val="single" w:sz="4" w:space="0" w:color="auto"/>
              <w:bottom w:val="single" w:sz="4" w:space="0" w:color="auto"/>
              <w:right w:val="single" w:sz="4" w:space="0" w:color="auto"/>
            </w:tcBorders>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Minimum Quality Control Checks </w:t>
            </w:r>
          </w:p>
        </w:tc>
        <w:tc>
          <w:tcPr>
            <w:tcW w:w="3884" w:type="pct"/>
            <w:tcBorders>
              <w:top w:val="single" w:sz="4" w:space="0" w:color="auto"/>
              <w:left w:val="single" w:sz="4" w:space="0" w:color="auto"/>
              <w:bottom w:val="single" w:sz="4" w:space="0" w:color="auto"/>
              <w:right w:val="single" w:sz="4" w:space="0" w:color="auto"/>
            </w:tcBorders>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Yes</w:t>
            </w:r>
          </w:p>
        </w:tc>
      </w:tr>
      <w:tr w:rsidR="000F0017" w:rsidRPr="00195BA0" w:rsidTr="000F0017">
        <w:tc>
          <w:tcPr>
            <w:tcW w:w="269"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w:t>
            </w:r>
          </w:p>
        </w:tc>
        <w:tc>
          <w:tcPr>
            <w:tcW w:w="847" w:type="pct"/>
          </w:tcPr>
          <w:p w:rsidR="000F0017" w:rsidRPr="00195BA0" w:rsidRDefault="000F0017" w:rsidP="000F0017">
            <w:pPr>
              <w:spacing w:after="0" w:line="260" w:lineRule="atLeast"/>
              <w:rPr>
                <w:rFonts w:ascii="Arial" w:eastAsia="Calibri" w:hAnsi="Arial" w:cs="Arial"/>
                <w:sz w:val="20"/>
                <w:szCs w:val="20"/>
                <w:lang w:val="en-GB"/>
              </w:rPr>
            </w:pPr>
            <w:r w:rsidRPr="00195BA0">
              <w:rPr>
                <w:rFonts w:ascii="Arial" w:eastAsia="Calibri" w:hAnsi="Arial" w:cs="Arial"/>
                <w:sz w:val="20"/>
                <w:szCs w:val="20"/>
                <w:lang w:val="en-GB"/>
              </w:rPr>
              <w:t xml:space="preserve">Average percentage of “unknown” </w:t>
            </w:r>
          </w:p>
        </w:tc>
        <w:tc>
          <w:tcPr>
            <w:tcW w:w="3884"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Average of the below mentioned:  4.3%</w:t>
            </w:r>
          </w:p>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Age: 0%</w:t>
            </w:r>
          </w:p>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Sex: 0%</w:t>
            </w:r>
          </w:p>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Country of residence: 0.8%</w:t>
            </w:r>
          </w:p>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Date of injury: 2.3%</w:t>
            </w:r>
          </w:p>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Time of injury: 16.2%</w:t>
            </w:r>
          </w:p>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Date of attendance: 0%</w:t>
            </w:r>
          </w:p>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Time of attendance: 0%</w:t>
            </w:r>
          </w:p>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Treatment&amp;follow-up: 0%</w:t>
            </w:r>
          </w:p>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Intent: 2.1%</w:t>
            </w:r>
          </w:p>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Transport injury event: 0%</w:t>
            </w:r>
          </w:p>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Place of occurrence: 3.3%</w:t>
            </w:r>
          </w:p>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Mechanism: 2.3%</w:t>
            </w:r>
          </w:p>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Activity: 5.1%</w:t>
            </w:r>
          </w:p>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Products (underlying etc not separated) 35.1%</w:t>
            </w:r>
          </w:p>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Injury1: 1.4%</w:t>
            </w:r>
          </w:p>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Part 1 of body: 0.4%</w:t>
            </w:r>
          </w:p>
        </w:tc>
      </w:tr>
      <w:tr w:rsidR="000F0017" w:rsidRPr="003363D7" w:rsidTr="000F0017">
        <w:tc>
          <w:tcPr>
            <w:tcW w:w="269"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21</w:t>
            </w:r>
          </w:p>
        </w:tc>
        <w:tc>
          <w:tcPr>
            <w:tcW w:w="847" w:type="pct"/>
          </w:tcPr>
          <w:p w:rsidR="000F0017" w:rsidRPr="00195BA0" w:rsidRDefault="000F0017" w:rsidP="000F0017">
            <w:pPr>
              <w:spacing w:after="0" w:line="260" w:lineRule="atLeast"/>
              <w:rPr>
                <w:rFonts w:ascii="Arial" w:eastAsia="Calibri" w:hAnsi="Arial" w:cs="Arial"/>
                <w:sz w:val="20"/>
                <w:szCs w:val="20"/>
                <w:lang w:val="en-GB"/>
              </w:rPr>
            </w:pPr>
            <w:r w:rsidRPr="00195BA0">
              <w:rPr>
                <w:rFonts w:ascii="Arial" w:eastAsia="Calibri" w:hAnsi="Arial" w:cs="Arial"/>
                <w:sz w:val="20"/>
                <w:szCs w:val="20"/>
                <w:lang w:val="en-GB"/>
              </w:rPr>
              <w:t>(Eventual) additional comments (for the user):</w:t>
            </w:r>
          </w:p>
        </w:tc>
        <w:tc>
          <w:tcPr>
            <w:tcW w:w="3884"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Violence details and Suicide details are nor recorded.</w:t>
            </w:r>
          </w:p>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 Products and sport are coded automatically from text. Sport are correct in estimated 97% of cases (1% error and 2% missing).</w:t>
            </w:r>
          </w:p>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Products: 3% error, 5% missing.</w:t>
            </w:r>
          </w:p>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However, there is no distinction between direct and indirect object. </w:t>
            </w:r>
          </w:p>
        </w:tc>
      </w:tr>
      <w:tr w:rsidR="000F0017" w:rsidRPr="003363D7" w:rsidTr="000F0017">
        <w:tc>
          <w:tcPr>
            <w:tcW w:w="269"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22</w:t>
            </w:r>
          </w:p>
        </w:tc>
        <w:tc>
          <w:tcPr>
            <w:tcW w:w="847" w:type="pct"/>
          </w:tcPr>
          <w:p w:rsidR="000F0017" w:rsidRPr="00195BA0" w:rsidRDefault="000F0017" w:rsidP="000F0017">
            <w:pPr>
              <w:spacing w:after="0" w:line="260" w:lineRule="atLeast"/>
              <w:rPr>
                <w:rFonts w:ascii="Arial" w:eastAsia="Calibri" w:hAnsi="Arial" w:cs="Arial"/>
                <w:sz w:val="20"/>
                <w:szCs w:val="20"/>
                <w:lang w:val="en-GB"/>
              </w:rPr>
            </w:pPr>
            <w:r w:rsidRPr="00195BA0">
              <w:rPr>
                <w:rFonts w:ascii="Arial" w:eastAsia="Calibri" w:hAnsi="Arial" w:cs="Arial"/>
                <w:snapToGrid w:val="0"/>
                <w:color w:val="000000"/>
                <w:sz w:val="20"/>
                <w:szCs w:val="20"/>
                <w:lang w:val="en-GB"/>
              </w:rPr>
              <w:t>Responsible data administrator (organization)</w:t>
            </w:r>
          </w:p>
        </w:tc>
        <w:tc>
          <w:tcPr>
            <w:tcW w:w="3884"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Odense University hospital is data owner and responsible for the data collection</w:t>
            </w:r>
          </w:p>
        </w:tc>
      </w:tr>
      <w:tr w:rsidR="000F0017" w:rsidRPr="00195BA0" w:rsidTr="000F0017">
        <w:tc>
          <w:tcPr>
            <w:tcW w:w="269"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lastRenderedPageBreak/>
              <w:t>23</w:t>
            </w:r>
          </w:p>
        </w:tc>
        <w:tc>
          <w:tcPr>
            <w:tcW w:w="847"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Contact: Responsible person</w:t>
            </w:r>
          </w:p>
        </w:tc>
        <w:tc>
          <w:tcPr>
            <w:tcW w:w="3884" w:type="pct"/>
          </w:tcPr>
          <w:p w:rsidR="000F0017" w:rsidRPr="00195BA0" w:rsidRDefault="000F0017" w:rsidP="000F0017">
            <w:pPr>
              <w:spacing w:after="0" w:line="250" w:lineRule="atLeast"/>
              <w:rPr>
                <w:rFonts w:ascii="Arial" w:eastAsia="Calibri" w:hAnsi="Arial" w:cs="Arial"/>
                <w:snapToGrid w:val="0"/>
                <w:color w:val="000000"/>
                <w:sz w:val="20"/>
                <w:szCs w:val="20"/>
              </w:rPr>
            </w:pPr>
            <w:r w:rsidRPr="00195BA0">
              <w:rPr>
                <w:rFonts w:ascii="Arial" w:eastAsia="Calibri" w:hAnsi="Arial" w:cs="Arial"/>
                <w:snapToGrid w:val="0"/>
                <w:color w:val="000000"/>
                <w:sz w:val="20"/>
                <w:szCs w:val="20"/>
              </w:rPr>
              <w:t xml:space="preserve">Bjarne Laursen </w:t>
            </w:r>
          </w:p>
          <w:p w:rsidR="000F0017" w:rsidRPr="00195BA0" w:rsidRDefault="000F0017" w:rsidP="000F0017">
            <w:pPr>
              <w:spacing w:after="0" w:line="250" w:lineRule="atLeast"/>
              <w:rPr>
                <w:rFonts w:ascii="Arial" w:eastAsia="Calibri" w:hAnsi="Arial" w:cs="Arial"/>
                <w:snapToGrid w:val="0"/>
                <w:color w:val="000000"/>
                <w:sz w:val="20"/>
                <w:szCs w:val="20"/>
              </w:rPr>
            </w:pPr>
            <w:r w:rsidRPr="00195BA0">
              <w:rPr>
                <w:rFonts w:ascii="Arial" w:eastAsia="Calibri" w:hAnsi="Arial" w:cs="Arial"/>
                <w:snapToGrid w:val="0"/>
                <w:color w:val="000000"/>
                <w:sz w:val="20"/>
                <w:szCs w:val="20"/>
              </w:rPr>
              <w:t>Statens Institut for Folkesundhed</w:t>
            </w:r>
          </w:p>
          <w:p w:rsidR="000F0017" w:rsidRPr="00195BA0" w:rsidRDefault="000F0017" w:rsidP="000F001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Øster Farimagsgade 5A, DK-1353 Copenhagen</w:t>
            </w:r>
          </w:p>
          <w:p w:rsidR="000F0017" w:rsidRPr="00195BA0" w:rsidRDefault="000C4A50" w:rsidP="000F0017">
            <w:pPr>
              <w:spacing w:after="0" w:line="250" w:lineRule="atLeast"/>
              <w:rPr>
                <w:rFonts w:ascii="Arial" w:eastAsia="Calibri" w:hAnsi="Arial" w:cs="Arial"/>
                <w:snapToGrid w:val="0"/>
                <w:color w:val="000000"/>
                <w:sz w:val="20"/>
                <w:szCs w:val="20"/>
                <w:lang w:val="en-GB"/>
              </w:rPr>
            </w:pPr>
            <w:hyperlink r:id="rId38" w:history="1">
              <w:r w:rsidR="000F0017" w:rsidRPr="00195BA0">
                <w:rPr>
                  <w:rFonts w:ascii="Arial" w:eastAsia="Calibri" w:hAnsi="Arial" w:cs="Arial"/>
                  <w:snapToGrid w:val="0"/>
                  <w:color w:val="0000FF" w:themeColor="hyperlink"/>
                  <w:sz w:val="20"/>
                  <w:szCs w:val="20"/>
                  <w:u w:val="single"/>
                  <w:lang w:val="en-GB"/>
                </w:rPr>
                <w:t>bla@niph.dk</w:t>
              </w:r>
            </w:hyperlink>
          </w:p>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+45 6550 7776</w:t>
            </w:r>
          </w:p>
        </w:tc>
      </w:tr>
      <w:tr w:rsidR="000F0017" w:rsidRPr="00195BA0" w:rsidTr="000F0017">
        <w:tc>
          <w:tcPr>
            <w:tcW w:w="269" w:type="pct"/>
          </w:tcPr>
          <w:p w:rsidR="000F0017" w:rsidRPr="00195BA0" w:rsidRDefault="000F0017" w:rsidP="000F0017">
            <w:pPr>
              <w:spacing w:after="0" w:line="26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24</w:t>
            </w:r>
          </w:p>
        </w:tc>
        <w:tc>
          <w:tcPr>
            <w:tcW w:w="847"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Signature</w:t>
            </w:r>
          </w:p>
        </w:tc>
        <w:tc>
          <w:tcPr>
            <w:tcW w:w="3884"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p>
        </w:tc>
      </w:tr>
      <w:tr w:rsidR="000F0017" w:rsidRPr="00195BA0" w:rsidTr="000F0017">
        <w:tc>
          <w:tcPr>
            <w:tcW w:w="269" w:type="pct"/>
          </w:tcPr>
          <w:p w:rsidR="000F0017" w:rsidRPr="00195BA0" w:rsidRDefault="000F0017" w:rsidP="000F0017">
            <w:pPr>
              <w:spacing w:after="0" w:line="26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25</w:t>
            </w:r>
          </w:p>
        </w:tc>
        <w:tc>
          <w:tcPr>
            <w:tcW w:w="847"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Date of completion of this file</w:t>
            </w:r>
          </w:p>
        </w:tc>
        <w:tc>
          <w:tcPr>
            <w:tcW w:w="3884" w:type="pct"/>
          </w:tcPr>
          <w:p w:rsidR="000F0017" w:rsidRPr="00195BA0" w:rsidRDefault="000F0017" w:rsidP="000F0017">
            <w:pPr>
              <w:spacing w:after="0" w:line="26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20140520</w:t>
            </w:r>
          </w:p>
        </w:tc>
      </w:tr>
    </w:tbl>
    <w:p w:rsidR="000F0017" w:rsidRDefault="000F0017" w:rsidP="00E40592">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1559"/>
        <w:gridCol w:w="7157"/>
      </w:tblGrid>
      <w:tr w:rsidR="00AF4CD7" w:rsidRPr="003363D7" w:rsidTr="00AF4CD7">
        <w:tc>
          <w:tcPr>
            <w:tcW w:w="0" w:type="auto"/>
            <w:gridSpan w:val="3"/>
          </w:tcPr>
          <w:p w:rsidR="00AF4CD7" w:rsidRPr="00195BA0" w:rsidRDefault="00AF4CD7" w:rsidP="00AF4CD7">
            <w:pPr>
              <w:spacing w:after="0" w:line="260" w:lineRule="atLeast"/>
              <w:rPr>
                <w:rFonts w:ascii="Arial" w:eastAsia="Times New Roman" w:hAnsi="Arial" w:cs="Arial"/>
                <w:b/>
                <w:sz w:val="36"/>
                <w:szCs w:val="36"/>
                <w:lang w:val="en-GB" w:eastAsia="nl-NL"/>
              </w:rPr>
            </w:pPr>
            <w:r w:rsidRPr="00195BA0">
              <w:rPr>
                <w:rFonts w:ascii="Arial" w:eastAsia="Times New Roman" w:hAnsi="Arial" w:cs="Arial"/>
                <w:b/>
                <w:sz w:val="36"/>
                <w:szCs w:val="36"/>
                <w:lang w:val="en-GB" w:eastAsia="nl-NL"/>
              </w:rPr>
              <w:t>National IDB File Information (Minimum Data Set)</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Country</w:t>
            </w:r>
          </w:p>
        </w:tc>
        <w:tc>
          <w:tcPr>
            <w:tcW w:w="7157" w:type="dxa"/>
          </w:tcPr>
          <w:p w:rsidR="00AF4CD7" w:rsidRPr="00195BA0" w:rsidRDefault="00AF4CD7" w:rsidP="00AF4CD7">
            <w:pPr>
              <w:spacing w:after="0" w:line="250" w:lineRule="atLeast"/>
              <w:rPr>
                <w:rFonts w:ascii="Arial" w:eastAsia="Calibri" w:hAnsi="Arial" w:cs="Arial"/>
                <w:b/>
                <w:snapToGrid w:val="0"/>
                <w:color w:val="000000"/>
                <w:sz w:val="36"/>
                <w:szCs w:val="36"/>
                <w:lang w:val="en-GB"/>
              </w:rPr>
            </w:pPr>
            <w:r w:rsidRPr="00195BA0">
              <w:rPr>
                <w:rFonts w:ascii="Arial" w:eastAsia="Calibri" w:hAnsi="Arial" w:cs="Arial"/>
                <w:b/>
                <w:snapToGrid w:val="0"/>
                <w:color w:val="000000"/>
                <w:sz w:val="36"/>
                <w:szCs w:val="36"/>
                <w:lang w:val="en-GB"/>
              </w:rPr>
              <w:t>Estonia</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Year</w:t>
            </w:r>
          </w:p>
        </w:tc>
        <w:tc>
          <w:tcPr>
            <w:tcW w:w="7157" w:type="dxa"/>
          </w:tcPr>
          <w:p w:rsidR="00AF4CD7" w:rsidRPr="00195BA0" w:rsidRDefault="00AF4CD7" w:rsidP="00AF4CD7">
            <w:pPr>
              <w:spacing w:after="0" w:line="250" w:lineRule="atLeast"/>
              <w:rPr>
                <w:rFonts w:ascii="Arial" w:eastAsia="Calibri" w:hAnsi="Arial" w:cs="Arial"/>
                <w:b/>
                <w:snapToGrid w:val="0"/>
                <w:color w:val="000000"/>
                <w:sz w:val="36"/>
                <w:szCs w:val="36"/>
                <w:highlight w:val="yellow"/>
                <w:lang w:val="en-GB"/>
              </w:rPr>
            </w:pPr>
            <w:r w:rsidRPr="00195BA0">
              <w:rPr>
                <w:rFonts w:ascii="Arial" w:eastAsia="Calibri" w:hAnsi="Arial" w:cs="Arial"/>
                <w:b/>
                <w:snapToGrid w:val="0"/>
                <w:color w:val="000000"/>
                <w:sz w:val="36"/>
                <w:szCs w:val="36"/>
                <w:lang w:val="en-GB"/>
              </w:rPr>
              <w:t>2012</w:t>
            </w:r>
          </w:p>
        </w:tc>
      </w:tr>
      <w:tr w:rsidR="00AF4CD7" w:rsidRPr="003363D7"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3</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National Register Name  </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Estonian statistical module of e-health information system (HIS)</w:t>
            </w:r>
          </w:p>
        </w:tc>
      </w:tr>
      <w:tr w:rsidR="00AF4CD7" w:rsidRPr="003363D7"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4</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en-GB"/>
              </w:rPr>
              <w:t>Purpose of the reg</w:t>
            </w:r>
            <w:r w:rsidRPr="00195BA0">
              <w:rPr>
                <w:rFonts w:ascii="Arial" w:eastAsia="Calibri" w:hAnsi="Arial" w:cs="Arial"/>
                <w:snapToGrid w:val="0"/>
                <w:color w:val="000000"/>
                <w:sz w:val="20"/>
                <w:szCs w:val="20"/>
                <w:lang w:val="de-DE"/>
              </w:rPr>
              <w:t xml:space="preserve">ister  </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HIS is nationwide database that has standardized central information exchange function. That contain summaries of all patients’ medical records. The aim of statistical module of HIS is to collect data for production of official health statistics.</w:t>
            </w:r>
          </w:p>
        </w:tc>
      </w:tr>
      <w:tr w:rsidR="00AF4CD7" w:rsidRPr="003363D7"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5</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Scope of the register</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Data of injuries based on ICD-10.</w:t>
            </w:r>
          </w:p>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The coverage of in-patient data in HIS is 100% and 70-80% of out-patient data (mostly from family physicians).</w:t>
            </w:r>
          </w:p>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E.g. information of treatment and follow up is available only for in-patients.</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6</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Data file name (MDS)</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Estonia_2012_MDS</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7</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Date of creation of MDS file</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20140519</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8</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Range of data of attendance</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20120101 – 20121231</w:t>
            </w:r>
          </w:p>
        </w:tc>
      </w:tr>
      <w:tr w:rsidR="00AF4CD7" w:rsidRPr="003363D7"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9</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Original coding dictionary  </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IDB-MDS data dictionary, October 2013</w:t>
            </w:r>
          </w:p>
        </w:tc>
      </w:tr>
      <w:tr w:rsidR="00AF4CD7" w:rsidRPr="003363D7"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10</w:t>
            </w:r>
          </w:p>
        </w:tc>
        <w:tc>
          <w:tcPr>
            <w:tcW w:w="1559" w:type="dxa"/>
          </w:tcPr>
          <w:p w:rsidR="00AF4CD7" w:rsidRPr="00195BA0" w:rsidRDefault="00AF4CD7" w:rsidP="00AF4CD7">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Dictionary modifications</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Modifications has not been made</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11</w:t>
            </w:r>
          </w:p>
        </w:tc>
        <w:tc>
          <w:tcPr>
            <w:tcW w:w="1559" w:type="dxa"/>
          </w:tcPr>
          <w:p w:rsidR="00AF4CD7" w:rsidRPr="00195BA0" w:rsidRDefault="00AF4CD7" w:rsidP="00AF4CD7">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Bridge coding applied</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ICD10 &gt; MDS</w:t>
            </w:r>
          </w:p>
        </w:tc>
      </w:tr>
      <w:tr w:rsidR="00AF4CD7" w:rsidRPr="00195BA0" w:rsidTr="00AF4CD7">
        <w:tc>
          <w:tcPr>
            <w:tcW w:w="496" w:type="dxa"/>
            <w:tcBorders>
              <w:top w:val="single" w:sz="4" w:space="0" w:color="auto"/>
              <w:left w:val="single" w:sz="4" w:space="0" w:color="auto"/>
              <w:bottom w:val="single" w:sz="4" w:space="0" w:color="auto"/>
              <w:right w:val="single" w:sz="4" w:space="0" w:color="auto"/>
            </w:tcBorders>
          </w:tcPr>
          <w:p w:rsidR="00AF4CD7" w:rsidRPr="00195BA0" w:rsidRDefault="00AF4CD7" w:rsidP="00AF4CD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12</w:t>
            </w:r>
          </w:p>
        </w:tc>
        <w:tc>
          <w:tcPr>
            <w:tcW w:w="1559" w:type="dxa"/>
            <w:tcBorders>
              <w:top w:val="single" w:sz="4" w:space="0" w:color="auto"/>
              <w:left w:val="single" w:sz="4" w:space="0" w:color="auto"/>
              <w:bottom w:val="single" w:sz="4" w:space="0" w:color="auto"/>
              <w:right w:val="single" w:sz="4" w:space="0" w:color="auto"/>
            </w:tcBorders>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No. of records in the data file</w:t>
            </w:r>
          </w:p>
        </w:tc>
        <w:tc>
          <w:tcPr>
            <w:tcW w:w="7157" w:type="dxa"/>
            <w:tcBorders>
              <w:top w:val="single" w:sz="4" w:space="0" w:color="auto"/>
              <w:left w:val="single" w:sz="4" w:space="0" w:color="auto"/>
              <w:bottom w:val="single" w:sz="4" w:space="0" w:color="auto"/>
              <w:right w:val="single" w:sz="4" w:space="0" w:color="auto"/>
            </w:tcBorders>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60392</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13</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No. of MDS reference hospitals </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27</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14</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Geographic scope</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The entire reporting country</w:t>
            </w:r>
          </w:p>
        </w:tc>
      </w:tr>
      <w:tr w:rsidR="00AF4CD7" w:rsidRPr="003363D7"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15</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Hospital characteristics used for a representative sample of hospitals</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highlight w:val="yellow"/>
                <w:lang w:val="en-GB"/>
              </w:rPr>
            </w:pPr>
            <w:r w:rsidRPr="00195BA0">
              <w:rPr>
                <w:rFonts w:ascii="Arial" w:eastAsia="Calibri" w:hAnsi="Arial" w:cs="Arial"/>
                <w:snapToGrid w:val="0"/>
                <w:color w:val="000000"/>
                <w:sz w:val="20"/>
                <w:szCs w:val="20"/>
                <w:lang w:val="en-GB"/>
              </w:rPr>
              <w:t>Database (HIS) is nationwide and all healthcare service providing organizations are under an obligation to send all summaries of patients’ medical records into database. No selection of hospitals was made, information from all hospitals was included.</w:t>
            </w:r>
          </w:p>
        </w:tc>
      </w:tr>
      <w:tr w:rsidR="00AF4CD7" w:rsidRPr="003363D7"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16</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Sampling of cases within hospitals </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The data of injuries based on HIS data and the coverage of in-patient data in HIS is 100% and 70-80% of hospital out-patient data. Therefore it is likely that all cases are not covered.</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17</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Percentage of  admissions in </w:t>
            </w:r>
            <w:r w:rsidRPr="00195BA0">
              <w:rPr>
                <w:rFonts w:ascii="Arial" w:eastAsia="Calibri" w:hAnsi="Arial" w:cs="Arial"/>
                <w:snapToGrid w:val="0"/>
                <w:color w:val="000000"/>
                <w:sz w:val="20"/>
                <w:szCs w:val="20"/>
                <w:lang w:val="en-GB"/>
              </w:rPr>
              <w:lastRenderedPageBreak/>
              <w:t>data file</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lastRenderedPageBreak/>
              <w:t>21.5%</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lastRenderedPageBreak/>
              <w:t>18</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Relative sample size (admissions)</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21.5%</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19</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Relative sample size (ambulatory treatments)</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78.2%</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w:t>
            </w:r>
          </w:p>
        </w:tc>
        <w:tc>
          <w:tcPr>
            <w:tcW w:w="1559" w:type="dxa"/>
          </w:tcPr>
          <w:p w:rsidR="00AF4CD7" w:rsidRPr="00195BA0" w:rsidRDefault="00AF4CD7" w:rsidP="00AF4CD7">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 xml:space="preserve">Minimum Quality Control Checks </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21</w:t>
            </w:r>
          </w:p>
        </w:tc>
        <w:tc>
          <w:tcPr>
            <w:tcW w:w="1559" w:type="dxa"/>
          </w:tcPr>
          <w:p w:rsidR="00AF4CD7" w:rsidRPr="00195BA0" w:rsidRDefault="00AF4CD7" w:rsidP="00AF4CD7">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Average percentage of “unknown””</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17.6%</w:t>
            </w:r>
          </w:p>
        </w:tc>
      </w:tr>
      <w:tr w:rsidR="00AF4CD7" w:rsidRPr="003363D7"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22</w:t>
            </w:r>
          </w:p>
        </w:tc>
        <w:tc>
          <w:tcPr>
            <w:tcW w:w="1559" w:type="dxa"/>
          </w:tcPr>
          <w:p w:rsidR="00AF4CD7" w:rsidRPr="00195BA0" w:rsidRDefault="00AF4CD7" w:rsidP="00AF4CD7">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 xml:space="preserve">Method for extrapolation from sample to national incidence </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Based on national figures of injury cases of hospital admissions and on national figures of injury cases of ambulatory treatments.</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23</w:t>
            </w:r>
          </w:p>
        </w:tc>
        <w:tc>
          <w:tcPr>
            <w:tcW w:w="1559" w:type="dxa"/>
          </w:tcPr>
          <w:p w:rsidR="00AF4CD7" w:rsidRPr="00195BA0" w:rsidRDefault="00AF4CD7" w:rsidP="00AF4CD7">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Reference population data provided</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w:t>
            </w:r>
          </w:p>
        </w:tc>
      </w:tr>
      <w:tr w:rsidR="00AF4CD7" w:rsidRPr="003363D7"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24</w:t>
            </w:r>
          </w:p>
        </w:tc>
        <w:tc>
          <w:tcPr>
            <w:tcW w:w="1559" w:type="dxa"/>
          </w:tcPr>
          <w:p w:rsidR="00AF4CD7" w:rsidRPr="00195BA0" w:rsidRDefault="00AF4CD7" w:rsidP="00AF4CD7">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(Eventual) additional comments (for the user):</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Ratio of percentage of admissions in data file (21.5%) and relative sample size (admissions) (21.5%) are same because our sample based on total no. of admissions/discharges due to injuries in the country.</w:t>
            </w:r>
          </w:p>
        </w:tc>
      </w:tr>
      <w:tr w:rsidR="00AF4CD7" w:rsidRPr="003363D7"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25</w:t>
            </w:r>
          </w:p>
        </w:tc>
        <w:tc>
          <w:tcPr>
            <w:tcW w:w="1559" w:type="dxa"/>
          </w:tcPr>
          <w:p w:rsidR="00AF4CD7" w:rsidRPr="00195BA0" w:rsidRDefault="00AF4CD7" w:rsidP="00AF4CD7">
            <w:pPr>
              <w:spacing w:after="0" w:line="250" w:lineRule="atLeast"/>
              <w:rPr>
                <w:rFonts w:ascii="Arial" w:eastAsia="Calibri" w:hAnsi="Arial" w:cs="Arial"/>
                <w:sz w:val="20"/>
                <w:szCs w:val="20"/>
                <w:lang w:val="en-GB"/>
              </w:rPr>
            </w:pPr>
            <w:r w:rsidRPr="00195BA0">
              <w:rPr>
                <w:rFonts w:ascii="Arial" w:eastAsia="Calibri" w:hAnsi="Arial" w:cs="Arial"/>
                <w:snapToGrid w:val="0"/>
                <w:color w:val="000000"/>
                <w:sz w:val="20"/>
                <w:szCs w:val="20"/>
                <w:lang w:val="en-GB"/>
              </w:rPr>
              <w:t>Responsible data administrator (organization)</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t-EE"/>
              </w:rPr>
            </w:pPr>
            <w:r w:rsidRPr="00195BA0">
              <w:rPr>
                <w:rFonts w:ascii="Arial" w:eastAsia="Calibri" w:hAnsi="Arial" w:cs="Arial"/>
                <w:snapToGrid w:val="0"/>
                <w:color w:val="000000"/>
                <w:sz w:val="20"/>
                <w:szCs w:val="20"/>
                <w:lang w:val="et-EE"/>
              </w:rPr>
              <w:t xml:space="preserve">Sotsiaalministeerium, Terviseinfo- ja analüüsi osakond; </w:t>
            </w:r>
          </w:p>
          <w:p w:rsidR="00AF4CD7" w:rsidRPr="00195BA0" w:rsidRDefault="00AF4CD7" w:rsidP="00AF4CD7">
            <w:pPr>
              <w:spacing w:after="0" w:line="250" w:lineRule="atLeast"/>
              <w:rPr>
                <w:rFonts w:ascii="Arial" w:eastAsia="Calibri" w:hAnsi="Arial" w:cs="Arial"/>
                <w:snapToGrid w:val="0"/>
                <w:color w:val="000000"/>
                <w:sz w:val="20"/>
                <w:szCs w:val="20"/>
                <w:lang w:val="et-EE"/>
              </w:rPr>
            </w:pPr>
            <w:r w:rsidRPr="00195BA0">
              <w:rPr>
                <w:rFonts w:ascii="Arial" w:eastAsia="Calibri" w:hAnsi="Arial" w:cs="Arial"/>
                <w:snapToGrid w:val="0"/>
                <w:color w:val="000000"/>
                <w:sz w:val="20"/>
                <w:szCs w:val="20"/>
                <w:lang w:val="en-GB"/>
              </w:rPr>
              <w:t>Ministry of Social Affairs, Health Information and Analysis Department;</w:t>
            </w:r>
            <w:r w:rsidRPr="00195BA0">
              <w:rPr>
                <w:rFonts w:ascii="Arial" w:eastAsia="Calibri" w:hAnsi="Arial" w:cs="Arial"/>
                <w:snapToGrid w:val="0"/>
                <w:color w:val="000000"/>
                <w:sz w:val="20"/>
                <w:szCs w:val="20"/>
                <w:lang w:val="et-EE"/>
              </w:rPr>
              <w:t xml:space="preserve"> </w:t>
            </w:r>
          </w:p>
          <w:p w:rsidR="00AF4CD7" w:rsidRPr="00195BA0" w:rsidRDefault="000C4A50" w:rsidP="00AF4CD7">
            <w:pPr>
              <w:spacing w:after="0" w:line="250" w:lineRule="atLeast"/>
              <w:rPr>
                <w:rFonts w:ascii="Arial" w:eastAsia="Calibri" w:hAnsi="Arial" w:cs="Arial"/>
                <w:snapToGrid w:val="0"/>
                <w:color w:val="000000"/>
                <w:sz w:val="20"/>
                <w:szCs w:val="20"/>
                <w:lang w:val="et-EE"/>
              </w:rPr>
            </w:pPr>
            <w:hyperlink r:id="rId39" w:history="1">
              <w:r w:rsidR="00AF4CD7" w:rsidRPr="00195BA0">
                <w:rPr>
                  <w:rFonts w:ascii="Arial" w:eastAsia="Calibri" w:hAnsi="Arial" w:cs="Arial"/>
                  <w:snapToGrid w:val="0"/>
                  <w:color w:val="0000FF" w:themeColor="hyperlink"/>
                  <w:sz w:val="20"/>
                  <w:szCs w:val="20"/>
                  <w:u w:val="single"/>
                  <w:lang w:val="et-EE"/>
                </w:rPr>
                <w:t>http://www.sm.ee/eng.html</w:t>
              </w:r>
            </w:hyperlink>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26</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Contact: Responsible person</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Liis Rooväli </w:t>
            </w:r>
          </w:p>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eMail address: Liis.Roovali@sm.ee</w:t>
            </w:r>
          </w:p>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Gonsiori 29, 15027 Tallinn</w:t>
            </w:r>
          </w:p>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telephone: 626 9158</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27</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Signature</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28</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Date of completion of this file</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20140522</w:t>
            </w:r>
          </w:p>
        </w:tc>
      </w:tr>
    </w:tbl>
    <w:p w:rsidR="000F0017" w:rsidRDefault="000F0017" w:rsidP="00E40592">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1559"/>
        <w:gridCol w:w="7157"/>
      </w:tblGrid>
      <w:tr w:rsidR="00AF4CD7" w:rsidRPr="003363D7" w:rsidTr="00AF4CD7">
        <w:tc>
          <w:tcPr>
            <w:tcW w:w="0" w:type="auto"/>
            <w:gridSpan w:val="3"/>
          </w:tcPr>
          <w:p w:rsidR="00AF4CD7" w:rsidRPr="00195BA0" w:rsidRDefault="00AF4CD7" w:rsidP="00AF4CD7">
            <w:pPr>
              <w:spacing w:after="0" w:line="260" w:lineRule="atLeast"/>
              <w:rPr>
                <w:rFonts w:ascii="Arial" w:eastAsia="Times New Roman" w:hAnsi="Arial" w:cs="Arial"/>
                <w:b/>
                <w:sz w:val="36"/>
                <w:szCs w:val="36"/>
                <w:lang w:val="en-GB" w:eastAsia="nl-NL"/>
              </w:rPr>
            </w:pPr>
            <w:r w:rsidRPr="00195BA0">
              <w:rPr>
                <w:rFonts w:ascii="Arial" w:eastAsia="Times New Roman" w:hAnsi="Arial" w:cs="Arial"/>
                <w:b/>
                <w:sz w:val="36"/>
                <w:szCs w:val="36"/>
                <w:lang w:val="en-GB" w:eastAsia="nl-NL"/>
              </w:rPr>
              <w:t>National IDB File Information (Minimum Data Set)</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Country</w:t>
            </w:r>
          </w:p>
        </w:tc>
        <w:tc>
          <w:tcPr>
            <w:tcW w:w="7157" w:type="dxa"/>
          </w:tcPr>
          <w:p w:rsidR="00AF4CD7" w:rsidRPr="00195BA0" w:rsidRDefault="00AF4CD7" w:rsidP="00AF4CD7">
            <w:pPr>
              <w:spacing w:after="0" w:line="250" w:lineRule="atLeast"/>
              <w:rPr>
                <w:rFonts w:ascii="Arial" w:eastAsia="Calibri" w:hAnsi="Arial" w:cs="Arial"/>
                <w:b/>
                <w:snapToGrid w:val="0"/>
                <w:color w:val="000000"/>
                <w:sz w:val="36"/>
                <w:szCs w:val="36"/>
                <w:lang w:val="en-GB"/>
              </w:rPr>
            </w:pPr>
            <w:r w:rsidRPr="00195BA0">
              <w:rPr>
                <w:rFonts w:ascii="Arial" w:eastAsia="Calibri" w:hAnsi="Arial" w:cs="Arial"/>
                <w:b/>
                <w:snapToGrid w:val="0"/>
                <w:color w:val="000000"/>
                <w:sz w:val="36"/>
                <w:szCs w:val="36"/>
                <w:lang w:val="en-GB"/>
              </w:rPr>
              <w:t>Estonia</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Year</w:t>
            </w:r>
          </w:p>
        </w:tc>
        <w:tc>
          <w:tcPr>
            <w:tcW w:w="7157" w:type="dxa"/>
          </w:tcPr>
          <w:p w:rsidR="00AF4CD7" w:rsidRPr="00195BA0" w:rsidRDefault="00AF4CD7" w:rsidP="00AF4CD7">
            <w:pPr>
              <w:spacing w:after="0" w:line="250" w:lineRule="atLeast"/>
              <w:rPr>
                <w:rFonts w:ascii="Arial" w:eastAsia="Calibri" w:hAnsi="Arial" w:cs="Arial"/>
                <w:b/>
                <w:snapToGrid w:val="0"/>
                <w:color w:val="000000"/>
                <w:sz w:val="36"/>
                <w:szCs w:val="36"/>
                <w:lang w:val="en-GB"/>
              </w:rPr>
            </w:pPr>
            <w:r w:rsidRPr="00195BA0">
              <w:rPr>
                <w:rFonts w:ascii="Arial" w:eastAsia="Calibri" w:hAnsi="Arial" w:cs="Arial"/>
                <w:b/>
                <w:snapToGrid w:val="0"/>
                <w:color w:val="000000"/>
                <w:sz w:val="36"/>
                <w:szCs w:val="36"/>
                <w:lang w:val="en-GB"/>
              </w:rPr>
              <w:t>2013</w:t>
            </w:r>
          </w:p>
        </w:tc>
      </w:tr>
      <w:tr w:rsidR="00AF4CD7" w:rsidRPr="003363D7"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3</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National Register Name  </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Estonian statistical module of e-health information system (HIS)</w:t>
            </w:r>
          </w:p>
        </w:tc>
      </w:tr>
      <w:tr w:rsidR="00AF4CD7" w:rsidRPr="003363D7"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4</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en-GB"/>
              </w:rPr>
              <w:t>Purpose of the reg</w:t>
            </w:r>
            <w:r w:rsidRPr="00195BA0">
              <w:rPr>
                <w:rFonts w:ascii="Arial" w:eastAsia="Calibri" w:hAnsi="Arial" w:cs="Arial"/>
                <w:snapToGrid w:val="0"/>
                <w:color w:val="000000"/>
                <w:sz w:val="20"/>
                <w:szCs w:val="20"/>
                <w:lang w:val="de-DE"/>
              </w:rPr>
              <w:t xml:space="preserve">ister  </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HIS is nationwide database that has standardized central information exchange function. That contain summaries of all patients’ medical records. The aim of statistical module of HIS is to collect data for production of official health statistics.</w:t>
            </w:r>
          </w:p>
        </w:tc>
      </w:tr>
      <w:tr w:rsidR="00AF4CD7" w:rsidRPr="003363D7"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5</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Scope of the register</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Data of injuries based on ICD-10.</w:t>
            </w:r>
          </w:p>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The coverage of in-patient data in HIS is 100% and 70-80% of out-patient data (mostly from family physicians).</w:t>
            </w:r>
          </w:p>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E.g. information of treatment and follow up is available only for in-patients.</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6</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Data file name </w:t>
            </w:r>
            <w:r w:rsidRPr="00195BA0">
              <w:rPr>
                <w:rFonts w:ascii="Arial" w:eastAsia="Calibri" w:hAnsi="Arial" w:cs="Arial"/>
                <w:snapToGrid w:val="0"/>
                <w:color w:val="000000"/>
                <w:sz w:val="20"/>
                <w:szCs w:val="20"/>
                <w:lang w:val="en-GB"/>
              </w:rPr>
              <w:lastRenderedPageBreak/>
              <w:t>(MDS)</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lastRenderedPageBreak/>
              <w:t>Estonia_2013_MDS</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lastRenderedPageBreak/>
              <w:t>7</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Date of creation of MDS file</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20140519</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8</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Range of data of attendance</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20130101 – 20131231</w:t>
            </w:r>
          </w:p>
        </w:tc>
      </w:tr>
      <w:tr w:rsidR="00AF4CD7" w:rsidRPr="003363D7"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9</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Original coding dictionary  </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IDB-MDS data dictionary, October 2013</w:t>
            </w:r>
          </w:p>
        </w:tc>
      </w:tr>
      <w:tr w:rsidR="00AF4CD7" w:rsidRPr="003363D7"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10</w:t>
            </w:r>
          </w:p>
        </w:tc>
        <w:tc>
          <w:tcPr>
            <w:tcW w:w="1559" w:type="dxa"/>
          </w:tcPr>
          <w:p w:rsidR="00AF4CD7" w:rsidRPr="00195BA0" w:rsidRDefault="00AF4CD7" w:rsidP="00AF4CD7">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Dictionary modifications</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Modifications has not been made</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11</w:t>
            </w:r>
          </w:p>
        </w:tc>
        <w:tc>
          <w:tcPr>
            <w:tcW w:w="1559" w:type="dxa"/>
          </w:tcPr>
          <w:p w:rsidR="00AF4CD7" w:rsidRPr="00195BA0" w:rsidRDefault="00AF4CD7" w:rsidP="00AF4CD7">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Bridge coding applied</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ICD10 &gt; MDS</w:t>
            </w:r>
          </w:p>
        </w:tc>
      </w:tr>
      <w:tr w:rsidR="00AF4CD7" w:rsidRPr="00195BA0" w:rsidTr="00AF4CD7">
        <w:tc>
          <w:tcPr>
            <w:tcW w:w="496" w:type="dxa"/>
            <w:tcBorders>
              <w:top w:val="single" w:sz="4" w:space="0" w:color="auto"/>
              <w:left w:val="single" w:sz="4" w:space="0" w:color="auto"/>
              <w:bottom w:val="single" w:sz="4" w:space="0" w:color="auto"/>
              <w:right w:val="single" w:sz="4" w:space="0" w:color="auto"/>
            </w:tcBorders>
          </w:tcPr>
          <w:p w:rsidR="00AF4CD7" w:rsidRPr="00195BA0" w:rsidRDefault="00AF4CD7" w:rsidP="00AF4CD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12</w:t>
            </w:r>
          </w:p>
        </w:tc>
        <w:tc>
          <w:tcPr>
            <w:tcW w:w="1559" w:type="dxa"/>
            <w:tcBorders>
              <w:top w:val="single" w:sz="4" w:space="0" w:color="auto"/>
              <w:left w:val="single" w:sz="4" w:space="0" w:color="auto"/>
              <w:bottom w:val="single" w:sz="4" w:space="0" w:color="auto"/>
              <w:right w:val="single" w:sz="4" w:space="0" w:color="auto"/>
            </w:tcBorders>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No. of records in the data file</w:t>
            </w:r>
          </w:p>
        </w:tc>
        <w:tc>
          <w:tcPr>
            <w:tcW w:w="7157" w:type="dxa"/>
            <w:tcBorders>
              <w:top w:val="single" w:sz="4" w:space="0" w:color="auto"/>
              <w:left w:val="single" w:sz="4" w:space="0" w:color="auto"/>
              <w:bottom w:val="single" w:sz="4" w:space="0" w:color="auto"/>
              <w:right w:val="single" w:sz="4" w:space="0" w:color="auto"/>
            </w:tcBorders>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82698</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13</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No. of MDS reference hospitals </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32</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14</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Geographic scope</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The entire reporting country</w:t>
            </w:r>
          </w:p>
        </w:tc>
      </w:tr>
      <w:tr w:rsidR="00AF4CD7" w:rsidRPr="003363D7"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15</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Hospital characteristics used for a representative sample of hospitals</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highlight w:val="yellow"/>
                <w:lang w:val="en-GB"/>
              </w:rPr>
            </w:pPr>
            <w:r w:rsidRPr="00195BA0">
              <w:rPr>
                <w:rFonts w:ascii="Arial" w:eastAsia="Calibri" w:hAnsi="Arial" w:cs="Arial"/>
                <w:snapToGrid w:val="0"/>
                <w:color w:val="000000"/>
                <w:sz w:val="20"/>
                <w:szCs w:val="20"/>
                <w:lang w:val="en-GB"/>
              </w:rPr>
              <w:t>Database (HIS) is nationwide and all healthcare service providing organizations are under an obligation to send all summaries of patients’ medical records into database. No selection of hospitals was made, information from all hospitals was included.</w:t>
            </w:r>
          </w:p>
        </w:tc>
      </w:tr>
      <w:tr w:rsidR="00AF4CD7" w:rsidRPr="003363D7"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16</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Sampling of cases within hospitals </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The data of injuries based on HIS data and the coverage of in-patient data in HIS is 100% and 70-80% of hospital out-patient data. Therefore it is likely that all cases are not covered.</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17</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Percentage of  admissions in data file</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16.7%</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18</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Relative sample size (admissions)</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16.7%</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19</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Relative sample size (ambulatory treatments)</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82.8%</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w:t>
            </w:r>
          </w:p>
        </w:tc>
        <w:tc>
          <w:tcPr>
            <w:tcW w:w="1559" w:type="dxa"/>
          </w:tcPr>
          <w:p w:rsidR="00AF4CD7" w:rsidRPr="00195BA0" w:rsidRDefault="00AF4CD7" w:rsidP="00AF4CD7">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 xml:space="preserve">Minimum Quality Control Checks </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21</w:t>
            </w:r>
          </w:p>
        </w:tc>
        <w:tc>
          <w:tcPr>
            <w:tcW w:w="1559" w:type="dxa"/>
          </w:tcPr>
          <w:p w:rsidR="00AF4CD7" w:rsidRPr="00195BA0" w:rsidRDefault="00AF4CD7" w:rsidP="00AF4CD7">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Average percentage of “unknown””</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17.4%</w:t>
            </w:r>
          </w:p>
        </w:tc>
      </w:tr>
      <w:tr w:rsidR="00AF4CD7" w:rsidRPr="003363D7"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22</w:t>
            </w:r>
          </w:p>
        </w:tc>
        <w:tc>
          <w:tcPr>
            <w:tcW w:w="1559" w:type="dxa"/>
          </w:tcPr>
          <w:p w:rsidR="00AF4CD7" w:rsidRPr="00195BA0" w:rsidRDefault="00AF4CD7" w:rsidP="00AF4CD7">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 xml:space="preserve">Method for extrapolation from sample to national incidence </w:t>
            </w:r>
          </w:p>
          <w:p w:rsidR="00AF4CD7" w:rsidRPr="00195BA0" w:rsidRDefault="00AF4CD7" w:rsidP="00AF4CD7">
            <w:pPr>
              <w:spacing w:after="0" w:line="250" w:lineRule="atLeast"/>
              <w:rPr>
                <w:rFonts w:ascii="Arial" w:eastAsia="Calibri" w:hAnsi="Arial" w:cs="Arial"/>
                <w:sz w:val="20"/>
                <w:szCs w:val="20"/>
                <w:lang w:val="en-GB"/>
              </w:rPr>
            </w:pP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Based on national figures of injury cases of hospital admissions and hospital ambulatory treatments.</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23</w:t>
            </w:r>
          </w:p>
        </w:tc>
        <w:tc>
          <w:tcPr>
            <w:tcW w:w="1559" w:type="dxa"/>
          </w:tcPr>
          <w:p w:rsidR="00AF4CD7" w:rsidRPr="00195BA0" w:rsidRDefault="00AF4CD7" w:rsidP="00AF4CD7">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Reference population data provided</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w:t>
            </w:r>
          </w:p>
        </w:tc>
      </w:tr>
      <w:tr w:rsidR="00AF4CD7" w:rsidRPr="003363D7"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24</w:t>
            </w:r>
          </w:p>
        </w:tc>
        <w:tc>
          <w:tcPr>
            <w:tcW w:w="1559" w:type="dxa"/>
          </w:tcPr>
          <w:p w:rsidR="00AF4CD7" w:rsidRPr="00195BA0" w:rsidRDefault="00AF4CD7" w:rsidP="00AF4CD7">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 xml:space="preserve">(Eventual) additional comments (for </w:t>
            </w:r>
            <w:r w:rsidRPr="00195BA0">
              <w:rPr>
                <w:rFonts w:ascii="Arial" w:eastAsia="Calibri" w:hAnsi="Arial" w:cs="Arial"/>
                <w:sz w:val="20"/>
                <w:szCs w:val="20"/>
                <w:lang w:val="en-GB"/>
              </w:rPr>
              <w:lastRenderedPageBreak/>
              <w:t>the user):</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lastRenderedPageBreak/>
              <w:t>Ratio of percentage of admissions in data file (16.7%) and relative sample size (admissions) (16.7%) are same because our sample based on total no. of admissions/discharges due to injuries in the country.</w:t>
            </w:r>
          </w:p>
        </w:tc>
      </w:tr>
      <w:tr w:rsidR="00AF4CD7" w:rsidRPr="003363D7"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lastRenderedPageBreak/>
              <w:t>25</w:t>
            </w:r>
          </w:p>
        </w:tc>
        <w:tc>
          <w:tcPr>
            <w:tcW w:w="1559" w:type="dxa"/>
          </w:tcPr>
          <w:p w:rsidR="00AF4CD7" w:rsidRPr="00195BA0" w:rsidRDefault="00AF4CD7" w:rsidP="00AF4CD7">
            <w:pPr>
              <w:spacing w:after="0" w:line="250" w:lineRule="atLeast"/>
              <w:rPr>
                <w:rFonts w:ascii="Arial" w:eastAsia="Calibri" w:hAnsi="Arial" w:cs="Arial"/>
                <w:sz w:val="20"/>
                <w:szCs w:val="20"/>
                <w:lang w:val="en-GB"/>
              </w:rPr>
            </w:pPr>
            <w:r w:rsidRPr="00195BA0">
              <w:rPr>
                <w:rFonts w:ascii="Arial" w:eastAsia="Calibri" w:hAnsi="Arial" w:cs="Arial"/>
                <w:snapToGrid w:val="0"/>
                <w:color w:val="000000"/>
                <w:sz w:val="20"/>
                <w:szCs w:val="20"/>
                <w:lang w:val="en-GB"/>
              </w:rPr>
              <w:t>Responsible data administrator (organization)</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t-EE"/>
              </w:rPr>
            </w:pPr>
            <w:r w:rsidRPr="00195BA0">
              <w:rPr>
                <w:rFonts w:ascii="Arial" w:eastAsia="Calibri" w:hAnsi="Arial" w:cs="Arial"/>
                <w:snapToGrid w:val="0"/>
                <w:color w:val="000000"/>
                <w:sz w:val="20"/>
                <w:szCs w:val="20"/>
                <w:lang w:val="et-EE"/>
              </w:rPr>
              <w:t xml:space="preserve">Sotsiaalministeerium, Terviseinfo- ja analüüsi osakond; </w:t>
            </w:r>
          </w:p>
          <w:p w:rsidR="00AF4CD7" w:rsidRPr="00195BA0" w:rsidRDefault="00AF4CD7" w:rsidP="00AF4CD7">
            <w:pPr>
              <w:spacing w:after="0" w:line="250" w:lineRule="atLeast"/>
              <w:rPr>
                <w:rFonts w:ascii="Arial" w:eastAsia="Calibri" w:hAnsi="Arial" w:cs="Arial"/>
                <w:snapToGrid w:val="0"/>
                <w:color w:val="000000"/>
                <w:sz w:val="20"/>
                <w:szCs w:val="20"/>
                <w:lang w:val="et-EE"/>
              </w:rPr>
            </w:pPr>
            <w:r w:rsidRPr="00195BA0">
              <w:rPr>
                <w:rFonts w:ascii="Arial" w:eastAsia="Calibri" w:hAnsi="Arial" w:cs="Arial"/>
                <w:snapToGrid w:val="0"/>
                <w:color w:val="000000"/>
                <w:sz w:val="20"/>
                <w:szCs w:val="20"/>
                <w:lang w:val="en-GB"/>
              </w:rPr>
              <w:t>Ministry of Social Affairs, Health Information and Analysis Department;</w:t>
            </w:r>
            <w:r w:rsidRPr="00195BA0">
              <w:rPr>
                <w:rFonts w:ascii="Arial" w:eastAsia="Calibri" w:hAnsi="Arial" w:cs="Arial"/>
                <w:snapToGrid w:val="0"/>
                <w:color w:val="000000"/>
                <w:sz w:val="20"/>
                <w:szCs w:val="20"/>
                <w:lang w:val="et-EE"/>
              </w:rPr>
              <w:t xml:space="preserve"> </w:t>
            </w:r>
          </w:p>
          <w:p w:rsidR="00AF4CD7" w:rsidRPr="00195BA0" w:rsidRDefault="000C4A50" w:rsidP="00AF4CD7">
            <w:pPr>
              <w:spacing w:after="0" w:line="250" w:lineRule="atLeast"/>
              <w:rPr>
                <w:rFonts w:ascii="Arial" w:eastAsia="Calibri" w:hAnsi="Arial" w:cs="Arial"/>
                <w:snapToGrid w:val="0"/>
                <w:color w:val="000000"/>
                <w:sz w:val="20"/>
                <w:szCs w:val="20"/>
                <w:lang w:val="et-EE"/>
              </w:rPr>
            </w:pPr>
            <w:hyperlink r:id="rId40" w:history="1">
              <w:r w:rsidR="00AF4CD7" w:rsidRPr="00195BA0">
                <w:rPr>
                  <w:rFonts w:ascii="Arial" w:eastAsia="Calibri" w:hAnsi="Arial" w:cs="Arial"/>
                  <w:snapToGrid w:val="0"/>
                  <w:color w:val="0000FF" w:themeColor="hyperlink"/>
                  <w:sz w:val="20"/>
                  <w:szCs w:val="20"/>
                  <w:u w:val="single"/>
                  <w:lang w:val="et-EE"/>
                </w:rPr>
                <w:t>http://www.sm.ee/eng.html</w:t>
              </w:r>
            </w:hyperlink>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26</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Contact: Responsible person</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Liis Rooväli </w:t>
            </w:r>
          </w:p>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eMail address: Liis.Roovali@sm.ee</w:t>
            </w:r>
          </w:p>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Gonsiori 29, 15027 Tallinn</w:t>
            </w:r>
          </w:p>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telephone: 626 9158</w:t>
            </w: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27</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Signature</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p>
        </w:tc>
      </w:tr>
      <w:tr w:rsidR="00AF4CD7" w:rsidRPr="00195BA0" w:rsidTr="00AF4CD7">
        <w:tc>
          <w:tcPr>
            <w:tcW w:w="496" w:type="dxa"/>
          </w:tcPr>
          <w:p w:rsidR="00AF4CD7" w:rsidRPr="00195BA0" w:rsidRDefault="00AF4CD7" w:rsidP="00AF4CD7">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28</w:t>
            </w:r>
          </w:p>
        </w:tc>
        <w:tc>
          <w:tcPr>
            <w:tcW w:w="1559"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Date of completion of this file</w:t>
            </w:r>
          </w:p>
        </w:tc>
        <w:tc>
          <w:tcPr>
            <w:tcW w:w="7157" w:type="dxa"/>
          </w:tcPr>
          <w:p w:rsidR="00AF4CD7" w:rsidRPr="00195BA0" w:rsidRDefault="00AF4CD7" w:rsidP="00AF4CD7">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20140522</w:t>
            </w:r>
          </w:p>
        </w:tc>
      </w:tr>
    </w:tbl>
    <w:p w:rsidR="000F0017" w:rsidRDefault="000F0017" w:rsidP="00E40592">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559"/>
        <w:gridCol w:w="7157"/>
      </w:tblGrid>
      <w:tr w:rsidR="007C6C0D" w:rsidRPr="003363D7" w:rsidTr="007C6C0D">
        <w:tc>
          <w:tcPr>
            <w:tcW w:w="9212" w:type="dxa"/>
            <w:gridSpan w:val="3"/>
          </w:tcPr>
          <w:p w:rsidR="007C6C0D" w:rsidRPr="00195BA0" w:rsidRDefault="007C6C0D" w:rsidP="007C6C0D">
            <w:pPr>
              <w:spacing w:after="0" w:line="250" w:lineRule="atLeast"/>
              <w:rPr>
                <w:rFonts w:ascii="Arial" w:eastAsia="Calibri" w:hAnsi="Arial" w:cs="Arial"/>
                <w:b/>
                <w:snapToGrid w:val="0"/>
                <w:color w:val="000000"/>
                <w:sz w:val="36"/>
                <w:szCs w:val="36"/>
                <w:lang w:val="en-GB"/>
              </w:rPr>
            </w:pPr>
            <w:r w:rsidRPr="00195BA0">
              <w:rPr>
                <w:rFonts w:ascii="Arial" w:eastAsia="Calibri" w:hAnsi="Arial" w:cs="Arial"/>
                <w:b/>
                <w:snapToGrid w:val="0"/>
                <w:color w:val="000000"/>
                <w:sz w:val="36"/>
                <w:szCs w:val="36"/>
                <w:lang w:val="en-GB"/>
              </w:rPr>
              <w:t>National IDB File Information (Minimum Data Set)</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Country</w:t>
            </w:r>
          </w:p>
        </w:tc>
        <w:tc>
          <w:tcPr>
            <w:tcW w:w="7157" w:type="dxa"/>
          </w:tcPr>
          <w:p w:rsidR="007C6C0D" w:rsidRPr="00195BA0" w:rsidRDefault="007C6C0D" w:rsidP="007C6C0D">
            <w:pPr>
              <w:spacing w:after="0" w:line="250" w:lineRule="atLeast"/>
              <w:rPr>
                <w:rFonts w:ascii="Arial" w:eastAsia="Calibri" w:hAnsi="Arial" w:cs="Arial"/>
                <w:b/>
                <w:snapToGrid w:val="0"/>
                <w:color w:val="000000"/>
                <w:sz w:val="36"/>
                <w:szCs w:val="36"/>
                <w:lang w:val="en-GB"/>
              </w:rPr>
            </w:pPr>
            <w:r w:rsidRPr="00195BA0">
              <w:rPr>
                <w:rFonts w:ascii="Arial" w:eastAsia="Calibri" w:hAnsi="Arial" w:cs="Arial"/>
                <w:b/>
                <w:snapToGrid w:val="0"/>
                <w:color w:val="000000"/>
                <w:sz w:val="36"/>
                <w:szCs w:val="36"/>
                <w:lang w:val="en-GB"/>
              </w:rPr>
              <w:t>Finland</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Year</w:t>
            </w:r>
          </w:p>
        </w:tc>
        <w:tc>
          <w:tcPr>
            <w:tcW w:w="7157" w:type="dxa"/>
          </w:tcPr>
          <w:p w:rsidR="007C6C0D" w:rsidRPr="00195BA0" w:rsidRDefault="007C6C0D" w:rsidP="007C6C0D">
            <w:pPr>
              <w:spacing w:after="0" w:line="250" w:lineRule="atLeast"/>
              <w:rPr>
                <w:rFonts w:ascii="Arial" w:eastAsia="Calibri" w:hAnsi="Arial" w:cs="Arial"/>
                <w:b/>
                <w:snapToGrid w:val="0"/>
                <w:color w:val="000000"/>
                <w:sz w:val="36"/>
                <w:szCs w:val="36"/>
                <w:lang w:val="en-GB"/>
              </w:rPr>
            </w:pPr>
            <w:r w:rsidRPr="00195BA0">
              <w:rPr>
                <w:rFonts w:ascii="Arial" w:eastAsia="Calibri" w:hAnsi="Arial" w:cs="Arial"/>
                <w:b/>
                <w:snapToGrid w:val="0"/>
                <w:color w:val="000000"/>
                <w:sz w:val="36"/>
                <w:szCs w:val="36"/>
                <w:lang w:val="en-GB"/>
              </w:rPr>
              <w:t>2010</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3</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National Register Name  </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US"/>
              </w:rPr>
            </w:pPr>
            <w:r w:rsidRPr="00195BA0">
              <w:rPr>
                <w:rFonts w:ascii="Arial" w:eastAsia="Calibri" w:hAnsi="Arial" w:cs="Arial"/>
                <w:snapToGrid w:val="0"/>
                <w:color w:val="000000"/>
                <w:sz w:val="20"/>
                <w:szCs w:val="20"/>
                <w:lang w:val="en-GB"/>
              </w:rPr>
              <w:t>Hoitoilmoitusjärjestelmä (HILMO) - Care Register for Health Care</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4</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en-GB"/>
              </w:rPr>
              <w:t>Purpose of the reg</w:t>
            </w:r>
            <w:r w:rsidRPr="00195BA0">
              <w:rPr>
                <w:rFonts w:ascii="Arial" w:eastAsia="Calibri" w:hAnsi="Arial" w:cs="Arial"/>
                <w:snapToGrid w:val="0"/>
                <w:color w:val="000000"/>
                <w:sz w:val="20"/>
                <w:szCs w:val="20"/>
                <w:lang w:val="de-DE"/>
              </w:rPr>
              <w:t xml:space="preserve">ister  </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HILMO is an administrative register on all hospitalizations and minor surgical operations. It also currently covers the admissions to ED’s. It is held by Nat. Institute for Health and Welfare as a register official </w:t>
            </w:r>
            <w:hyperlink r:id="rId41" w:history="1">
              <w:r w:rsidRPr="00195BA0">
                <w:rPr>
                  <w:rFonts w:ascii="Arial" w:eastAsia="Calibri" w:hAnsi="Arial" w:cs="Arial"/>
                  <w:snapToGrid w:val="0"/>
                  <w:color w:val="0000FF" w:themeColor="hyperlink"/>
                  <w:sz w:val="20"/>
                  <w:szCs w:val="20"/>
                  <w:u w:val="single"/>
                  <w:lang w:val="en-GB"/>
                </w:rPr>
                <w:t>http://www.thl.fi/en_US/web/en/statistics/information/register_descriptions/careregister_healthcare</w:t>
              </w:r>
            </w:hyperlink>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5</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Scope of the register</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HILMO covers all inpatient episodes, minor surgical operations and also admissions to ED. Visits to primary health care are largely missing.</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6</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Data file name (MDS)</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hAnsi="Arial" w:cs="Arial"/>
                <w:color w:val="000000"/>
                <w:sz w:val="20"/>
                <w:szCs w:val="20"/>
                <w:shd w:val="clear" w:color="auto" w:fill="FFFFFF"/>
                <w:lang w:val="fi-FI"/>
              </w:rPr>
              <w:t>idb10_mds_final.txt</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7</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Date of creation of MDS file</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20140428</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8</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Range of data of attendance</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20100101-20101231</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9</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Original coding dictionary  </w:t>
            </w:r>
          </w:p>
        </w:tc>
        <w:tc>
          <w:tcPr>
            <w:tcW w:w="7157" w:type="dxa"/>
          </w:tcPr>
          <w:p w:rsidR="007C6C0D" w:rsidRPr="00195BA0" w:rsidRDefault="007C6C0D" w:rsidP="007C6C0D">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Title, version no., year of issue of IDB-MDS data dictionary (e.g. September 2012), translation in national language from…</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10</w:t>
            </w:r>
          </w:p>
        </w:tc>
        <w:tc>
          <w:tcPr>
            <w:tcW w:w="1559" w:type="dxa"/>
          </w:tcPr>
          <w:p w:rsidR="007C6C0D" w:rsidRPr="00195BA0" w:rsidRDefault="007C6C0D" w:rsidP="007C6C0D">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Dictionary modifications</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Describe eventual national modifications to the dictionary. Make sure that data is delivered in accordance with the required data dictionary.</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11</w:t>
            </w:r>
          </w:p>
        </w:tc>
        <w:tc>
          <w:tcPr>
            <w:tcW w:w="1559" w:type="dxa"/>
          </w:tcPr>
          <w:p w:rsidR="007C6C0D" w:rsidRPr="00195BA0" w:rsidRDefault="007C6C0D" w:rsidP="007C6C0D">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Bridge coding applied</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ICD10 &gt; MDS</w:t>
            </w:r>
          </w:p>
        </w:tc>
      </w:tr>
      <w:tr w:rsidR="007C6C0D" w:rsidRPr="00195BA0" w:rsidTr="007C6C0D">
        <w:tc>
          <w:tcPr>
            <w:tcW w:w="496" w:type="dxa"/>
            <w:tcBorders>
              <w:top w:val="single" w:sz="4" w:space="0" w:color="auto"/>
              <w:left w:val="single" w:sz="4" w:space="0" w:color="auto"/>
              <w:bottom w:val="single" w:sz="4" w:space="0" w:color="auto"/>
              <w:right w:val="single" w:sz="4" w:space="0" w:color="auto"/>
            </w:tcBorders>
          </w:tcPr>
          <w:p w:rsidR="007C6C0D" w:rsidRPr="00195BA0" w:rsidRDefault="007C6C0D" w:rsidP="007C6C0D">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12</w:t>
            </w:r>
          </w:p>
        </w:tc>
        <w:tc>
          <w:tcPr>
            <w:tcW w:w="1559" w:type="dxa"/>
            <w:tcBorders>
              <w:top w:val="single" w:sz="4" w:space="0" w:color="auto"/>
              <w:left w:val="single" w:sz="4" w:space="0" w:color="auto"/>
              <w:bottom w:val="single" w:sz="4" w:space="0" w:color="auto"/>
              <w:right w:val="single" w:sz="4" w:space="0" w:color="auto"/>
            </w:tcBorders>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No. of records in the data file</w:t>
            </w:r>
          </w:p>
        </w:tc>
        <w:tc>
          <w:tcPr>
            <w:tcW w:w="7157" w:type="dxa"/>
            <w:tcBorders>
              <w:top w:val="single" w:sz="4" w:space="0" w:color="auto"/>
              <w:left w:val="single" w:sz="4" w:space="0" w:color="auto"/>
              <w:bottom w:val="single" w:sz="4" w:space="0" w:color="auto"/>
              <w:right w:val="single" w:sz="4" w:space="0" w:color="auto"/>
            </w:tcBorders>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16801</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13</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No. of MDS reference hospitals </w:t>
            </w:r>
          </w:p>
        </w:tc>
        <w:tc>
          <w:tcPr>
            <w:tcW w:w="7157" w:type="dxa"/>
          </w:tcPr>
          <w:p w:rsidR="007C6C0D" w:rsidRPr="00195BA0" w:rsidRDefault="007C6C0D" w:rsidP="007C6C0D">
            <w:pPr>
              <w:tabs>
                <w:tab w:val="left" w:pos="1033"/>
              </w:tabs>
              <w:spacing w:after="0"/>
              <w:rPr>
                <w:rFonts w:ascii="Arial" w:eastAsia="Calibri" w:hAnsi="Arial" w:cs="Arial"/>
                <w:sz w:val="20"/>
                <w:szCs w:val="20"/>
                <w:lang w:val="en-GB"/>
              </w:rPr>
            </w:pPr>
            <w:r w:rsidRPr="00195BA0">
              <w:rPr>
                <w:rFonts w:ascii="Arial" w:eastAsia="Calibri" w:hAnsi="Arial" w:cs="Arial"/>
                <w:snapToGrid w:val="0"/>
                <w:color w:val="000000"/>
                <w:sz w:val="20"/>
                <w:szCs w:val="20"/>
                <w:lang w:val="en-GB"/>
              </w:rPr>
              <w:t>222</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14</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Geographic scope</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Entire country</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15</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Hospital characteristics used for a representative sample of hospitals</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Hospital discharges were sampled  from the full data. Therefore distribution of hospitals should be representative and unbiased</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16</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Sampling of cases within </w:t>
            </w:r>
            <w:r w:rsidRPr="00195BA0">
              <w:rPr>
                <w:rFonts w:ascii="Arial" w:eastAsia="Calibri" w:hAnsi="Arial" w:cs="Arial"/>
                <w:snapToGrid w:val="0"/>
                <w:color w:val="000000"/>
                <w:sz w:val="20"/>
                <w:szCs w:val="20"/>
                <w:lang w:val="en-GB"/>
              </w:rPr>
              <w:lastRenderedPageBreak/>
              <w:t xml:space="preserve">hospitals </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lastRenderedPageBreak/>
              <w:t>See above. Cases sampled from full data.</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lastRenderedPageBreak/>
              <w:t>17</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Percentage of  admissions in data file</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86.0%</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18</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Relative sample size (admissions)</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10% sample was drawn from  the cases considered in the scope of this data</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19</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Relative sample size (ambulatory treatments)</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See above</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w:t>
            </w:r>
          </w:p>
        </w:tc>
        <w:tc>
          <w:tcPr>
            <w:tcW w:w="1559" w:type="dxa"/>
          </w:tcPr>
          <w:p w:rsidR="007C6C0D" w:rsidRPr="00195BA0" w:rsidRDefault="007C6C0D" w:rsidP="007C6C0D">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 xml:space="preserve">Minimum Quality Control Checks </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Yes, if the Minimum Quality Control Checks for MDS (according to chapter 8 of the JAMIE-Manual) have been carried out</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21</w:t>
            </w:r>
          </w:p>
        </w:tc>
        <w:tc>
          <w:tcPr>
            <w:tcW w:w="1559" w:type="dxa"/>
          </w:tcPr>
          <w:p w:rsidR="007C6C0D" w:rsidRPr="00195BA0" w:rsidRDefault="007C6C0D" w:rsidP="007C6C0D">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Average percentage of “unknown””</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12.8% (0-66%)</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22</w:t>
            </w:r>
          </w:p>
        </w:tc>
        <w:tc>
          <w:tcPr>
            <w:tcW w:w="1559" w:type="dxa"/>
          </w:tcPr>
          <w:p w:rsidR="007C6C0D" w:rsidRPr="00195BA0" w:rsidRDefault="007C6C0D" w:rsidP="007C6C0D">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 xml:space="preserve">Method for extrapolation from sample to national incidence </w:t>
            </w:r>
          </w:p>
          <w:p w:rsidR="007C6C0D" w:rsidRPr="00195BA0" w:rsidRDefault="007C6C0D" w:rsidP="007C6C0D">
            <w:pPr>
              <w:spacing w:after="0" w:line="250" w:lineRule="atLeast"/>
              <w:rPr>
                <w:rFonts w:ascii="Arial" w:eastAsia="Calibri" w:hAnsi="Arial" w:cs="Arial"/>
                <w:sz w:val="20"/>
                <w:szCs w:val="20"/>
                <w:lang w:val="en-GB"/>
              </w:rPr>
            </w:pP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National figures can be achieved outside the sample, as sample has only been drawn to able the distribution of the data.</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23</w:t>
            </w:r>
          </w:p>
        </w:tc>
        <w:tc>
          <w:tcPr>
            <w:tcW w:w="1559" w:type="dxa"/>
          </w:tcPr>
          <w:p w:rsidR="007C6C0D" w:rsidRPr="00195BA0" w:rsidRDefault="007C6C0D" w:rsidP="007C6C0D">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Reference population data provided</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24</w:t>
            </w:r>
          </w:p>
        </w:tc>
        <w:tc>
          <w:tcPr>
            <w:tcW w:w="1559" w:type="dxa"/>
          </w:tcPr>
          <w:p w:rsidR="007C6C0D" w:rsidRPr="00195BA0" w:rsidRDefault="007C6C0D" w:rsidP="007C6C0D">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(Eventual) additional comments (for the user):</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Inform about eventual other particularities with are relevant for data use and interpretation</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25</w:t>
            </w:r>
          </w:p>
        </w:tc>
        <w:tc>
          <w:tcPr>
            <w:tcW w:w="1559" w:type="dxa"/>
          </w:tcPr>
          <w:p w:rsidR="007C6C0D" w:rsidRPr="00195BA0" w:rsidRDefault="007C6C0D" w:rsidP="007C6C0D">
            <w:pPr>
              <w:spacing w:after="0" w:line="250" w:lineRule="atLeast"/>
              <w:rPr>
                <w:rFonts w:ascii="Arial" w:eastAsia="Calibri" w:hAnsi="Arial" w:cs="Arial"/>
                <w:sz w:val="20"/>
                <w:szCs w:val="20"/>
                <w:lang w:val="en-GB"/>
              </w:rPr>
            </w:pPr>
            <w:r w:rsidRPr="00195BA0">
              <w:rPr>
                <w:rFonts w:ascii="Arial" w:eastAsia="Calibri" w:hAnsi="Arial" w:cs="Arial"/>
                <w:snapToGrid w:val="0"/>
                <w:color w:val="000000"/>
                <w:sz w:val="20"/>
                <w:szCs w:val="20"/>
                <w:lang w:val="en-GB"/>
              </w:rPr>
              <w:t>Responsible data administrator (organization)</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National Institute for Health and Welfare, Injury Prevention Unit </w:t>
            </w:r>
          </w:p>
          <w:p w:rsidR="007C6C0D" w:rsidRPr="00195BA0" w:rsidRDefault="000C4A50" w:rsidP="007C6C0D">
            <w:pPr>
              <w:spacing w:after="0" w:line="250" w:lineRule="atLeast"/>
              <w:rPr>
                <w:rFonts w:ascii="Arial" w:eastAsia="Calibri" w:hAnsi="Arial" w:cs="Arial"/>
                <w:snapToGrid w:val="0"/>
                <w:color w:val="000000"/>
                <w:sz w:val="20"/>
                <w:szCs w:val="20"/>
                <w:lang w:val="en-GB"/>
              </w:rPr>
            </w:pPr>
            <w:hyperlink r:id="rId42" w:history="1">
              <w:r w:rsidR="007C6C0D" w:rsidRPr="00195BA0">
                <w:rPr>
                  <w:rFonts w:ascii="Arial" w:eastAsia="Calibri" w:hAnsi="Arial" w:cs="Arial"/>
                  <w:snapToGrid w:val="0"/>
                  <w:color w:val="0000FF" w:themeColor="hyperlink"/>
                  <w:sz w:val="20"/>
                  <w:szCs w:val="20"/>
                  <w:u w:val="single"/>
                  <w:lang w:val="en-GB"/>
                </w:rPr>
                <w:t>http://www.thl.fi/en_US/web/en</w:t>
              </w:r>
            </w:hyperlink>
          </w:p>
          <w:p w:rsidR="007C6C0D" w:rsidRPr="00195BA0" w:rsidRDefault="007C6C0D" w:rsidP="007C6C0D">
            <w:pPr>
              <w:spacing w:after="0" w:line="250" w:lineRule="atLeast"/>
              <w:rPr>
                <w:rFonts w:ascii="Arial" w:eastAsia="Calibri" w:hAnsi="Arial" w:cs="Arial"/>
                <w:snapToGrid w:val="0"/>
                <w:color w:val="000000"/>
                <w:sz w:val="20"/>
                <w:szCs w:val="20"/>
                <w:lang w:val="en-GB"/>
              </w:rPr>
            </w:pP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26</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Contact: Responsible person</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fi-FI"/>
              </w:rPr>
            </w:pPr>
            <w:r w:rsidRPr="00195BA0">
              <w:rPr>
                <w:rFonts w:ascii="Arial" w:eastAsia="Calibri" w:hAnsi="Arial" w:cs="Arial"/>
                <w:snapToGrid w:val="0"/>
                <w:color w:val="000000"/>
                <w:sz w:val="20"/>
                <w:szCs w:val="20"/>
                <w:lang w:val="fi-FI"/>
              </w:rPr>
              <w:t>Antti Impinen</w:t>
            </w:r>
          </w:p>
          <w:p w:rsidR="007C6C0D" w:rsidRPr="00195BA0" w:rsidRDefault="007C6C0D" w:rsidP="007C6C0D">
            <w:pPr>
              <w:spacing w:after="0" w:line="250" w:lineRule="atLeast"/>
              <w:rPr>
                <w:rFonts w:ascii="Arial" w:eastAsia="Calibri" w:hAnsi="Arial" w:cs="Arial"/>
                <w:snapToGrid w:val="0"/>
                <w:color w:val="000000"/>
                <w:sz w:val="20"/>
                <w:szCs w:val="20"/>
                <w:lang w:val="en-US"/>
              </w:rPr>
            </w:pPr>
            <w:r w:rsidRPr="00195BA0">
              <w:rPr>
                <w:rFonts w:ascii="Arial" w:eastAsia="Calibri" w:hAnsi="Arial" w:cs="Arial"/>
                <w:snapToGrid w:val="0"/>
                <w:color w:val="000000"/>
                <w:sz w:val="20"/>
                <w:szCs w:val="20"/>
                <w:lang w:val="fi-FI"/>
              </w:rPr>
              <w:t xml:space="preserve">Address: THL P.O. Box 30, 00271 Helsinki, tel. </w:t>
            </w:r>
            <w:r w:rsidRPr="00195BA0">
              <w:rPr>
                <w:rFonts w:ascii="Arial" w:eastAsia="Calibri" w:hAnsi="Arial" w:cs="Arial"/>
                <w:snapToGrid w:val="0"/>
                <w:color w:val="000000"/>
                <w:sz w:val="20"/>
                <w:szCs w:val="20"/>
                <w:lang w:val="en-US"/>
              </w:rPr>
              <w:t>+358-29-524 8615</w:t>
            </w:r>
          </w:p>
          <w:p w:rsidR="007C6C0D" w:rsidRPr="00195BA0" w:rsidRDefault="000C4A50" w:rsidP="007C6C0D">
            <w:pPr>
              <w:spacing w:after="0" w:line="250" w:lineRule="atLeast"/>
              <w:rPr>
                <w:rFonts w:ascii="Arial" w:eastAsia="Calibri" w:hAnsi="Arial" w:cs="Arial"/>
                <w:snapToGrid w:val="0"/>
                <w:color w:val="000000"/>
                <w:sz w:val="20"/>
                <w:szCs w:val="20"/>
                <w:lang w:val="en-GB"/>
              </w:rPr>
            </w:pPr>
            <w:hyperlink r:id="rId43" w:history="1">
              <w:r w:rsidR="007C6C0D" w:rsidRPr="00195BA0">
                <w:rPr>
                  <w:rFonts w:ascii="Arial" w:eastAsia="Calibri" w:hAnsi="Arial" w:cs="Arial"/>
                  <w:snapToGrid w:val="0"/>
                  <w:color w:val="0000FF" w:themeColor="hyperlink"/>
                  <w:sz w:val="20"/>
                  <w:szCs w:val="20"/>
                  <w:u w:val="single"/>
                  <w:lang w:val="en-GB"/>
                </w:rPr>
                <w:t>antti.impinen@thl.fi</w:t>
              </w:r>
            </w:hyperlink>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27</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Signature</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28</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Date of completion of this file</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20140612</w:t>
            </w:r>
          </w:p>
        </w:tc>
      </w:tr>
    </w:tbl>
    <w:p w:rsidR="00AF4CD7" w:rsidRPr="00206C82" w:rsidRDefault="00AF4CD7" w:rsidP="00E40592">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1559"/>
        <w:gridCol w:w="7158"/>
      </w:tblGrid>
      <w:tr w:rsidR="0042683D" w:rsidRPr="003363D7" w:rsidTr="00D156A5">
        <w:tc>
          <w:tcPr>
            <w:tcW w:w="5000" w:type="pct"/>
            <w:gridSpan w:val="3"/>
          </w:tcPr>
          <w:p w:rsidR="0042683D" w:rsidRPr="00206C82" w:rsidRDefault="0042683D" w:rsidP="00D156A5">
            <w:pPr>
              <w:spacing w:after="0" w:line="240" w:lineRule="auto"/>
              <w:rPr>
                <w:rFonts w:ascii="Arial" w:hAnsi="Arial" w:cs="Arial"/>
                <w:b/>
                <w:sz w:val="36"/>
                <w:szCs w:val="36"/>
                <w:lang w:val="en-GB"/>
              </w:rPr>
            </w:pPr>
            <w:r w:rsidRPr="00206C82">
              <w:rPr>
                <w:rFonts w:ascii="Arial" w:hAnsi="Arial" w:cs="Arial"/>
                <w:b/>
                <w:sz w:val="36"/>
                <w:szCs w:val="36"/>
                <w:lang w:val="en-GB"/>
              </w:rPr>
              <w:t>National IDB File Information (Minimum Data Set)</w:t>
            </w:r>
          </w:p>
        </w:tc>
      </w:tr>
      <w:tr w:rsidR="0042683D" w:rsidRPr="00206C82"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w:t>
            </w:r>
          </w:p>
        </w:tc>
        <w:tc>
          <w:tcPr>
            <w:tcW w:w="846" w:type="pct"/>
          </w:tcPr>
          <w:p w:rsidR="0042683D" w:rsidRPr="00206C82" w:rsidRDefault="0042683D" w:rsidP="00D156A5">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Country</w:t>
            </w:r>
          </w:p>
        </w:tc>
        <w:tc>
          <w:tcPr>
            <w:tcW w:w="3885" w:type="pct"/>
          </w:tcPr>
          <w:p w:rsidR="0042683D" w:rsidRPr="00206C82" w:rsidRDefault="0042683D" w:rsidP="00D156A5">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Finland</w:t>
            </w:r>
          </w:p>
        </w:tc>
      </w:tr>
      <w:tr w:rsidR="0042683D" w:rsidRPr="00206C82"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w:t>
            </w:r>
          </w:p>
        </w:tc>
        <w:tc>
          <w:tcPr>
            <w:tcW w:w="846"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w:t>
            </w:r>
          </w:p>
        </w:tc>
        <w:tc>
          <w:tcPr>
            <w:tcW w:w="3885" w:type="pct"/>
          </w:tcPr>
          <w:p w:rsidR="0042683D" w:rsidRPr="00206C82" w:rsidRDefault="0042683D" w:rsidP="00D156A5">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2011</w:t>
            </w:r>
          </w:p>
        </w:tc>
      </w:tr>
      <w:tr w:rsidR="0042683D" w:rsidRPr="003363D7"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w:t>
            </w:r>
          </w:p>
        </w:tc>
        <w:tc>
          <w:tcPr>
            <w:tcW w:w="846"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National Register Name  </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US"/>
              </w:rPr>
            </w:pPr>
            <w:r w:rsidRPr="00206C82">
              <w:rPr>
                <w:rFonts w:ascii="Arial" w:hAnsi="Arial" w:cs="Arial"/>
                <w:snapToGrid w:val="0"/>
                <w:color w:val="000000"/>
                <w:sz w:val="20"/>
                <w:szCs w:val="20"/>
                <w:lang w:val="en-GB"/>
              </w:rPr>
              <w:t>Hoitoilmoitusjärjestelmä (HILMO) - Care Register for Health Care</w:t>
            </w:r>
          </w:p>
        </w:tc>
      </w:tr>
      <w:tr w:rsidR="0042683D" w:rsidRPr="003363D7"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c>
          <w:tcPr>
            <w:tcW w:w="846" w:type="pct"/>
          </w:tcPr>
          <w:p w:rsidR="0042683D" w:rsidRPr="00206C82" w:rsidRDefault="0042683D" w:rsidP="00D156A5">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en-GB"/>
              </w:rPr>
              <w:t>Purpose of the reg</w:t>
            </w:r>
            <w:r w:rsidRPr="00206C82">
              <w:rPr>
                <w:rFonts w:ascii="Arial" w:hAnsi="Arial" w:cs="Arial"/>
                <w:snapToGrid w:val="0"/>
                <w:color w:val="000000"/>
                <w:sz w:val="20"/>
                <w:szCs w:val="20"/>
                <w:lang w:val="de-DE"/>
              </w:rPr>
              <w:t xml:space="preserve">ister  </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HILMO is an administrative register on all hospitalizations and minor surgical operations. It also currently covers the admissions to ED’s. It is held by Nat. Institute for Health and Welfare as a register official </w:t>
            </w:r>
            <w:hyperlink r:id="rId44" w:history="1">
              <w:r w:rsidRPr="00206C82">
                <w:rPr>
                  <w:rStyle w:val="Hyperlink"/>
                  <w:rFonts w:ascii="Arial" w:hAnsi="Arial" w:cs="Arial"/>
                  <w:snapToGrid w:val="0"/>
                  <w:sz w:val="20"/>
                  <w:szCs w:val="20"/>
                  <w:lang w:val="en-GB"/>
                </w:rPr>
                <w:t>http://www.thl.fi/en_US/web/en/statistics/information/register_descriptions/careregister_healthcare</w:t>
              </w:r>
            </w:hyperlink>
          </w:p>
        </w:tc>
      </w:tr>
      <w:tr w:rsidR="0042683D" w:rsidRPr="003363D7"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5</w:t>
            </w:r>
          </w:p>
        </w:tc>
        <w:tc>
          <w:tcPr>
            <w:tcW w:w="846" w:type="pct"/>
          </w:tcPr>
          <w:p w:rsidR="0042683D" w:rsidRPr="00206C82" w:rsidRDefault="0042683D" w:rsidP="00D156A5">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Scope of the register</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HILMO covers all inpatient episodes, minor surgical operations and also admissions to ED </w:t>
            </w:r>
          </w:p>
        </w:tc>
      </w:tr>
      <w:tr w:rsidR="0042683D" w:rsidRPr="00206C82"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6</w:t>
            </w:r>
          </w:p>
        </w:tc>
        <w:tc>
          <w:tcPr>
            <w:tcW w:w="846"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file name (MDS)</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idb_mds_final.txt</w:t>
            </w:r>
          </w:p>
        </w:tc>
      </w:tr>
      <w:tr w:rsidR="0042683D" w:rsidRPr="00206C82"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w:t>
            </w:r>
          </w:p>
        </w:tc>
        <w:tc>
          <w:tcPr>
            <w:tcW w:w="846"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creation of MDS file</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20131125</w:t>
            </w:r>
          </w:p>
        </w:tc>
      </w:tr>
      <w:tr w:rsidR="0042683D" w:rsidRPr="00206C82"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8</w:t>
            </w:r>
          </w:p>
        </w:tc>
        <w:tc>
          <w:tcPr>
            <w:tcW w:w="846"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Range of data of attendance</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20110101-20111231</w:t>
            </w:r>
          </w:p>
        </w:tc>
      </w:tr>
      <w:tr w:rsidR="0042683D" w:rsidRPr="003363D7"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9</w:t>
            </w:r>
          </w:p>
        </w:tc>
        <w:tc>
          <w:tcPr>
            <w:tcW w:w="846"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Original coding dictionary  </w:t>
            </w:r>
          </w:p>
        </w:tc>
        <w:tc>
          <w:tcPr>
            <w:tcW w:w="3885" w:type="pct"/>
          </w:tcPr>
          <w:p w:rsidR="0042683D" w:rsidRPr="00206C82" w:rsidRDefault="0042683D" w:rsidP="00D156A5">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Title, version no., year of issue of IDB-MDS data dictionary (e.g. September 2012), translation in national language from…</w:t>
            </w:r>
          </w:p>
        </w:tc>
      </w:tr>
      <w:tr w:rsidR="0042683D" w:rsidRPr="003363D7"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w:t>
            </w:r>
          </w:p>
        </w:tc>
        <w:tc>
          <w:tcPr>
            <w:tcW w:w="846" w:type="pct"/>
          </w:tcPr>
          <w:p w:rsidR="0042683D" w:rsidRPr="00206C82" w:rsidRDefault="0042683D" w:rsidP="00D156A5">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Describe eventual national modifications to the dictionary. Make sure that data is delivered in accordance with the required data dictionary.</w:t>
            </w:r>
          </w:p>
        </w:tc>
      </w:tr>
      <w:tr w:rsidR="0042683D" w:rsidRPr="00206C82"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11</w:t>
            </w:r>
          </w:p>
        </w:tc>
        <w:tc>
          <w:tcPr>
            <w:tcW w:w="846" w:type="pct"/>
          </w:tcPr>
          <w:p w:rsidR="0042683D" w:rsidRPr="00206C82" w:rsidRDefault="0042683D" w:rsidP="00D156A5">
            <w:pPr>
              <w:spacing w:after="0" w:line="240" w:lineRule="auto"/>
              <w:rPr>
                <w:rFonts w:ascii="Arial" w:hAnsi="Arial" w:cs="Arial"/>
                <w:sz w:val="20"/>
                <w:szCs w:val="20"/>
                <w:lang w:val="en-GB"/>
              </w:rPr>
            </w:pPr>
            <w:r w:rsidRPr="00206C82">
              <w:rPr>
                <w:rFonts w:ascii="Arial" w:hAnsi="Arial" w:cs="Arial"/>
                <w:sz w:val="20"/>
                <w:szCs w:val="20"/>
                <w:lang w:val="en-GB"/>
              </w:rPr>
              <w:t>Bridge coding applied</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ICD10 &gt; MDS</w:t>
            </w:r>
          </w:p>
        </w:tc>
      </w:tr>
      <w:tr w:rsidR="0042683D" w:rsidRPr="00206C82" w:rsidTr="00D156A5">
        <w:tc>
          <w:tcPr>
            <w:tcW w:w="269" w:type="pct"/>
            <w:tcBorders>
              <w:top w:val="single" w:sz="4" w:space="0" w:color="auto"/>
              <w:left w:val="single" w:sz="4" w:space="0" w:color="auto"/>
              <w:bottom w:val="single" w:sz="4" w:space="0" w:color="auto"/>
              <w:right w:val="single" w:sz="4" w:space="0" w:color="auto"/>
            </w:tcBorders>
          </w:tcPr>
          <w:p w:rsidR="0042683D" w:rsidRPr="00206C82" w:rsidRDefault="0042683D" w:rsidP="00D156A5">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12</w:t>
            </w:r>
          </w:p>
        </w:tc>
        <w:tc>
          <w:tcPr>
            <w:tcW w:w="846" w:type="pct"/>
            <w:tcBorders>
              <w:top w:val="single" w:sz="4" w:space="0" w:color="auto"/>
              <w:left w:val="single" w:sz="4" w:space="0" w:color="auto"/>
              <w:bottom w:val="single" w:sz="4" w:space="0" w:color="auto"/>
              <w:right w:val="single" w:sz="4" w:space="0" w:color="auto"/>
            </w:tcBorders>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of records in the data file</w:t>
            </w:r>
          </w:p>
        </w:tc>
        <w:tc>
          <w:tcPr>
            <w:tcW w:w="3885" w:type="pct"/>
            <w:tcBorders>
              <w:top w:val="single" w:sz="4" w:space="0" w:color="auto"/>
              <w:left w:val="single" w:sz="4" w:space="0" w:color="auto"/>
              <w:bottom w:val="single" w:sz="4" w:space="0" w:color="auto"/>
              <w:right w:val="single" w:sz="4" w:space="0" w:color="auto"/>
            </w:tcBorders>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19231</w:t>
            </w:r>
          </w:p>
        </w:tc>
      </w:tr>
      <w:tr w:rsidR="0042683D" w:rsidRPr="00206C82"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13</w:t>
            </w:r>
          </w:p>
        </w:tc>
        <w:tc>
          <w:tcPr>
            <w:tcW w:w="846"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of MDS reference hospitals </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212</w:t>
            </w:r>
          </w:p>
        </w:tc>
      </w:tr>
      <w:tr w:rsidR="0042683D" w:rsidRPr="00206C82"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c>
          <w:tcPr>
            <w:tcW w:w="846"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Geographic scope</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Entire country</w:t>
            </w:r>
          </w:p>
        </w:tc>
      </w:tr>
      <w:tr w:rsidR="0042683D" w:rsidRPr="003363D7"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c>
          <w:tcPr>
            <w:tcW w:w="846"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Hospital characteristics used for a representative sample of hospitals</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Hospital discharges were sampled  from the full data. Therefore distribution of hospitals should beb representative and unbiased</w:t>
            </w:r>
          </w:p>
        </w:tc>
      </w:tr>
      <w:tr w:rsidR="0042683D" w:rsidRPr="00206C82"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16</w:t>
            </w:r>
          </w:p>
        </w:tc>
        <w:tc>
          <w:tcPr>
            <w:tcW w:w="846"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Sampling of cases within hospitals </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See above</w:t>
            </w:r>
          </w:p>
        </w:tc>
      </w:tr>
      <w:tr w:rsidR="0042683D" w:rsidRPr="00206C82"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17</w:t>
            </w:r>
          </w:p>
        </w:tc>
        <w:tc>
          <w:tcPr>
            <w:tcW w:w="846"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Percentage of  admissions in data file</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89.4%</w:t>
            </w:r>
          </w:p>
        </w:tc>
      </w:tr>
      <w:tr w:rsidR="0042683D" w:rsidRPr="003363D7"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18</w:t>
            </w:r>
          </w:p>
        </w:tc>
        <w:tc>
          <w:tcPr>
            <w:tcW w:w="846"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Relative sample size (admissions)</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 sample was drawn from  the cases considered in the scope of this data</w:t>
            </w:r>
          </w:p>
        </w:tc>
      </w:tr>
      <w:tr w:rsidR="0042683D" w:rsidRPr="00206C82"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19</w:t>
            </w:r>
          </w:p>
        </w:tc>
        <w:tc>
          <w:tcPr>
            <w:tcW w:w="846"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Relative sample size (ambulatory treatments)</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See above</w:t>
            </w:r>
          </w:p>
        </w:tc>
      </w:tr>
      <w:tr w:rsidR="0042683D" w:rsidRPr="003363D7"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w:t>
            </w:r>
          </w:p>
        </w:tc>
        <w:tc>
          <w:tcPr>
            <w:tcW w:w="846" w:type="pct"/>
          </w:tcPr>
          <w:p w:rsidR="0042683D" w:rsidRPr="00206C82" w:rsidRDefault="0042683D" w:rsidP="00D156A5">
            <w:pPr>
              <w:spacing w:after="0" w:line="240" w:lineRule="auto"/>
              <w:rPr>
                <w:rFonts w:ascii="Arial" w:hAnsi="Arial" w:cs="Arial"/>
                <w:sz w:val="20"/>
                <w:szCs w:val="20"/>
                <w:lang w:val="en-GB"/>
              </w:rPr>
            </w:pPr>
            <w:r w:rsidRPr="00206C82">
              <w:rPr>
                <w:rFonts w:ascii="Arial" w:hAnsi="Arial" w:cs="Arial"/>
                <w:sz w:val="20"/>
                <w:szCs w:val="20"/>
                <w:lang w:val="en-GB"/>
              </w:rPr>
              <w:t xml:space="preserve">Minimum Quality Control Checks </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Yes, if the Minimum Quality Control Checks for MDS (according to chapter 8 of the JAMIE-Manual) have been carried out</w:t>
            </w:r>
          </w:p>
        </w:tc>
      </w:tr>
      <w:tr w:rsidR="0042683D" w:rsidRPr="00206C82"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21</w:t>
            </w:r>
          </w:p>
        </w:tc>
        <w:tc>
          <w:tcPr>
            <w:tcW w:w="846" w:type="pct"/>
          </w:tcPr>
          <w:p w:rsidR="0042683D" w:rsidRPr="00206C82" w:rsidRDefault="0042683D" w:rsidP="00D156A5">
            <w:pPr>
              <w:spacing w:after="0" w:line="240" w:lineRule="auto"/>
              <w:rPr>
                <w:rFonts w:ascii="Arial" w:hAnsi="Arial" w:cs="Arial"/>
                <w:sz w:val="20"/>
                <w:szCs w:val="20"/>
                <w:lang w:val="en-GB"/>
              </w:rPr>
            </w:pPr>
            <w:r w:rsidRPr="00206C82">
              <w:rPr>
                <w:rFonts w:ascii="Arial" w:hAnsi="Arial" w:cs="Arial"/>
                <w:sz w:val="20"/>
                <w:szCs w:val="20"/>
                <w:lang w:val="en-GB"/>
              </w:rPr>
              <w:t>Average percentage of “unknown””</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12,6%  (0-67%)</w:t>
            </w:r>
          </w:p>
        </w:tc>
      </w:tr>
      <w:tr w:rsidR="0042683D" w:rsidRPr="003363D7"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22</w:t>
            </w:r>
          </w:p>
        </w:tc>
        <w:tc>
          <w:tcPr>
            <w:tcW w:w="846" w:type="pct"/>
          </w:tcPr>
          <w:p w:rsidR="0042683D" w:rsidRPr="00206C82" w:rsidRDefault="0042683D" w:rsidP="006D3C17">
            <w:pPr>
              <w:spacing w:after="0" w:line="240" w:lineRule="auto"/>
              <w:rPr>
                <w:rFonts w:ascii="Arial" w:hAnsi="Arial" w:cs="Arial"/>
                <w:sz w:val="20"/>
                <w:szCs w:val="20"/>
                <w:lang w:val="en-GB"/>
              </w:rPr>
            </w:pPr>
            <w:r w:rsidRPr="00206C82">
              <w:rPr>
                <w:rFonts w:ascii="Arial" w:hAnsi="Arial" w:cs="Arial"/>
                <w:sz w:val="20"/>
                <w:szCs w:val="20"/>
                <w:lang w:val="en-GB"/>
              </w:rPr>
              <w:t xml:space="preserve">Method for extrapolation from sample to national incidence </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National figures can be achieved outside the sample, as sample has only been drawn to able the distribution of the data.</w:t>
            </w:r>
          </w:p>
        </w:tc>
      </w:tr>
      <w:tr w:rsidR="0042683D" w:rsidRPr="00206C82"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23</w:t>
            </w:r>
          </w:p>
        </w:tc>
        <w:tc>
          <w:tcPr>
            <w:tcW w:w="846" w:type="pct"/>
          </w:tcPr>
          <w:p w:rsidR="0042683D" w:rsidRPr="00206C82" w:rsidRDefault="0042683D" w:rsidP="00D156A5">
            <w:pPr>
              <w:spacing w:after="0" w:line="240" w:lineRule="auto"/>
              <w:rPr>
                <w:rFonts w:ascii="Arial" w:hAnsi="Arial" w:cs="Arial"/>
                <w:sz w:val="20"/>
                <w:szCs w:val="20"/>
                <w:lang w:val="en-GB"/>
              </w:rPr>
            </w:pPr>
            <w:r w:rsidRPr="00206C82">
              <w:rPr>
                <w:rFonts w:ascii="Arial" w:hAnsi="Arial" w:cs="Arial"/>
                <w:sz w:val="20"/>
                <w:szCs w:val="20"/>
                <w:lang w:val="en-GB"/>
              </w:rPr>
              <w:t>Reference population data provided</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w:t>
            </w:r>
          </w:p>
        </w:tc>
      </w:tr>
      <w:tr w:rsidR="0042683D" w:rsidRPr="003363D7"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24</w:t>
            </w:r>
          </w:p>
        </w:tc>
        <w:tc>
          <w:tcPr>
            <w:tcW w:w="846" w:type="pct"/>
          </w:tcPr>
          <w:p w:rsidR="0042683D" w:rsidRPr="00206C82" w:rsidRDefault="0042683D" w:rsidP="00D156A5">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Inform about eventual other particularities with are relevant for data use and interpretation</w:t>
            </w:r>
          </w:p>
        </w:tc>
      </w:tr>
      <w:tr w:rsidR="0042683D" w:rsidRPr="003363D7"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25</w:t>
            </w:r>
          </w:p>
        </w:tc>
        <w:tc>
          <w:tcPr>
            <w:tcW w:w="846" w:type="pct"/>
          </w:tcPr>
          <w:p w:rsidR="0042683D" w:rsidRPr="00206C82" w:rsidRDefault="0042683D" w:rsidP="00D156A5">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Responsible data administrator (organization)</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National Institute for Health and Welfare, Injury Prevention Unit </w:t>
            </w:r>
          </w:p>
          <w:p w:rsidR="0042683D" w:rsidRPr="00206C82" w:rsidRDefault="000C4A50" w:rsidP="00D156A5">
            <w:pPr>
              <w:spacing w:after="0" w:line="240" w:lineRule="auto"/>
              <w:rPr>
                <w:rFonts w:ascii="Arial" w:hAnsi="Arial" w:cs="Arial"/>
                <w:snapToGrid w:val="0"/>
                <w:color w:val="000000"/>
                <w:sz w:val="20"/>
                <w:szCs w:val="20"/>
                <w:lang w:val="en-GB"/>
              </w:rPr>
            </w:pPr>
            <w:hyperlink r:id="rId45" w:history="1">
              <w:r w:rsidR="0042683D" w:rsidRPr="00206C82">
                <w:rPr>
                  <w:rStyle w:val="Hyperlink"/>
                  <w:rFonts w:ascii="Arial" w:hAnsi="Arial" w:cs="Arial"/>
                  <w:snapToGrid w:val="0"/>
                  <w:sz w:val="20"/>
                  <w:szCs w:val="20"/>
                  <w:lang w:val="en-GB"/>
                </w:rPr>
                <w:t>http://www.thl.fi/en_US/web/en</w:t>
              </w:r>
            </w:hyperlink>
          </w:p>
          <w:p w:rsidR="0042683D" w:rsidRPr="00206C82" w:rsidRDefault="0042683D" w:rsidP="00D156A5">
            <w:pPr>
              <w:spacing w:after="0" w:line="240" w:lineRule="auto"/>
              <w:rPr>
                <w:rFonts w:ascii="Arial" w:hAnsi="Arial" w:cs="Arial"/>
                <w:snapToGrid w:val="0"/>
                <w:color w:val="000000"/>
                <w:sz w:val="20"/>
                <w:szCs w:val="20"/>
                <w:lang w:val="en-GB"/>
              </w:rPr>
            </w:pPr>
          </w:p>
        </w:tc>
      </w:tr>
      <w:tr w:rsidR="0042683D" w:rsidRPr="00206C82"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26</w:t>
            </w:r>
          </w:p>
        </w:tc>
        <w:tc>
          <w:tcPr>
            <w:tcW w:w="846"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Contact: Responsible person</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fi-FI"/>
              </w:rPr>
            </w:pPr>
            <w:r w:rsidRPr="00206C82">
              <w:rPr>
                <w:rFonts w:ascii="Arial" w:hAnsi="Arial" w:cs="Arial"/>
                <w:snapToGrid w:val="0"/>
                <w:color w:val="000000"/>
                <w:sz w:val="20"/>
                <w:szCs w:val="20"/>
                <w:lang w:val="fi-FI"/>
              </w:rPr>
              <w:t>Antti Impinen</w:t>
            </w:r>
          </w:p>
          <w:p w:rsidR="0042683D" w:rsidRPr="00206C82" w:rsidRDefault="0042683D" w:rsidP="00D156A5">
            <w:pPr>
              <w:spacing w:after="0" w:line="240" w:lineRule="auto"/>
              <w:rPr>
                <w:rFonts w:ascii="Arial" w:hAnsi="Arial" w:cs="Arial"/>
                <w:snapToGrid w:val="0"/>
                <w:color w:val="000000"/>
                <w:sz w:val="20"/>
                <w:szCs w:val="20"/>
                <w:lang w:val="en-US"/>
              </w:rPr>
            </w:pPr>
            <w:r w:rsidRPr="00206C82">
              <w:rPr>
                <w:rFonts w:ascii="Arial" w:hAnsi="Arial" w:cs="Arial"/>
                <w:snapToGrid w:val="0"/>
                <w:color w:val="000000"/>
                <w:sz w:val="20"/>
                <w:szCs w:val="20"/>
                <w:lang w:val="fi-FI"/>
              </w:rPr>
              <w:t xml:space="preserve">Address: THL P.O. Box 30, 00271 Helsinki, tel. </w:t>
            </w:r>
            <w:r w:rsidRPr="00206C82">
              <w:rPr>
                <w:rFonts w:ascii="Arial" w:hAnsi="Arial" w:cs="Arial"/>
                <w:snapToGrid w:val="0"/>
                <w:color w:val="000000"/>
                <w:sz w:val="20"/>
                <w:szCs w:val="20"/>
                <w:lang w:val="en-US"/>
              </w:rPr>
              <w:t>+358-29-524 8615</w:t>
            </w:r>
          </w:p>
          <w:p w:rsidR="0042683D" w:rsidRPr="00206C82" w:rsidRDefault="000C4A50" w:rsidP="00D156A5">
            <w:pPr>
              <w:spacing w:after="0" w:line="240" w:lineRule="auto"/>
              <w:rPr>
                <w:rFonts w:ascii="Arial" w:hAnsi="Arial" w:cs="Arial"/>
                <w:snapToGrid w:val="0"/>
                <w:color w:val="000000"/>
                <w:sz w:val="20"/>
                <w:szCs w:val="20"/>
                <w:lang w:val="en-GB"/>
              </w:rPr>
            </w:pPr>
            <w:hyperlink r:id="rId46" w:history="1">
              <w:r w:rsidR="0042683D" w:rsidRPr="00206C82">
                <w:rPr>
                  <w:rStyle w:val="Hyperlink"/>
                  <w:rFonts w:ascii="Arial" w:hAnsi="Arial" w:cs="Arial"/>
                  <w:snapToGrid w:val="0"/>
                  <w:sz w:val="20"/>
                  <w:szCs w:val="20"/>
                  <w:lang w:val="en-GB"/>
                </w:rPr>
                <w:t>antti.impinen@thl.fi</w:t>
              </w:r>
            </w:hyperlink>
          </w:p>
        </w:tc>
      </w:tr>
      <w:tr w:rsidR="0042683D" w:rsidRPr="00206C82"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27</w:t>
            </w:r>
          </w:p>
        </w:tc>
        <w:tc>
          <w:tcPr>
            <w:tcW w:w="846"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Signature</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GB"/>
              </w:rPr>
            </w:pPr>
          </w:p>
        </w:tc>
      </w:tr>
      <w:tr w:rsidR="0042683D" w:rsidRPr="00206C82" w:rsidTr="00D156A5">
        <w:tc>
          <w:tcPr>
            <w:tcW w:w="269" w:type="pct"/>
          </w:tcPr>
          <w:p w:rsidR="0042683D" w:rsidRPr="00206C82" w:rsidRDefault="0042683D" w:rsidP="00D156A5">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28</w:t>
            </w:r>
          </w:p>
        </w:tc>
        <w:tc>
          <w:tcPr>
            <w:tcW w:w="846"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completion of this file</w:t>
            </w:r>
          </w:p>
        </w:tc>
        <w:tc>
          <w:tcPr>
            <w:tcW w:w="3885" w:type="pct"/>
          </w:tcPr>
          <w:p w:rsidR="0042683D" w:rsidRPr="00206C82" w:rsidRDefault="0042683D" w:rsidP="00D156A5">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20131203</w:t>
            </w:r>
          </w:p>
        </w:tc>
      </w:tr>
    </w:tbl>
    <w:p w:rsidR="00BB4668" w:rsidRDefault="00BB4668" w:rsidP="00D76AEE">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559"/>
        <w:gridCol w:w="7157"/>
      </w:tblGrid>
      <w:tr w:rsidR="007C6C0D" w:rsidRPr="003363D7" w:rsidTr="007C6C0D">
        <w:tc>
          <w:tcPr>
            <w:tcW w:w="9212" w:type="dxa"/>
            <w:gridSpan w:val="3"/>
          </w:tcPr>
          <w:p w:rsidR="007C6C0D" w:rsidRPr="00195BA0" w:rsidRDefault="007C6C0D" w:rsidP="007C6C0D">
            <w:pPr>
              <w:spacing w:after="0" w:line="250" w:lineRule="atLeast"/>
              <w:rPr>
                <w:rFonts w:ascii="Arial" w:eastAsia="Calibri" w:hAnsi="Arial" w:cs="Arial"/>
                <w:b/>
                <w:snapToGrid w:val="0"/>
                <w:color w:val="000000"/>
                <w:sz w:val="36"/>
                <w:szCs w:val="36"/>
                <w:lang w:val="en-GB"/>
              </w:rPr>
            </w:pPr>
            <w:r w:rsidRPr="00195BA0">
              <w:rPr>
                <w:rFonts w:ascii="Arial" w:eastAsia="Calibri" w:hAnsi="Arial" w:cs="Arial"/>
                <w:b/>
                <w:snapToGrid w:val="0"/>
                <w:color w:val="000000"/>
                <w:sz w:val="36"/>
                <w:szCs w:val="36"/>
                <w:lang w:val="en-GB"/>
              </w:rPr>
              <w:t>National IDB File Information (Minimum Data Set)</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Country</w:t>
            </w:r>
          </w:p>
        </w:tc>
        <w:tc>
          <w:tcPr>
            <w:tcW w:w="7157" w:type="dxa"/>
          </w:tcPr>
          <w:p w:rsidR="007C6C0D" w:rsidRPr="00195BA0" w:rsidRDefault="007C6C0D" w:rsidP="007C6C0D">
            <w:pPr>
              <w:spacing w:after="0" w:line="250" w:lineRule="atLeast"/>
              <w:rPr>
                <w:rFonts w:ascii="Arial" w:eastAsia="Calibri" w:hAnsi="Arial" w:cs="Arial"/>
                <w:b/>
                <w:snapToGrid w:val="0"/>
                <w:color w:val="000000"/>
                <w:sz w:val="36"/>
                <w:szCs w:val="36"/>
                <w:lang w:val="en-GB"/>
              </w:rPr>
            </w:pPr>
            <w:r w:rsidRPr="00195BA0">
              <w:rPr>
                <w:rFonts w:ascii="Arial" w:eastAsia="Calibri" w:hAnsi="Arial" w:cs="Arial"/>
                <w:b/>
                <w:snapToGrid w:val="0"/>
                <w:color w:val="000000"/>
                <w:sz w:val="36"/>
                <w:szCs w:val="36"/>
                <w:lang w:val="en-GB"/>
              </w:rPr>
              <w:t>Finland</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Year</w:t>
            </w:r>
          </w:p>
        </w:tc>
        <w:tc>
          <w:tcPr>
            <w:tcW w:w="7157" w:type="dxa"/>
          </w:tcPr>
          <w:p w:rsidR="007C6C0D" w:rsidRPr="00195BA0" w:rsidRDefault="007C6C0D" w:rsidP="007C6C0D">
            <w:pPr>
              <w:spacing w:after="0" w:line="250" w:lineRule="atLeast"/>
              <w:rPr>
                <w:rFonts w:ascii="Arial" w:eastAsia="Calibri" w:hAnsi="Arial" w:cs="Arial"/>
                <w:b/>
                <w:snapToGrid w:val="0"/>
                <w:color w:val="000000"/>
                <w:sz w:val="36"/>
                <w:szCs w:val="36"/>
                <w:lang w:val="en-GB"/>
              </w:rPr>
            </w:pPr>
            <w:r w:rsidRPr="00195BA0">
              <w:rPr>
                <w:rFonts w:ascii="Arial" w:eastAsia="Calibri" w:hAnsi="Arial" w:cs="Arial"/>
                <w:b/>
                <w:snapToGrid w:val="0"/>
                <w:color w:val="000000"/>
                <w:sz w:val="36"/>
                <w:szCs w:val="36"/>
                <w:lang w:val="en-GB"/>
              </w:rPr>
              <w:t>2012</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3</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National Register Name  </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US"/>
              </w:rPr>
            </w:pPr>
            <w:r w:rsidRPr="00195BA0">
              <w:rPr>
                <w:rFonts w:ascii="Arial" w:eastAsia="Calibri" w:hAnsi="Arial" w:cs="Arial"/>
                <w:snapToGrid w:val="0"/>
                <w:color w:val="000000"/>
                <w:sz w:val="20"/>
                <w:szCs w:val="20"/>
                <w:lang w:val="en-GB"/>
              </w:rPr>
              <w:t>Hoitoilmoitusjärjestelmä (HILMO) - Care Register for Health Care</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4</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en-GB"/>
              </w:rPr>
              <w:t>Purpose of the reg</w:t>
            </w:r>
            <w:r w:rsidRPr="00195BA0">
              <w:rPr>
                <w:rFonts w:ascii="Arial" w:eastAsia="Calibri" w:hAnsi="Arial" w:cs="Arial"/>
                <w:snapToGrid w:val="0"/>
                <w:color w:val="000000"/>
                <w:sz w:val="20"/>
                <w:szCs w:val="20"/>
                <w:lang w:val="de-DE"/>
              </w:rPr>
              <w:t xml:space="preserve">ister  </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HILMO is an administrative register on all hospitalizations and minor surgical operations. It also currently covers the admissions to ED’s. It is held by Nat. Institute for Health and Welfare as a register official </w:t>
            </w:r>
            <w:hyperlink r:id="rId47" w:history="1">
              <w:r w:rsidRPr="00195BA0">
                <w:rPr>
                  <w:rFonts w:ascii="Arial" w:eastAsia="Calibri" w:hAnsi="Arial" w:cs="Arial"/>
                  <w:snapToGrid w:val="0"/>
                  <w:color w:val="0000FF" w:themeColor="hyperlink"/>
                  <w:sz w:val="20"/>
                  <w:szCs w:val="20"/>
                  <w:u w:val="single"/>
                  <w:lang w:val="en-GB"/>
                </w:rPr>
                <w:t>http://www.thl.fi/en_US/web/en/statistics/information/register_descriptions/careregister_healthcare</w:t>
              </w:r>
            </w:hyperlink>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5</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Scope of the register</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HILMO covers all inpatient episodes, minor surgical operations and also admissions to ED. Visits to primary health care are largely missing.</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6</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Data file name (MDS)</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idb_mds_2012.txt</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7</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Date of creation of MDS file</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20140425</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8</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Range of data of attendance</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20120101-20121231</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9</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Original coding dictionary  </w:t>
            </w:r>
          </w:p>
        </w:tc>
        <w:tc>
          <w:tcPr>
            <w:tcW w:w="7157" w:type="dxa"/>
          </w:tcPr>
          <w:p w:rsidR="007C6C0D" w:rsidRPr="00195BA0" w:rsidRDefault="007C6C0D" w:rsidP="007C6C0D">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Title, version no., year of issue of IDB-MDS data dictionary (e.g. September 2012), translation in national language from…</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10</w:t>
            </w:r>
          </w:p>
        </w:tc>
        <w:tc>
          <w:tcPr>
            <w:tcW w:w="1559" w:type="dxa"/>
          </w:tcPr>
          <w:p w:rsidR="007C6C0D" w:rsidRPr="00195BA0" w:rsidRDefault="007C6C0D" w:rsidP="007C6C0D">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Dictionary modifications</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Describe eventual national modifications to the dictionary. Make sure that data is delivered in accordance with the required data dictionary.</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11</w:t>
            </w:r>
          </w:p>
        </w:tc>
        <w:tc>
          <w:tcPr>
            <w:tcW w:w="1559" w:type="dxa"/>
          </w:tcPr>
          <w:p w:rsidR="007C6C0D" w:rsidRPr="00195BA0" w:rsidRDefault="007C6C0D" w:rsidP="007C6C0D">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Bridge coding applied</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ICD10 &gt; MDS</w:t>
            </w:r>
          </w:p>
        </w:tc>
      </w:tr>
      <w:tr w:rsidR="007C6C0D" w:rsidRPr="00195BA0" w:rsidTr="007C6C0D">
        <w:tc>
          <w:tcPr>
            <w:tcW w:w="496" w:type="dxa"/>
            <w:tcBorders>
              <w:top w:val="single" w:sz="4" w:space="0" w:color="auto"/>
              <w:left w:val="single" w:sz="4" w:space="0" w:color="auto"/>
              <w:bottom w:val="single" w:sz="4" w:space="0" w:color="auto"/>
              <w:right w:val="single" w:sz="4" w:space="0" w:color="auto"/>
            </w:tcBorders>
          </w:tcPr>
          <w:p w:rsidR="007C6C0D" w:rsidRPr="00195BA0" w:rsidRDefault="007C6C0D" w:rsidP="007C6C0D">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12</w:t>
            </w:r>
          </w:p>
        </w:tc>
        <w:tc>
          <w:tcPr>
            <w:tcW w:w="1559" w:type="dxa"/>
            <w:tcBorders>
              <w:top w:val="single" w:sz="4" w:space="0" w:color="auto"/>
              <w:left w:val="single" w:sz="4" w:space="0" w:color="auto"/>
              <w:bottom w:val="single" w:sz="4" w:space="0" w:color="auto"/>
              <w:right w:val="single" w:sz="4" w:space="0" w:color="auto"/>
            </w:tcBorders>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No. of records in the data file</w:t>
            </w:r>
          </w:p>
        </w:tc>
        <w:tc>
          <w:tcPr>
            <w:tcW w:w="7157" w:type="dxa"/>
            <w:tcBorders>
              <w:top w:val="single" w:sz="4" w:space="0" w:color="auto"/>
              <w:left w:val="single" w:sz="4" w:space="0" w:color="auto"/>
              <w:bottom w:val="single" w:sz="4" w:space="0" w:color="auto"/>
              <w:right w:val="single" w:sz="4" w:space="0" w:color="auto"/>
            </w:tcBorders>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20 645</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13</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No. of MDS reference hospitals </w:t>
            </w:r>
          </w:p>
        </w:tc>
        <w:tc>
          <w:tcPr>
            <w:tcW w:w="7157" w:type="dxa"/>
          </w:tcPr>
          <w:p w:rsidR="007C6C0D" w:rsidRPr="00195BA0" w:rsidRDefault="007C6C0D" w:rsidP="007C6C0D">
            <w:pPr>
              <w:tabs>
                <w:tab w:val="left" w:pos="1033"/>
              </w:tabs>
              <w:spacing w:after="0"/>
              <w:rPr>
                <w:rFonts w:ascii="Arial" w:eastAsia="Calibri" w:hAnsi="Arial" w:cs="Arial"/>
                <w:sz w:val="20"/>
                <w:szCs w:val="20"/>
                <w:lang w:val="en-GB"/>
              </w:rPr>
            </w:pPr>
            <w:r w:rsidRPr="00195BA0">
              <w:rPr>
                <w:rFonts w:ascii="Arial" w:eastAsia="Calibri" w:hAnsi="Arial" w:cs="Arial"/>
                <w:snapToGrid w:val="0"/>
                <w:color w:val="000000"/>
                <w:sz w:val="20"/>
                <w:szCs w:val="20"/>
                <w:lang w:val="en-GB"/>
              </w:rPr>
              <w:t>199</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14</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Geographic scope</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Entire country</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15</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Hospital characteristics used for a representative sample of hospitals</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Hospital discharges were sampled  from the full data. Therefore distribution of hospitals should be representative and unbiased</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16</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Sampling of cases within hospitals </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See above. Cases sampled from full data.</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17</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Percentage of  admissions in data file</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74.6%  (seems too low compared to 2010 and 2011)</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18</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Relative sample size (admissions)</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10% sample was drawn from  the cases considered in the scope of this data</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lastRenderedPageBreak/>
              <w:t>19</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Relative sample size (ambulatory treatments)</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See above</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w:t>
            </w:r>
          </w:p>
        </w:tc>
        <w:tc>
          <w:tcPr>
            <w:tcW w:w="1559" w:type="dxa"/>
          </w:tcPr>
          <w:p w:rsidR="007C6C0D" w:rsidRPr="00195BA0" w:rsidRDefault="007C6C0D" w:rsidP="007C6C0D">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 xml:space="preserve">Minimum Quality Control Checks </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Yes, if the Minimum Quality Control Checks for MDS (according to chapter 8 of the JAMIE-Manual) have been carried out</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21</w:t>
            </w:r>
          </w:p>
        </w:tc>
        <w:tc>
          <w:tcPr>
            <w:tcW w:w="1559" w:type="dxa"/>
          </w:tcPr>
          <w:p w:rsidR="007C6C0D" w:rsidRPr="00195BA0" w:rsidRDefault="007C6C0D" w:rsidP="007C6C0D">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Average percentage of “unknown””</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11.2% (0-64%)</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22</w:t>
            </w:r>
          </w:p>
        </w:tc>
        <w:tc>
          <w:tcPr>
            <w:tcW w:w="1559" w:type="dxa"/>
          </w:tcPr>
          <w:p w:rsidR="007C6C0D" w:rsidRPr="00195BA0" w:rsidRDefault="007C6C0D" w:rsidP="007C6C0D">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 xml:space="preserve">Method for extrapolation from sample to national incidence </w:t>
            </w:r>
          </w:p>
          <w:p w:rsidR="007C6C0D" w:rsidRPr="00195BA0" w:rsidRDefault="007C6C0D" w:rsidP="007C6C0D">
            <w:pPr>
              <w:spacing w:after="0" w:line="250" w:lineRule="atLeast"/>
              <w:rPr>
                <w:rFonts w:ascii="Arial" w:eastAsia="Calibri" w:hAnsi="Arial" w:cs="Arial"/>
                <w:sz w:val="20"/>
                <w:szCs w:val="20"/>
                <w:lang w:val="en-GB"/>
              </w:rPr>
            </w:pP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National figures can be achieved outside the sample, as sample has only been drawn to able the distribution of the data.</w:t>
            </w: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23</w:t>
            </w:r>
          </w:p>
        </w:tc>
        <w:tc>
          <w:tcPr>
            <w:tcW w:w="1559" w:type="dxa"/>
          </w:tcPr>
          <w:p w:rsidR="007C6C0D" w:rsidRPr="00195BA0" w:rsidRDefault="007C6C0D" w:rsidP="007C6C0D">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Reference population data provided</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24</w:t>
            </w:r>
          </w:p>
        </w:tc>
        <w:tc>
          <w:tcPr>
            <w:tcW w:w="1559" w:type="dxa"/>
          </w:tcPr>
          <w:p w:rsidR="007C6C0D" w:rsidRPr="00195BA0" w:rsidRDefault="007C6C0D" w:rsidP="007C6C0D">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(Eventual) additional comments (for the user):</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Inform about eventual other particularities with are relevant for data use and interpretation</w:t>
            </w:r>
          </w:p>
        </w:tc>
      </w:tr>
      <w:tr w:rsidR="007C6C0D" w:rsidRPr="003363D7"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25</w:t>
            </w:r>
          </w:p>
        </w:tc>
        <w:tc>
          <w:tcPr>
            <w:tcW w:w="1559" w:type="dxa"/>
          </w:tcPr>
          <w:p w:rsidR="007C6C0D" w:rsidRPr="00195BA0" w:rsidRDefault="007C6C0D" w:rsidP="007C6C0D">
            <w:pPr>
              <w:spacing w:after="0" w:line="250" w:lineRule="atLeast"/>
              <w:rPr>
                <w:rFonts w:ascii="Arial" w:eastAsia="Calibri" w:hAnsi="Arial" w:cs="Arial"/>
                <w:sz w:val="20"/>
                <w:szCs w:val="20"/>
                <w:lang w:val="en-GB"/>
              </w:rPr>
            </w:pPr>
            <w:r w:rsidRPr="00195BA0">
              <w:rPr>
                <w:rFonts w:ascii="Arial" w:eastAsia="Calibri" w:hAnsi="Arial" w:cs="Arial"/>
                <w:snapToGrid w:val="0"/>
                <w:color w:val="000000"/>
                <w:sz w:val="20"/>
                <w:szCs w:val="20"/>
                <w:lang w:val="en-GB"/>
              </w:rPr>
              <w:t>Responsible data administrator (organization)</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National Institute for Health and Welfare, Injury Prevention Unit </w:t>
            </w:r>
          </w:p>
          <w:p w:rsidR="007C6C0D" w:rsidRPr="00195BA0" w:rsidRDefault="000C4A50" w:rsidP="007C6C0D">
            <w:pPr>
              <w:spacing w:after="0" w:line="250" w:lineRule="atLeast"/>
              <w:rPr>
                <w:rFonts w:ascii="Arial" w:eastAsia="Calibri" w:hAnsi="Arial" w:cs="Arial"/>
                <w:snapToGrid w:val="0"/>
                <w:color w:val="000000"/>
                <w:sz w:val="20"/>
                <w:szCs w:val="20"/>
                <w:lang w:val="en-GB"/>
              </w:rPr>
            </w:pPr>
            <w:hyperlink r:id="rId48" w:history="1">
              <w:r w:rsidR="007C6C0D" w:rsidRPr="00195BA0">
                <w:rPr>
                  <w:rFonts w:ascii="Arial" w:eastAsia="Calibri" w:hAnsi="Arial" w:cs="Arial"/>
                  <w:snapToGrid w:val="0"/>
                  <w:color w:val="0000FF" w:themeColor="hyperlink"/>
                  <w:sz w:val="20"/>
                  <w:szCs w:val="20"/>
                  <w:u w:val="single"/>
                  <w:lang w:val="en-GB"/>
                </w:rPr>
                <w:t>http://www.thl.fi/en_US/web/en</w:t>
              </w:r>
            </w:hyperlink>
          </w:p>
          <w:p w:rsidR="007C6C0D" w:rsidRPr="00195BA0" w:rsidRDefault="007C6C0D" w:rsidP="007C6C0D">
            <w:pPr>
              <w:spacing w:after="0" w:line="250" w:lineRule="atLeast"/>
              <w:rPr>
                <w:rFonts w:ascii="Arial" w:eastAsia="Calibri" w:hAnsi="Arial" w:cs="Arial"/>
                <w:snapToGrid w:val="0"/>
                <w:color w:val="000000"/>
                <w:sz w:val="20"/>
                <w:szCs w:val="20"/>
                <w:lang w:val="en-GB"/>
              </w:rPr>
            </w:pP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26</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Contact: Responsible person</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fi-FI"/>
              </w:rPr>
            </w:pPr>
            <w:r w:rsidRPr="00195BA0">
              <w:rPr>
                <w:rFonts w:ascii="Arial" w:eastAsia="Calibri" w:hAnsi="Arial" w:cs="Arial"/>
                <w:snapToGrid w:val="0"/>
                <w:color w:val="000000"/>
                <w:sz w:val="20"/>
                <w:szCs w:val="20"/>
                <w:lang w:val="fi-FI"/>
              </w:rPr>
              <w:t>Antti Impinen</w:t>
            </w:r>
          </w:p>
          <w:p w:rsidR="007C6C0D" w:rsidRPr="00195BA0" w:rsidRDefault="007C6C0D" w:rsidP="007C6C0D">
            <w:pPr>
              <w:spacing w:after="0" w:line="250" w:lineRule="atLeast"/>
              <w:rPr>
                <w:rFonts w:ascii="Arial" w:eastAsia="Calibri" w:hAnsi="Arial" w:cs="Arial"/>
                <w:snapToGrid w:val="0"/>
                <w:color w:val="000000"/>
                <w:sz w:val="20"/>
                <w:szCs w:val="20"/>
                <w:lang w:val="en-US"/>
              </w:rPr>
            </w:pPr>
            <w:r w:rsidRPr="00195BA0">
              <w:rPr>
                <w:rFonts w:ascii="Arial" w:eastAsia="Calibri" w:hAnsi="Arial" w:cs="Arial"/>
                <w:snapToGrid w:val="0"/>
                <w:color w:val="000000"/>
                <w:sz w:val="20"/>
                <w:szCs w:val="20"/>
                <w:lang w:val="fi-FI"/>
              </w:rPr>
              <w:t xml:space="preserve">Address: THL P.O. Box 30, 00271 Helsinki, tel. </w:t>
            </w:r>
            <w:r w:rsidRPr="00195BA0">
              <w:rPr>
                <w:rFonts w:ascii="Arial" w:eastAsia="Calibri" w:hAnsi="Arial" w:cs="Arial"/>
                <w:snapToGrid w:val="0"/>
                <w:color w:val="000000"/>
                <w:sz w:val="20"/>
                <w:szCs w:val="20"/>
                <w:lang w:val="en-US"/>
              </w:rPr>
              <w:t>+358-29-524 8615</w:t>
            </w:r>
          </w:p>
          <w:p w:rsidR="007C6C0D" w:rsidRPr="00195BA0" w:rsidRDefault="000C4A50" w:rsidP="007C6C0D">
            <w:pPr>
              <w:spacing w:after="0" w:line="250" w:lineRule="atLeast"/>
              <w:rPr>
                <w:rFonts w:ascii="Arial" w:eastAsia="Calibri" w:hAnsi="Arial" w:cs="Arial"/>
                <w:snapToGrid w:val="0"/>
                <w:color w:val="000000"/>
                <w:sz w:val="20"/>
                <w:szCs w:val="20"/>
                <w:lang w:val="en-GB"/>
              </w:rPr>
            </w:pPr>
            <w:hyperlink r:id="rId49" w:history="1">
              <w:r w:rsidR="007C6C0D" w:rsidRPr="00195BA0">
                <w:rPr>
                  <w:rFonts w:ascii="Arial" w:eastAsia="Calibri" w:hAnsi="Arial" w:cs="Arial"/>
                  <w:snapToGrid w:val="0"/>
                  <w:color w:val="0000FF" w:themeColor="hyperlink"/>
                  <w:sz w:val="20"/>
                  <w:szCs w:val="20"/>
                  <w:u w:val="single"/>
                  <w:lang w:val="en-GB"/>
                </w:rPr>
                <w:t>antti.impinen@thl.fi</w:t>
              </w:r>
            </w:hyperlink>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27</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Signature</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p>
        </w:tc>
      </w:tr>
      <w:tr w:rsidR="007C6C0D" w:rsidRPr="00195BA0" w:rsidTr="007C6C0D">
        <w:tc>
          <w:tcPr>
            <w:tcW w:w="496" w:type="dxa"/>
          </w:tcPr>
          <w:p w:rsidR="007C6C0D" w:rsidRPr="00195BA0" w:rsidRDefault="007C6C0D" w:rsidP="007C6C0D">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28</w:t>
            </w:r>
          </w:p>
        </w:tc>
        <w:tc>
          <w:tcPr>
            <w:tcW w:w="1559"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Date of completion of this file</w:t>
            </w:r>
          </w:p>
        </w:tc>
        <w:tc>
          <w:tcPr>
            <w:tcW w:w="7157" w:type="dxa"/>
          </w:tcPr>
          <w:p w:rsidR="007C6C0D" w:rsidRPr="00195BA0" w:rsidRDefault="007C6C0D" w:rsidP="007C6C0D">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20140612</w:t>
            </w:r>
          </w:p>
        </w:tc>
      </w:tr>
    </w:tbl>
    <w:p w:rsidR="007C6C0D" w:rsidRPr="00206C82" w:rsidRDefault="007C6C0D" w:rsidP="00D76AEE">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1645"/>
        <w:gridCol w:w="7204"/>
      </w:tblGrid>
      <w:tr w:rsidR="00D76AEE" w:rsidRPr="003363D7" w:rsidTr="00D76AEE">
        <w:tc>
          <w:tcPr>
            <w:tcW w:w="5000" w:type="pct"/>
            <w:gridSpan w:val="3"/>
          </w:tcPr>
          <w:p w:rsidR="003313A2" w:rsidRPr="00206C82" w:rsidRDefault="003313A2" w:rsidP="00D76AEE">
            <w:pPr>
              <w:pStyle w:val="Header"/>
              <w:tabs>
                <w:tab w:val="clear" w:pos="4536"/>
                <w:tab w:val="clear" w:pos="9072"/>
              </w:tabs>
              <w:rPr>
                <w:rFonts w:ascii="Arial" w:hAnsi="Arial" w:cs="Arial"/>
                <w:b/>
                <w:sz w:val="36"/>
                <w:szCs w:val="36"/>
                <w:lang w:val="en-GB"/>
              </w:rPr>
            </w:pPr>
            <w:r w:rsidRPr="00206C82">
              <w:rPr>
                <w:rFonts w:ascii="Arial" w:hAnsi="Arial" w:cs="Arial"/>
                <w:b/>
                <w:sz w:val="36"/>
                <w:szCs w:val="36"/>
                <w:lang w:val="en-GB"/>
              </w:rPr>
              <w:t>National IDB File Information (IDB Full Data Set)</w:t>
            </w:r>
          </w:p>
        </w:tc>
      </w:tr>
      <w:tr w:rsidR="00D76AEE" w:rsidRPr="00206C82" w:rsidTr="00D76AEE">
        <w:tc>
          <w:tcPr>
            <w:tcW w:w="189" w:type="pct"/>
          </w:tcPr>
          <w:p w:rsidR="003313A2" w:rsidRPr="00206C82" w:rsidRDefault="003313A2"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1</w:t>
            </w:r>
          </w:p>
        </w:tc>
        <w:tc>
          <w:tcPr>
            <w:tcW w:w="897" w:type="pct"/>
          </w:tcPr>
          <w:p w:rsidR="003313A2" w:rsidRPr="00206C82" w:rsidRDefault="003313A2"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Country</w:t>
            </w:r>
          </w:p>
        </w:tc>
        <w:tc>
          <w:tcPr>
            <w:tcW w:w="3914" w:type="pct"/>
          </w:tcPr>
          <w:p w:rsidR="003313A2" w:rsidRPr="00206C82" w:rsidRDefault="003313A2" w:rsidP="00D76AEE">
            <w:pPr>
              <w:spacing w:after="0" w:line="240" w:lineRule="auto"/>
              <w:rPr>
                <w:rFonts w:ascii="Arial" w:hAnsi="Arial" w:cs="Arial"/>
                <w:b/>
                <w:snapToGrid w:val="0"/>
                <w:sz w:val="36"/>
                <w:szCs w:val="36"/>
                <w:lang w:val="en-GB"/>
              </w:rPr>
            </w:pPr>
            <w:r w:rsidRPr="00206C82">
              <w:rPr>
                <w:rFonts w:ascii="Arial" w:hAnsi="Arial" w:cs="Arial"/>
                <w:b/>
                <w:snapToGrid w:val="0"/>
                <w:sz w:val="36"/>
                <w:szCs w:val="36"/>
                <w:lang w:val="en-GB"/>
              </w:rPr>
              <w:t>Germany</w:t>
            </w:r>
          </w:p>
        </w:tc>
      </w:tr>
      <w:tr w:rsidR="00D76AEE" w:rsidRPr="00206C82" w:rsidTr="00D76AEE">
        <w:tc>
          <w:tcPr>
            <w:tcW w:w="189"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w:t>
            </w:r>
          </w:p>
        </w:tc>
        <w:tc>
          <w:tcPr>
            <w:tcW w:w="8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Year</w:t>
            </w:r>
          </w:p>
        </w:tc>
        <w:tc>
          <w:tcPr>
            <w:tcW w:w="3914" w:type="pct"/>
          </w:tcPr>
          <w:p w:rsidR="003313A2" w:rsidRPr="00206C82" w:rsidRDefault="003313A2" w:rsidP="00D76AEE">
            <w:pPr>
              <w:spacing w:after="0" w:line="240" w:lineRule="auto"/>
              <w:rPr>
                <w:rFonts w:ascii="Arial" w:hAnsi="Arial" w:cs="Arial"/>
                <w:b/>
                <w:snapToGrid w:val="0"/>
                <w:sz w:val="36"/>
                <w:szCs w:val="36"/>
                <w:lang w:val="en-GB"/>
              </w:rPr>
            </w:pPr>
            <w:r w:rsidRPr="00206C82">
              <w:rPr>
                <w:rFonts w:ascii="Arial" w:hAnsi="Arial" w:cs="Arial"/>
                <w:b/>
                <w:snapToGrid w:val="0"/>
                <w:sz w:val="36"/>
                <w:szCs w:val="36"/>
                <w:lang w:val="en-GB"/>
              </w:rPr>
              <w:t>2011</w:t>
            </w:r>
          </w:p>
        </w:tc>
      </w:tr>
      <w:tr w:rsidR="00D76AEE" w:rsidRPr="00206C82" w:rsidTr="00D76AEE">
        <w:tc>
          <w:tcPr>
            <w:tcW w:w="189"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3</w:t>
            </w:r>
          </w:p>
        </w:tc>
        <w:tc>
          <w:tcPr>
            <w:tcW w:w="8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National Register Name  </w:t>
            </w:r>
          </w:p>
        </w:tc>
        <w:tc>
          <w:tcPr>
            <w:tcW w:w="3914"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DE/BB_2011</w:t>
            </w:r>
          </w:p>
        </w:tc>
      </w:tr>
      <w:tr w:rsidR="00D76AEE" w:rsidRPr="003363D7" w:rsidTr="00D76AEE">
        <w:tc>
          <w:tcPr>
            <w:tcW w:w="189"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4</w:t>
            </w:r>
          </w:p>
        </w:tc>
        <w:tc>
          <w:tcPr>
            <w:tcW w:w="897" w:type="pct"/>
          </w:tcPr>
          <w:p w:rsidR="003313A2" w:rsidRPr="00206C82" w:rsidRDefault="003313A2"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en-GB"/>
              </w:rPr>
              <w:t>Purpose of the reg</w:t>
            </w:r>
            <w:r w:rsidRPr="00206C82">
              <w:rPr>
                <w:rFonts w:ascii="Arial" w:hAnsi="Arial" w:cs="Arial"/>
                <w:snapToGrid w:val="0"/>
                <w:sz w:val="20"/>
                <w:szCs w:val="20"/>
                <w:lang w:val="de-DE"/>
              </w:rPr>
              <w:t xml:space="preserve">ister  </w:t>
            </w:r>
          </w:p>
        </w:tc>
        <w:tc>
          <w:tcPr>
            <w:tcW w:w="3914"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The official statistics in Germany do not have sufficient information on the circumstances and causes of injuries </w:t>
            </w:r>
          </w:p>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The hospital discharge register collects data on the diagnoses of injured patients but not </w:t>
            </w:r>
          </w:p>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on the injury location, mechanism and circumstances </w:t>
            </w:r>
          </w:p>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on injuries by violence and selfharm </w:t>
            </w:r>
          </w:p>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The road traffic statistics gather data only on traffic accidents registered by the police but not </w:t>
            </w:r>
          </w:p>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on injury diagnoses </w:t>
            </w:r>
          </w:p>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The criminal statistics collect data only on criminal acts registered by the police, but not</w:t>
            </w:r>
          </w:p>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on injury diagnoses and on the context of violence </w:t>
            </w:r>
          </w:p>
          <w:p w:rsidR="003313A2" w:rsidRPr="00206C82" w:rsidRDefault="003313A2" w:rsidP="00D76AEE">
            <w:pPr>
              <w:spacing w:after="0" w:line="240" w:lineRule="auto"/>
              <w:rPr>
                <w:rFonts w:ascii="Arial" w:hAnsi="Arial" w:cs="Arial"/>
                <w:snapToGrid w:val="0"/>
                <w:sz w:val="20"/>
                <w:szCs w:val="20"/>
                <w:lang w:val="en-GB"/>
              </w:rPr>
            </w:pPr>
          </w:p>
        </w:tc>
      </w:tr>
      <w:tr w:rsidR="00D76AEE" w:rsidRPr="00206C82" w:rsidTr="00D76AEE">
        <w:tc>
          <w:tcPr>
            <w:tcW w:w="189"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5</w:t>
            </w:r>
          </w:p>
        </w:tc>
        <w:tc>
          <w:tcPr>
            <w:tcW w:w="897" w:type="pct"/>
          </w:tcPr>
          <w:p w:rsidR="003313A2" w:rsidRPr="00206C82" w:rsidRDefault="003313A2"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Scope of the register</w:t>
            </w:r>
          </w:p>
        </w:tc>
        <w:tc>
          <w:tcPr>
            <w:tcW w:w="3914"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w:t>
            </w:r>
          </w:p>
        </w:tc>
      </w:tr>
      <w:tr w:rsidR="00D76AEE" w:rsidRPr="00206C82" w:rsidTr="00D76AEE">
        <w:tc>
          <w:tcPr>
            <w:tcW w:w="189"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lastRenderedPageBreak/>
              <w:t>6</w:t>
            </w:r>
          </w:p>
        </w:tc>
        <w:tc>
          <w:tcPr>
            <w:tcW w:w="8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Data file name (FDS)</w:t>
            </w:r>
          </w:p>
        </w:tc>
        <w:tc>
          <w:tcPr>
            <w:tcW w:w="3914"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DE_BB_2011_idb</w:t>
            </w:r>
          </w:p>
        </w:tc>
      </w:tr>
      <w:tr w:rsidR="00D76AEE" w:rsidRPr="00206C82" w:rsidTr="00D76AEE">
        <w:tc>
          <w:tcPr>
            <w:tcW w:w="189"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7</w:t>
            </w:r>
          </w:p>
        </w:tc>
        <w:tc>
          <w:tcPr>
            <w:tcW w:w="8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Date of creation of FDS file</w:t>
            </w:r>
          </w:p>
        </w:tc>
        <w:tc>
          <w:tcPr>
            <w:tcW w:w="3914" w:type="pct"/>
          </w:tcPr>
          <w:p w:rsidR="003313A2" w:rsidRPr="00206C82" w:rsidRDefault="003313A2"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20130604</w:t>
            </w:r>
          </w:p>
        </w:tc>
      </w:tr>
      <w:tr w:rsidR="00D76AEE" w:rsidRPr="00206C82" w:rsidTr="00D76AEE">
        <w:tc>
          <w:tcPr>
            <w:tcW w:w="189" w:type="pct"/>
          </w:tcPr>
          <w:p w:rsidR="003313A2" w:rsidRPr="00206C82" w:rsidRDefault="003313A2"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8</w:t>
            </w:r>
          </w:p>
        </w:tc>
        <w:tc>
          <w:tcPr>
            <w:tcW w:w="8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Range of data of attendance</w:t>
            </w:r>
          </w:p>
        </w:tc>
        <w:tc>
          <w:tcPr>
            <w:tcW w:w="3914"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20110101-20111231</w:t>
            </w:r>
          </w:p>
        </w:tc>
      </w:tr>
      <w:tr w:rsidR="00D76AEE" w:rsidRPr="003363D7" w:rsidTr="00D76AEE">
        <w:tc>
          <w:tcPr>
            <w:tcW w:w="189"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9</w:t>
            </w:r>
          </w:p>
        </w:tc>
        <w:tc>
          <w:tcPr>
            <w:tcW w:w="8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Original coding dictionary  </w:t>
            </w:r>
          </w:p>
        </w:tc>
        <w:tc>
          <w:tcPr>
            <w:tcW w:w="3914"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The Injury Database (IDB) coding manual version 1.3 – September 2012 (German version</w:t>
            </w:r>
          </w:p>
        </w:tc>
      </w:tr>
      <w:tr w:rsidR="00D76AEE" w:rsidRPr="00206C82" w:rsidTr="00D76AEE">
        <w:tc>
          <w:tcPr>
            <w:tcW w:w="189"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10</w:t>
            </w:r>
          </w:p>
        </w:tc>
        <w:tc>
          <w:tcPr>
            <w:tcW w:w="897" w:type="pct"/>
          </w:tcPr>
          <w:p w:rsidR="003313A2" w:rsidRPr="00206C82" w:rsidRDefault="003313A2" w:rsidP="00D76AEE">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3914"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w:t>
            </w:r>
          </w:p>
        </w:tc>
      </w:tr>
      <w:tr w:rsidR="00D76AEE" w:rsidRPr="00206C82" w:rsidTr="00D76AEE">
        <w:tc>
          <w:tcPr>
            <w:tcW w:w="189" w:type="pct"/>
            <w:tcBorders>
              <w:top w:val="single" w:sz="4" w:space="0" w:color="auto"/>
              <w:left w:val="single" w:sz="4" w:space="0" w:color="auto"/>
              <w:bottom w:val="single" w:sz="4" w:space="0" w:color="auto"/>
              <w:right w:val="single" w:sz="4" w:space="0" w:color="auto"/>
            </w:tcBorders>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11</w:t>
            </w:r>
          </w:p>
        </w:tc>
        <w:tc>
          <w:tcPr>
            <w:tcW w:w="897" w:type="pct"/>
            <w:tcBorders>
              <w:top w:val="single" w:sz="4" w:space="0" w:color="auto"/>
              <w:left w:val="single" w:sz="4" w:space="0" w:color="auto"/>
              <w:bottom w:val="single" w:sz="4" w:space="0" w:color="auto"/>
              <w:right w:val="single" w:sz="4" w:space="0" w:color="auto"/>
            </w:tcBorders>
          </w:tcPr>
          <w:p w:rsidR="003313A2" w:rsidRPr="00206C82" w:rsidRDefault="003313A2" w:rsidP="00D76AEE">
            <w:pPr>
              <w:spacing w:after="0" w:line="240" w:lineRule="auto"/>
              <w:rPr>
                <w:rFonts w:ascii="Arial" w:hAnsi="Arial" w:cs="Arial"/>
                <w:sz w:val="20"/>
                <w:szCs w:val="20"/>
                <w:lang w:val="en-GB"/>
              </w:rPr>
            </w:pPr>
            <w:r w:rsidRPr="00206C82">
              <w:rPr>
                <w:rFonts w:ascii="Arial" w:hAnsi="Arial" w:cs="Arial"/>
                <w:sz w:val="20"/>
                <w:szCs w:val="20"/>
                <w:lang w:val="en-GB"/>
              </w:rPr>
              <w:t>(Eventual) Bridge coding applied</w:t>
            </w:r>
          </w:p>
        </w:tc>
        <w:tc>
          <w:tcPr>
            <w:tcW w:w="3914" w:type="pct"/>
            <w:tcBorders>
              <w:top w:val="single" w:sz="4" w:space="0" w:color="auto"/>
              <w:left w:val="single" w:sz="4" w:space="0" w:color="auto"/>
              <w:bottom w:val="single" w:sz="4" w:space="0" w:color="auto"/>
              <w:right w:val="single" w:sz="4" w:space="0" w:color="auto"/>
            </w:tcBorders>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w:t>
            </w:r>
          </w:p>
        </w:tc>
      </w:tr>
      <w:tr w:rsidR="00D76AEE" w:rsidRPr="00206C82" w:rsidTr="00D76AEE">
        <w:tc>
          <w:tcPr>
            <w:tcW w:w="189" w:type="pct"/>
            <w:tcBorders>
              <w:top w:val="single" w:sz="4" w:space="0" w:color="auto"/>
              <w:left w:val="single" w:sz="4" w:space="0" w:color="auto"/>
              <w:bottom w:val="single" w:sz="4" w:space="0" w:color="auto"/>
              <w:right w:val="single" w:sz="4" w:space="0" w:color="auto"/>
            </w:tcBorders>
          </w:tcPr>
          <w:p w:rsidR="003313A2" w:rsidRPr="00206C82" w:rsidRDefault="003313A2"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12</w:t>
            </w:r>
          </w:p>
        </w:tc>
        <w:tc>
          <w:tcPr>
            <w:tcW w:w="897" w:type="pct"/>
            <w:tcBorders>
              <w:top w:val="single" w:sz="4" w:space="0" w:color="auto"/>
              <w:left w:val="single" w:sz="4" w:space="0" w:color="auto"/>
              <w:bottom w:val="single" w:sz="4" w:space="0" w:color="auto"/>
              <w:right w:val="single" w:sz="4" w:space="0" w:color="auto"/>
            </w:tcBorders>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No. of records in the data file</w:t>
            </w:r>
          </w:p>
        </w:tc>
        <w:tc>
          <w:tcPr>
            <w:tcW w:w="3914" w:type="pct"/>
            <w:tcBorders>
              <w:top w:val="single" w:sz="4" w:space="0" w:color="auto"/>
              <w:left w:val="single" w:sz="4" w:space="0" w:color="auto"/>
              <w:bottom w:val="single" w:sz="4" w:space="0" w:color="auto"/>
              <w:right w:val="single" w:sz="4" w:space="0" w:color="auto"/>
            </w:tcBorders>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4084</w:t>
            </w:r>
          </w:p>
        </w:tc>
      </w:tr>
      <w:tr w:rsidR="00D76AEE" w:rsidRPr="00206C82" w:rsidTr="00D76AEE">
        <w:tc>
          <w:tcPr>
            <w:tcW w:w="189"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13</w:t>
            </w:r>
          </w:p>
        </w:tc>
        <w:tc>
          <w:tcPr>
            <w:tcW w:w="8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No. of FDS reference hospitals </w:t>
            </w:r>
          </w:p>
        </w:tc>
        <w:tc>
          <w:tcPr>
            <w:tcW w:w="3914"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001</w:t>
            </w:r>
          </w:p>
        </w:tc>
      </w:tr>
      <w:tr w:rsidR="00D76AEE" w:rsidRPr="00206C82" w:rsidTr="00D76AEE">
        <w:tc>
          <w:tcPr>
            <w:tcW w:w="189"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14</w:t>
            </w:r>
          </w:p>
        </w:tc>
        <w:tc>
          <w:tcPr>
            <w:tcW w:w="8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Geographic scope</w:t>
            </w:r>
          </w:p>
        </w:tc>
        <w:tc>
          <w:tcPr>
            <w:tcW w:w="3914" w:type="pct"/>
          </w:tcPr>
          <w:p w:rsidR="003313A2" w:rsidRPr="00206C82" w:rsidRDefault="003313A2" w:rsidP="006D3C17">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Brandenburg</w:t>
            </w:r>
          </w:p>
        </w:tc>
      </w:tr>
      <w:tr w:rsidR="00D76AEE" w:rsidRPr="003363D7" w:rsidTr="00D76AEE">
        <w:tc>
          <w:tcPr>
            <w:tcW w:w="189"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15</w:t>
            </w:r>
          </w:p>
        </w:tc>
        <w:tc>
          <w:tcPr>
            <w:tcW w:w="8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Sampling of hospitals</w:t>
            </w:r>
          </w:p>
        </w:tc>
        <w:tc>
          <w:tcPr>
            <w:tcW w:w="3914" w:type="pct"/>
          </w:tcPr>
          <w:p w:rsidR="003313A2" w:rsidRPr="00206C82" w:rsidRDefault="003313A2" w:rsidP="006D3C17">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Questionnaire filled out by patients, completed in face to face interviews by a study nurse, recorded on paper and later copied into electronic form, diagnoses supplemented from hospital records.</w:t>
            </w:r>
          </w:p>
        </w:tc>
      </w:tr>
      <w:tr w:rsidR="00D76AEE" w:rsidRPr="003363D7" w:rsidTr="00D76AEE">
        <w:tc>
          <w:tcPr>
            <w:tcW w:w="189"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16</w:t>
            </w:r>
          </w:p>
        </w:tc>
        <w:tc>
          <w:tcPr>
            <w:tcW w:w="8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Sampling of cases within hospitals </w:t>
            </w:r>
          </w:p>
        </w:tc>
        <w:tc>
          <w:tcPr>
            <w:tcW w:w="3914"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Full survey of all hospital cases (ICD-10: S00-T98 without T80-88)</w:t>
            </w:r>
          </w:p>
        </w:tc>
      </w:tr>
      <w:tr w:rsidR="00D76AEE" w:rsidRPr="003363D7" w:rsidTr="00D76AEE">
        <w:tc>
          <w:tcPr>
            <w:tcW w:w="189"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17</w:t>
            </w:r>
          </w:p>
        </w:tc>
        <w:tc>
          <w:tcPr>
            <w:tcW w:w="8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Data entry method </w:t>
            </w:r>
          </w:p>
        </w:tc>
        <w:tc>
          <w:tcPr>
            <w:tcW w:w="3914" w:type="pct"/>
          </w:tcPr>
          <w:p w:rsidR="003313A2" w:rsidRPr="00206C82" w:rsidRDefault="003313A2" w:rsidP="006D3C17">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Questionnaire filled out by patients, completed in face to face interviews by a study nurse, recorded on paper and later copied into electronic form, diagnoses supplemented from hospital records.</w:t>
            </w:r>
          </w:p>
        </w:tc>
      </w:tr>
      <w:tr w:rsidR="00D76AEE" w:rsidRPr="00206C82" w:rsidTr="00D76AEE">
        <w:tc>
          <w:tcPr>
            <w:tcW w:w="189"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18</w:t>
            </w:r>
          </w:p>
        </w:tc>
        <w:tc>
          <w:tcPr>
            <w:tcW w:w="8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Percentage of  admissions in data file</w:t>
            </w:r>
          </w:p>
        </w:tc>
        <w:tc>
          <w:tcPr>
            <w:tcW w:w="3914"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75.0%</w:t>
            </w:r>
          </w:p>
        </w:tc>
      </w:tr>
      <w:tr w:rsidR="00D76AEE" w:rsidRPr="00206C82" w:rsidTr="00D76AEE">
        <w:tc>
          <w:tcPr>
            <w:tcW w:w="189" w:type="pct"/>
            <w:tcBorders>
              <w:top w:val="single" w:sz="4" w:space="0" w:color="auto"/>
              <w:left w:val="single" w:sz="4" w:space="0" w:color="auto"/>
              <w:bottom w:val="single" w:sz="4" w:space="0" w:color="auto"/>
              <w:right w:val="single" w:sz="4" w:space="0" w:color="auto"/>
            </w:tcBorders>
          </w:tcPr>
          <w:p w:rsidR="003313A2" w:rsidRPr="00206C82" w:rsidRDefault="003313A2"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19</w:t>
            </w:r>
          </w:p>
        </w:tc>
        <w:tc>
          <w:tcPr>
            <w:tcW w:w="897" w:type="pct"/>
            <w:tcBorders>
              <w:top w:val="single" w:sz="4" w:space="0" w:color="auto"/>
              <w:left w:val="single" w:sz="4" w:space="0" w:color="auto"/>
              <w:bottom w:val="single" w:sz="4" w:space="0" w:color="auto"/>
              <w:right w:val="single" w:sz="4" w:space="0" w:color="auto"/>
            </w:tcBorders>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Minimum Quality Control Checks </w:t>
            </w:r>
          </w:p>
        </w:tc>
        <w:tc>
          <w:tcPr>
            <w:tcW w:w="3914" w:type="pct"/>
            <w:tcBorders>
              <w:top w:val="single" w:sz="4" w:space="0" w:color="auto"/>
              <w:left w:val="single" w:sz="4" w:space="0" w:color="auto"/>
              <w:bottom w:val="single" w:sz="4" w:space="0" w:color="auto"/>
              <w:right w:val="single" w:sz="4" w:space="0" w:color="auto"/>
            </w:tcBorders>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y </w:t>
            </w:r>
          </w:p>
        </w:tc>
      </w:tr>
      <w:tr w:rsidR="00D76AEE" w:rsidRPr="00206C82" w:rsidTr="00D76AEE">
        <w:tc>
          <w:tcPr>
            <w:tcW w:w="189"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20</w:t>
            </w:r>
          </w:p>
        </w:tc>
        <w:tc>
          <w:tcPr>
            <w:tcW w:w="897" w:type="pct"/>
          </w:tcPr>
          <w:p w:rsidR="003313A2" w:rsidRPr="00206C82" w:rsidRDefault="003313A2" w:rsidP="00D76AEE">
            <w:pPr>
              <w:spacing w:after="0" w:line="240" w:lineRule="auto"/>
              <w:rPr>
                <w:rFonts w:ascii="Arial" w:hAnsi="Arial" w:cs="Arial"/>
                <w:sz w:val="20"/>
                <w:szCs w:val="20"/>
                <w:lang w:val="en-GB"/>
              </w:rPr>
            </w:pPr>
            <w:r w:rsidRPr="00206C82">
              <w:rPr>
                <w:rFonts w:ascii="Arial" w:hAnsi="Arial" w:cs="Arial"/>
                <w:sz w:val="20"/>
                <w:szCs w:val="20"/>
                <w:lang w:val="en-GB"/>
              </w:rPr>
              <w:t xml:space="preserve">Average percentage of “unknown” </w:t>
            </w:r>
          </w:p>
        </w:tc>
        <w:tc>
          <w:tcPr>
            <w:tcW w:w="3914"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06.4%</w:t>
            </w:r>
          </w:p>
        </w:tc>
      </w:tr>
      <w:tr w:rsidR="00D76AEE" w:rsidRPr="003363D7" w:rsidTr="00D76AEE">
        <w:tc>
          <w:tcPr>
            <w:tcW w:w="189"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21</w:t>
            </w:r>
          </w:p>
        </w:tc>
        <w:tc>
          <w:tcPr>
            <w:tcW w:w="897" w:type="pct"/>
          </w:tcPr>
          <w:p w:rsidR="003313A2" w:rsidRPr="00206C82" w:rsidRDefault="003313A2" w:rsidP="00D76AEE">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3914"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Missings in Discription (72,9%) &amp; Part of Body Injured (25%) !</w:t>
            </w:r>
          </w:p>
        </w:tc>
      </w:tr>
      <w:tr w:rsidR="00D76AEE" w:rsidRPr="00206C82" w:rsidTr="00D76AEE">
        <w:tc>
          <w:tcPr>
            <w:tcW w:w="189"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22</w:t>
            </w:r>
          </w:p>
        </w:tc>
        <w:tc>
          <w:tcPr>
            <w:tcW w:w="897" w:type="pct"/>
          </w:tcPr>
          <w:p w:rsidR="003313A2" w:rsidRPr="00206C82" w:rsidRDefault="003313A2" w:rsidP="00D76AEE">
            <w:pPr>
              <w:spacing w:after="0" w:line="240" w:lineRule="auto"/>
              <w:rPr>
                <w:rFonts w:ascii="Arial" w:hAnsi="Arial" w:cs="Arial"/>
                <w:sz w:val="20"/>
                <w:szCs w:val="20"/>
                <w:lang w:val="en-GB"/>
              </w:rPr>
            </w:pPr>
            <w:r w:rsidRPr="00206C82">
              <w:rPr>
                <w:rFonts w:ascii="Arial" w:hAnsi="Arial" w:cs="Arial"/>
                <w:snapToGrid w:val="0"/>
                <w:sz w:val="20"/>
                <w:szCs w:val="20"/>
                <w:lang w:val="en-GB"/>
              </w:rPr>
              <w:t>Responsible data administrator (organization)</w:t>
            </w:r>
          </w:p>
        </w:tc>
        <w:tc>
          <w:tcPr>
            <w:tcW w:w="3914" w:type="pct"/>
          </w:tcPr>
          <w:p w:rsidR="003313A2" w:rsidRPr="00206C82" w:rsidRDefault="003313A2" w:rsidP="00D76AEE">
            <w:pPr>
              <w:spacing w:after="0" w:line="240" w:lineRule="auto"/>
              <w:rPr>
                <w:rFonts w:ascii="Arial" w:hAnsi="Arial" w:cs="Arial"/>
                <w:snapToGrid w:val="0"/>
                <w:sz w:val="20"/>
                <w:szCs w:val="20"/>
              </w:rPr>
            </w:pPr>
            <w:r w:rsidRPr="00206C82">
              <w:rPr>
                <w:rFonts w:ascii="Arial" w:hAnsi="Arial" w:cs="Arial"/>
                <w:snapToGrid w:val="0"/>
                <w:sz w:val="20"/>
                <w:szCs w:val="20"/>
              </w:rPr>
              <w:t>NDA: Dr. Gabriele Ellsäßer, Abteilungsleiterin Gesundheit, Landesamt für Umwelt, Gesundheit und Verbraucherschutz , Wünsdorfer Platz 3, 15806 Zossen.</w:t>
            </w:r>
          </w:p>
          <w:p w:rsidR="003313A2" w:rsidRPr="00206C82" w:rsidRDefault="003313A2" w:rsidP="00D76AEE">
            <w:pPr>
              <w:spacing w:after="0" w:line="240" w:lineRule="auto"/>
              <w:rPr>
                <w:rFonts w:ascii="Arial" w:hAnsi="Arial" w:cs="Arial"/>
                <w:snapToGrid w:val="0"/>
                <w:sz w:val="20"/>
                <w:szCs w:val="20"/>
              </w:rPr>
            </w:pPr>
          </w:p>
          <w:p w:rsidR="003313A2" w:rsidRPr="00206C82" w:rsidRDefault="003313A2" w:rsidP="006D3C17">
            <w:pPr>
              <w:spacing w:after="0" w:line="240" w:lineRule="auto"/>
              <w:rPr>
                <w:rFonts w:ascii="Arial" w:hAnsi="Arial" w:cs="Arial"/>
                <w:snapToGrid w:val="0"/>
                <w:sz w:val="20"/>
                <w:szCs w:val="20"/>
              </w:rPr>
            </w:pPr>
            <w:r w:rsidRPr="00206C82">
              <w:rPr>
                <w:rFonts w:ascii="Arial" w:hAnsi="Arial" w:cs="Arial"/>
                <w:snapToGrid w:val="0"/>
                <w:sz w:val="20"/>
                <w:szCs w:val="20"/>
              </w:rPr>
              <w:t>http://www.mugv.brandenburg.de/cms/detail.php/bb1.c.218809.de</w:t>
            </w:r>
          </w:p>
        </w:tc>
      </w:tr>
      <w:tr w:rsidR="00D76AEE" w:rsidRPr="00206C82" w:rsidTr="00D76AEE">
        <w:tc>
          <w:tcPr>
            <w:tcW w:w="189"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23</w:t>
            </w:r>
          </w:p>
        </w:tc>
        <w:tc>
          <w:tcPr>
            <w:tcW w:w="8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Contact: Responsible person</w:t>
            </w:r>
          </w:p>
        </w:tc>
        <w:tc>
          <w:tcPr>
            <w:tcW w:w="3914" w:type="pct"/>
          </w:tcPr>
          <w:p w:rsidR="003313A2" w:rsidRPr="00206C82" w:rsidRDefault="003313A2" w:rsidP="00D76AEE">
            <w:pPr>
              <w:spacing w:after="0" w:line="240" w:lineRule="auto"/>
              <w:rPr>
                <w:rFonts w:ascii="Arial" w:hAnsi="Arial" w:cs="Arial"/>
                <w:snapToGrid w:val="0"/>
                <w:sz w:val="20"/>
                <w:szCs w:val="20"/>
              </w:rPr>
            </w:pPr>
            <w:r w:rsidRPr="00206C82">
              <w:rPr>
                <w:rFonts w:ascii="Arial" w:hAnsi="Arial" w:cs="Arial"/>
                <w:snapToGrid w:val="0"/>
                <w:sz w:val="20"/>
                <w:szCs w:val="20"/>
              </w:rPr>
              <w:t>Daniel Koster</w:t>
            </w:r>
          </w:p>
          <w:p w:rsidR="003313A2" w:rsidRPr="00206C82" w:rsidRDefault="003313A2" w:rsidP="00D76AEE">
            <w:pPr>
              <w:spacing w:after="0" w:line="240" w:lineRule="auto"/>
              <w:rPr>
                <w:rFonts w:ascii="Arial" w:hAnsi="Arial" w:cs="Arial"/>
                <w:snapToGrid w:val="0"/>
                <w:sz w:val="20"/>
                <w:szCs w:val="20"/>
              </w:rPr>
            </w:pPr>
            <w:r w:rsidRPr="00206C82">
              <w:rPr>
                <w:rFonts w:ascii="Arial" w:hAnsi="Arial" w:cs="Arial"/>
                <w:snapToGrid w:val="0"/>
                <w:sz w:val="20"/>
                <w:szCs w:val="20"/>
              </w:rPr>
              <w:t>Landesamt für Umwelt, Gesundheit und Verbraucherschutz</w:t>
            </w:r>
          </w:p>
          <w:p w:rsidR="003313A2" w:rsidRPr="00206C82" w:rsidRDefault="003313A2" w:rsidP="00D76AEE">
            <w:pPr>
              <w:spacing w:after="0" w:line="240" w:lineRule="auto"/>
              <w:rPr>
                <w:rFonts w:ascii="Arial" w:hAnsi="Arial" w:cs="Arial"/>
                <w:snapToGrid w:val="0"/>
                <w:sz w:val="20"/>
                <w:szCs w:val="20"/>
              </w:rPr>
            </w:pPr>
            <w:r w:rsidRPr="00206C82">
              <w:rPr>
                <w:rFonts w:ascii="Arial" w:hAnsi="Arial" w:cs="Arial"/>
                <w:snapToGrid w:val="0"/>
                <w:sz w:val="20"/>
                <w:szCs w:val="20"/>
              </w:rPr>
              <w:t>Abtl. Gesundheit,</w:t>
            </w:r>
          </w:p>
          <w:p w:rsidR="003313A2" w:rsidRPr="00206C82" w:rsidRDefault="003313A2" w:rsidP="00D76AEE">
            <w:pPr>
              <w:spacing w:after="0" w:line="240" w:lineRule="auto"/>
              <w:rPr>
                <w:rFonts w:ascii="Arial" w:hAnsi="Arial" w:cs="Arial"/>
                <w:snapToGrid w:val="0"/>
                <w:sz w:val="20"/>
                <w:szCs w:val="20"/>
              </w:rPr>
            </w:pPr>
            <w:r w:rsidRPr="00206C82">
              <w:rPr>
                <w:rFonts w:ascii="Arial" w:hAnsi="Arial" w:cs="Arial"/>
                <w:snapToGrid w:val="0"/>
                <w:sz w:val="20"/>
                <w:szCs w:val="20"/>
              </w:rPr>
              <w:t>Referat G2- Gesundheitsberichterstattung</w:t>
            </w:r>
          </w:p>
          <w:p w:rsidR="003313A2" w:rsidRPr="00206C82" w:rsidRDefault="003313A2" w:rsidP="00D76AEE">
            <w:pPr>
              <w:spacing w:after="0" w:line="240" w:lineRule="auto"/>
              <w:rPr>
                <w:rFonts w:ascii="Arial" w:hAnsi="Arial" w:cs="Arial"/>
                <w:snapToGrid w:val="0"/>
                <w:sz w:val="20"/>
                <w:szCs w:val="20"/>
              </w:rPr>
            </w:pPr>
            <w:r w:rsidRPr="00206C82">
              <w:rPr>
                <w:rFonts w:ascii="Arial" w:hAnsi="Arial" w:cs="Arial"/>
                <w:snapToGrid w:val="0"/>
                <w:sz w:val="20"/>
                <w:szCs w:val="20"/>
              </w:rPr>
              <w:t xml:space="preserve">Sachbearbeiter </w:t>
            </w:r>
          </w:p>
          <w:p w:rsidR="003313A2" w:rsidRPr="00206C82" w:rsidRDefault="003313A2" w:rsidP="00D76AEE">
            <w:pPr>
              <w:spacing w:after="0" w:line="240" w:lineRule="auto"/>
              <w:rPr>
                <w:rFonts w:ascii="Arial" w:hAnsi="Arial" w:cs="Arial"/>
                <w:snapToGrid w:val="0"/>
                <w:sz w:val="20"/>
                <w:szCs w:val="20"/>
              </w:rPr>
            </w:pPr>
            <w:r w:rsidRPr="00206C82">
              <w:rPr>
                <w:rFonts w:ascii="Arial" w:hAnsi="Arial" w:cs="Arial"/>
                <w:snapToGrid w:val="0"/>
                <w:sz w:val="20"/>
                <w:szCs w:val="20"/>
              </w:rPr>
              <w:t>Wünsdorfer Platz 3</w:t>
            </w:r>
          </w:p>
          <w:p w:rsidR="003313A2" w:rsidRPr="00206C82" w:rsidRDefault="003313A2" w:rsidP="00D76AEE">
            <w:pPr>
              <w:spacing w:after="0" w:line="240" w:lineRule="auto"/>
              <w:rPr>
                <w:rFonts w:ascii="Arial" w:hAnsi="Arial" w:cs="Arial"/>
                <w:snapToGrid w:val="0"/>
                <w:sz w:val="20"/>
                <w:szCs w:val="20"/>
              </w:rPr>
            </w:pPr>
            <w:r w:rsidRPr="00206C82">
              <w:rPr>
                <w:rFonts w:ascii="Arial" w:hAnsi="Arial" w:cs="Arial"/>
                <w:snapToGrid w:val="0"/>
                <w:sz w:val="20"/>
                <w:szCs w:val="20"/>
              </w:rPr>
              <w:t>15806 Zossen</w:t>
            </w:r>
          </w:p>
          <w:p w:rsidR="003313A2" w:rsidRPr="00206C82" w:rsidRDefault="003313A2" w:rsidP="00D76AEE">
            <w:pPr>
              <w:spacing w:after="0" w:line="240" w:lineRule="auto"/>
              <w:rPr>
                <w:rFonts w:ascii="Arial" w:hAnsi="Arial" w:cs="Arial"/>
                <w:snapToGrid w:val="0"/>
                <w:sz w:val="20"/>
                <w:szCs w:val="20"/>
              </w:rPr>
            </w:pPr>
            <w:r w:rsidRPr="00206C82">
              <w:rPr>
                <w:rFonts w:ascii="Arial" w:hAnsi="Arial" w:cs="Arial"/>
                <w:snapToGrid w:val="0"/>
                <w:sz w:val="20"/>
                <w:szCs w:val="20"/>
              </w:rPr>
              <w:t>Phone: 0049/(0)331-9771138</w:t>
            </w:r>
          </w:p>
          <w:p w:rsidR="003313A2" w:rsidRPr="00206C82" w:rsidRDefault="003313A2" w:rsidP="006D3C17">
            <w:pPr>
              <w:spacing w:after="0" w:line="240" w:lineRule="auto"/>
              <w:rPr>
                <w:rFonts w:ascii="Arial" w:hAnsi="Arial" w:cs="Arial"/>
                <w:snapToGrid w:val="0"/>
                <w:sz w:val="20"/>
                <w:szCs w:val="20"/>
              </w:rPr>
            </w:pPr>
            <w:r w:rsidRPr="00206C82">
              <w:rPr>
                <w:rFonts w:ascii="Arial" w:hAnsi="Arial" w:cs="Arial"/>
                <w:snapToGrid w:val="0"/>
                <w:sz w:val="20"/>
                <w:szCs w:val="20"/>
              </w:rPr>
              <w:t>Mail: Daniel.Koster@LUGV.Brandenburg.de</w:t>
            </w:r>
          </w:p>
        </w:tc>
      </w:tr>
      <w:tr w:rsidR="00D76AEE" w:rsidRPr="00206C82" w:rsidTr="00D76AEE">
        <w:tc>
          <w:tcPr>
            <w:tcW w:w="189" w:type="pct"/>
          </w:tcPr>
          <w:p w:rsidR="003313A2" w:rsidRPr="00206C82" w:rsidRDefault="003313A2"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24</w:t>
            </w:r>
          </w:p>
        </w:tc>
        <w:tc>
          <w:tcPr>
            <w:tcW w:w="8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Signature</w:t>
            </w:r>
          </w:p>
        </w:tc>
        <w:tc>
          <w:tcPr>
            <w:tcW w:w="3914" w:type="pct"/>
          </w:tcPr>
          <w:p w:rsidR="003313A2" w:rsidRPr="00206C82" w:rsidRDefault="003313A2" w:rsidP="00D76AEE">
            <w:pPr>
              <w:spacing w:after="0" w:line="240" w:lineRule="auto"/>
              <w:rPr>
                <w:rFonts w:ascii="Arial" w:hAnsi="Arial" w:cs="Arial"/>
                <w:snapToGrid w:val="0"/>
                <w:sz w:val="20"/>
                <w:szCs w:val="20"/>
                <w:lang w:val="en-GB"/>
              </w:rPr>
            </w:pPr>
          </w:p>
        </w:tc>
      </w:tr>
      <w:tr w:rsidR="00D76AEE" w:rsidRPr="00206C82" w:rsidTr="00D76AEE">
        <w:tc>
          <w:tcPr>
            <w:tcW w:w="189" w:type="pct"/>
          </w:tcPr>
          <w:p w:rsidR="003313A2" w:rsidRPr="00206C82" w:rsidRDefault="003313A2"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25</w:t>
            </w:r>
          </w:p>
        </w:tc>
        <w:tc>
          <w:tcPr>
            <w:tcW w:w="8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Date of completion of this file</w:t>
            </w:r>
          </w:p>
        </w:tc>
        <w:tc>
          <w:tcPr>
            <w:tcW w:w="3914" w:type="pct"/>
          </w:tcPr>
          <w:p w:rsidR="003313A2" w:rsidRPr="00206C82" w:rsidRDefault="006D3C17"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Submitted: 120605</w:t>
            </w:r>
          </w:p>
        </w:tc>
      </w:tr>
    </w:tbl>
    <w:p w:rsidR="00D156A5" w:rsidRPr="00206C82" w:rsidRDefault="00D156A5" w:rsidP="00D76AEE">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1645"/>
        <w:gridCol w:w="7204"/>
      </w:tblGrid>
      <w:tr w:rsidR="00D76AEE" w:rsidRPr="003363D7" w:rsidTr="002D33BE">
        <w:tc>
          <w:tcPr>
            <w:tcW w:w="5000" w:type="pct"/>
            <w:gridSpan w:val="3"/>
          </w:tcPr>
          <w:p w:rsidR="003313A2" w:rsidRPr="00206C82" w:rsidRDefault="003313A2" w:rsidP="00D76AEE">
            <w:pPr>
              <w:pStyle w:val="Header"/>
              <w:tabs>
                <w:tab w:val="clear" w:pos="4536"/>
                <w:tab w:val="clear" w:pos="9072"/>
              </w:tabs>
              <w:rPr>
                <w:rFonts w:ascii="Arial" w:hAnsi="Arial" w:cs="Arial"/>
                <w:b/>
                <w:sz w:val="36"/>
                <w:szCs w:val="36"/>
                <w:lang w:val="en-GB"/>
              </w:rPr>
            </w:pPr>
            <w:r w:rsidRPr="00206C82">
              <w:rPr>
                <w:rFonts w:ascii="Arial" w:hAnsi="Arial" w:cs="Arial"/>
                <w:b/>
                <w:sz w:val="36"/>
                <w:szCs w:val="36"/>
                <w:lang w:val="en-GB"/>
              </w:rPr>
              <w:lastRenderedPageBreak/>
              <w:t>National IDB File Information (IDB Full Data Set)</w:t>
            </w:r>
          </w:p>
        </w:tc>
      </w:tr>
      <w:tr w:rsidR="00D76AEE" w:rsidRPr="00206C82" w:rsidTr="002D33BE">
        <w:tc>
          <w:tcPr>
            <w:tcW w:w="197" w:type="pct"/>
          </w:tcPr>
          <w:p w:rsidR="003313A2" w:rsidRPr="00206C82" w:rsidRDefault="003313A2"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1</w:t>
            </w:r>
          </w:p>
        </w:tc>
        <w:tc>
          <w:tcPr>
            <w:tcW w:w="893" w:type="pct"/>
          </w:tcPr>
          <w:p w:rsidR="003313A2" w:rsidRPr="00206C82" w:rsidRDefault="003313A2"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Country</w:t>
            </w:r>
          </w:p>
        </w:tc>
        <w:tc>
          <w:tcPr>
            <w:tcW w:w="3910" w:type="pct"/>
          </w:tcPr>
          <w:p w:rsidR="003313A2" w:rsidRPr="00206C82" w:rsidRDefault="003313A2" w:rsidP="00D76AEE">
            <w:pPr>
              <w:spacing w:after="0" w:line="240" w:lineRule="auto"/>
              <w:rPr>
                <w:rFonts w:ascii="Arial" w:hAnsi="Arial" w:cs="Arial"/>
                <w:b/>
                <w:snapToGrid w:val="0"/>
                <w:sz w:val="36"/>
                <w:szCs w:val="36"/>
                <w:lang w:val="en-GB"/>
              </w:rPr>
            </w:pPr>
            <w:r w:rsidRPr="00206C82">
              <w:rPr>
                <w:rFonts w:ascii="Arial" w:hAnsi="Arial" w:cs="Arial"/>
                <w:b/>
                <w:snapToGrid w:val="0"/>
                <w:sz w:val="36"/>
                <w:szCs w:val="36"/>
                <w:lang w:val="en-GB"/>
              </w:rPr>
              <w:t>Germany</w:t>
            </w:r>
          </w:p>
        </w:tc>
      </w:tr>
      <w:tr w:rsidR="00D76AEE" w:rsidRPr="00206C82" w:rsidTr="002D33BE">
        <w:tc>
          <w:tcPr>
            <w:tcW w:w="1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w:t>
            </w:r>
          </w:p>
        </w:tc>
        <w:tc>
          <w:tcPr>
            <w:tcW w:w="893"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Year</w:t>
            </w:r>
          </w:p>
        </w:tc>
        <w:tc>
          <w:tcPr>
            <w:tcW w:w="3910" w:type="pct"/>
          </w:tcPr>
          <w:p w:rsidR="003313A2" w:rsidRPr="00206C82" w:rsidRDefault="003313A2" w:rsidP="00D76AEE">
            <w:pPr>
              <w:spacing w:after="0" w:line="240" w:lineRule="auto"/>
              <w:rPr>
                <w:rFonts w:ascii="Arial" w:hAnsi="Arial" w:cs="Arial"/>
                <w:b/>
                <w:snapToGrid w:val="0"/>
                <w:sz w:val="36"/>
                <w:szCs w:val="36"/>
                <w:lang w:val="en-GB"/>
              </w:rPr>
            </w:pPr>
            <w:r w:rsidRPr="00206C82">
              <w:rPr>
                <w:rFonts w:ascii="Arial" w:hAnsi="Arial" w:cs="Arial"/>
                <w:b/>
                <w:snapToGrid w:val="0"/>
                <w:sz w:val="36"/>
                <w:szCs w:val="36"/>
                <w:lang w:val="en-GB"/>
              </w:rPr>
              <w:t>2012</w:t>
            </w:r>
          </w:p>
        </w:tc>
      </w:tr>
      <w:tr w:rsidR="00D76AEE" w:rsidRPr="00206C82" w:rsidTr="002D33BE">
        <w:tc>
          <w:tcPr>
            <w:tcW w:w="1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3</w:t>
            </w:r>
          </w:p>
        </w:tc>
        <w:tc>
          <w:tcPr>
            <w:tcW w:w="893"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National Register Name  </w:t>
            </w:r>
          </w:p>
        </w:tc>
        <w:tc>
          <w:tcPr>
            <w:tcW w:w="3910"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DE/BB_2012</w:t>
            </w:r>
          </w:p>
        </w:tc>
      </w:tr>
      <w:tr w:rsidR="00D76AEE" w:rsidRPr="003363D7" w:rsidTr="002D33BE">
        <w:tc>
          <w:tcPr>
            <w:tcW w:w="1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4</w:t>
            </w:r>
          </w:p>
        </w:tc>
        <w:tc>
          <w:tcPr>
            <w:tcW w:w="893" w:type="pct"/>
          </w:tcPr>
          <w:p w:rsidR="003313A2" w:rsidRPr="00206C82" w:rsidRDefault="003313A2"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en-GB"/>
              </w:rPr>
              <w:t>Purpose of the reg</w:t>
            </w:r>
            <w:r w:rsidRPr="00206C82">
              <w:rPr>
                <w:rFonts w:ascii="Arial" w:hAnsi="Arial" w:cs="Arial"/>
                <w:snapToGrid w:val="0"/>
                <w:sz w:val="20"/>
                <w:szCs w:val="20"/>
                <w:lang w:val="de-DE"/>
              </w:rPr>
              <w:t xml:space="preserve">ister  </w:t>
            </w:r>
          </w:p>
        </w:tc>
        <w:tc>
          <w:tcPr>
            <w:tcW w:w="3910"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The official statistics in Germany do not have sufficient information on the circumstances and causes of injuries </w:t>
            </w:r>
          </w:p>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The hospital discharge register collects data on the diagnoses of injured patients but not </w:t>
            </w:r>
          </w:p>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on the injury location, mechanism and circumstances </w:t>
            </w:r>
          </w:p>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on injuries by violence and selfharm </w:t>
            </w:r>
          </w:p>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The road traffic statistics gather data only on traffic accidents registered by the police but not </w:t>
            </w:r>
          </w:p>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on injury diagnoses </w:t>
            </w:r>
          </w:p>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The criminal statistics collect data only on criminal acts registered by the police, but not</w:t>
            </w:r>
          </w:p>
          <w:p w:rsidR="003313A2" w:rsidRPr="00206C82" w:rsidRDefault="003313A2" w:rsidP="006D3C17">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on injury diagnoses and on the context of violence </w:t>
            </w:r>
          </w:p>
        </w:tc>
      </w:tr>
      <w:tr w:rsidR="00D76AEE" w:rsidRPr="00206C82" w:rsidTr="002D33BE">
        <w:tc>
          <w:tcPr>
            <w:tcW w:w="1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5</w:t>
            </w:r>
          </w:p>
        </w:tc>
        <w:tc>
          <w:tcPr>
            <w:tcW w:w="893" w:type="pct"/>
          </w:tcPr>
          <w:p w:rsidR="003313A2" w:rsidRPr="00206C82" w:rsidRDefault="003313A2"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Scope of the register</w:t>
            </w:r>
          </w:p>
        </w:tc>
        <w:tc>
          <w:tcPr>
            <w:tcW w:w="3910"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w:t>
            </w:r>
          </w:p>
        </w:tc>
      </w:tr>
      <w:tr w:rsidR="00D76AEE" w:rsidRPr="00206C82" w:rsidTr="002D33BE">
        <w:tc>
          <w:tcPr>
            <w:tcW w:w="1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6</w:t>
            </w:r>
          </w:p>
        </w:tc>
        <w:tc>
          <w:tcPr>
            <w:tcW w:w="893"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Data file name (FDS)</w:t>
            </w:r>
          </w:p>
        </w:tc>
        <w:tc>
          <w:tcPr>
            <w:tcW w:w="3910"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DE_BB_2012_idb</w:t>
            </w:r>
          </w:p>
        </w:tc>
      </w:tr>
      <w:tr w:rsidR="00D76AEE" w:rsidRPr="00206C82" w:rsidTr="002D33BE">
        <w:tc>
          <w:tcPr>
            <w:tcW w:w="1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7</w:t>
            </w:r>
          </w:p>
        </w:tc>
        <w:tc>
          <w:tcPr>
            <w:tcW w:w="893"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Date of creation of FDS file</w:t>
            </w:r>
          </w:p>
        </w:tc>
        <w:tc>
          <w:tcPr>
            <w:tcW w:w="3910" w:type="pct"/>
          </w:tcPr>
          <w:p w:rsidR="003313A2" w:rsidRPr="00206C82" w:rsidRDefault="003313A2"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20130604</w:t>
            </w:r>
          </w:p>
        </w:tc>
      </w:tr>
      <w:tr w:rsidR="00D76AEE" w:rsidRPr="00206C82" w:rsidTr="002D33BE">
        <w:tc>
          <w:tcPr>
            <w:tcW w:w="197" w:type="pct"/>
          </w:tcPr>
          <w:p w:rsidR="003313A2" w:rsidRPr="00206C82" w:rsidRDefault="003313A2"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8</w:t>
            </w:r>
          </w:p>
        </w:tc>
        <w:tc>
          <w:tcPr>
            <w:tcW w:w="893"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Range of data of attendance</w:t>
            </w:r>
          </w:p>
        </w:tc>
        <w:tc>
          <w:tcPr>
            <w:tcW w:w="3910"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20120101-20121231</w:t>
            </w:r>
          </w:p>
        </w:tc>
      </w:tr>
      <w:tr w:rsidR="00D76AEE" w:rsidRPr="003363D7" w:rsidTr="002D33BE">
        <w:tc>
          <w:tcPr>
            <w:tcW w:w="1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9</w:t>
            </w:r>
          </w:p>
        </w:tc>
        <w:tc>
          <w:tcPr>
            <w:tcW w:w="893"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Original coding dictionary  </w:t>
            </w:r>
          </w:p>
        </w:tc>
        <w:tc>
          <w:tcPr>
            <w:tcW w:w="3910"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The Injury Database (IDB) coding manual version 1.3 – September 2012 (German version</w:t>
            </w:r>
          </w:p>
        </w:tc>
      </w:tr>
      <w:tr w:rsidR="00D76AEE" w:rsidRPr="00206C82" w:rsidTr="002D33BE">
        <w:tc>
          <w:tcPr>
            <w:tcW w:w="1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10</w:t>
            </w:r>
          </w:p>
        </w:tc>
        <w:tc>
          <w:tcPr>
            <w:tcW w:w="893" w:type="pct"/>
          </w:tcPr>
          <w:p w:rsidR="003313A2" w:rsidRPr="00206C82" w:rsidRDefault="003313A2" w:rsidP="00D76AEE">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3910"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w:t>
            </w:r>
          </w:p>
        </w:tc>
      </w:tr>
      <w:tr w:rsidR="00D76AEE" w:rsidRPr="00206C82" w:rsidTr="002D33BE">
        <w:tc>
          <w:tcPr>
            <w:tcW w:w="197" w:type="pct"/>
            <w:tcBorders>
              <w:top w:val="single" w:sz="4" w:space="0" w:color="auto"/>
              <w:left w:val="single" w:sz="4" w:space="0" w:color="auto"/>
              <w:bottom w:val="single" w:sz="4" w:space="0" w:color="auto"/>
              <w:right w:val="single" w:sz="4" w:space="0" w:color="auto"/>
            </w:tcBorders>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11</w:t>
            </w:r>
          </w:p>
        </w:tc>
        <w:tc>
          <w:tcPr>
            <w:tcW w:w="893" w:type="pct"/>
            <w:tcBorders>
              <w:top w:val="single" w:sz="4" w:space="0" w:color="auto"/>
              <w:left w:val="single" w:sz="4" w:space="0" w:color="auto"/>
              <w:bottom w:val="single" w:sz="4" w:space="0" w:color="auto"/>
              <w:right w:val="single" w:sz="4" w:space="0" w:color="auto"/>
            </w:tcBorders>
          </w:tcPr>
          <w:p w:rsidR="003313A2" w:rsidRPr="00206C82" w:rsidRDefault="003313A2" w:rsidP="00D76AEE">
            <w:pPr>
              <w:spacing w:after="0" w:line="240" w:lineRule="auto"/>
              <w:rPr>
                <w:rFonts w:ascii="Arial" w:hAnsi="Arial" w:cs="Arial"/>
                <w:sz w:val="20"/>
                <w:szCs w:val="20"/>
                <w:lang w:val="en-GB"/>
              </w:rPr>
            </w:pPr>
            <w:r w:rsidRPr="00206C82">
              <w:rPr>
                <w:rFonts w:ascii="Arial" w:hAnsi="Arial" w:cs="Arial"/>
                <w:sz w:val="20"/>
                <w:szCs w:val="20"/>
                <w:lang w:val="en-GB"/>
              </w:rPr>
              <w:t>(Eventual) Bridge coding applied</w:t>
            </w:r>
          </w:p>
        </w:tc>
        <w:tc>
          <w:tcPr>
            <w:tcW w:w="3910" w:type="pct"/>
            <w:tcBorders>
              <w:top w:val="single" w:sz="4" w:space="0" w:color="auto"/>
              <w:left w:val="single" w:sz="4" w:space="0" w:color="auto"/>
              <w:bottom w:val="single" w:sz="4" w:space="0" w:color="auto"/>
              <w:right w:val="single" w:sz="4" w:space="0" w:color="auto"/>
            </w:tcBorders>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w:t>
            </w:r>
          </w:p>
        </w:tc>
      </w:tr>
      <w:tr w:rsidR="00D76AEE" w:rsidRPr="00206C82" w:rsidTr="002D33BE">
        <w:tc>
          <w:tcPr>
            <w:tcW w:w="197" w:type="pct"/>
            <w:tcBorders>
              <w:top w:val="single" w:sz="4" w:space="0" w:color="auto"/>
              <w:left w:val="single" w:sz="4" w:space="0" w:color="auto"/>
              <w:bottom w:val="single" w:sz="4" w:space="0" w:color="auto"/>
              <w:right w:val="single" w:sz="4" w:space="0" w:color="auto"/>
            </w:tcBorders>
          </w:tcPr>
          <w:p w:rsidR="003313A2" w:rsidRPr="00206C82" w:rsidRDefault="003313A2"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12</w:t>
            </w:r>
          </w:p>
        </w:tc>
        <w:tc>
          <w:tcPr>
            <w:tcW w:w="893" w:type="pct"/>
            <w:tcBorders>
              <w:top w:val="single" w:sz="4" w:space="0" w:color="auto"/>
              <w:left w:val="single" w:sz="4" w:space="0" w:color="auto"/>
              <w:bottom w:val="single" w:sz="4" w:space="0" w:color="auto"/>
              <w:right w:val="single" w:sz="4" w:space="0" w:color="auto"/>
            </w:tcBorders>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No. of records in the data file</w:t>
            </w:r>
          </w:p>
        </w:tc>
        <w:tc>
          <w:tcPr>
            <w:tcW w:w="3910" w:type="pct"/>
            <w:tcBorders>
              <w:top w:val="single" w:sz="4" w:space="0" w:color="auto"/>
              <w:left w:val="single" w:sz="4" w:space="0" w:color="auto"/>
              <w:bottom w:val="single" w:sz="4" w:space="0" w:color="auto"/>
              <w:right w:val="single" w:sz="4" w:space="0" w:color="auto"/>
            </w:tcBorders>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3870</w:t>
            </w:r>
          </w:p>
        </w:tc>
      </w:tr>
      <w:tr w:rsidR="00D76AEE" w:rsidRPr="00206C82" w:rsidTr="002D33BE">
        <w:tc>
          <w:tcPr>
            <w:tcW w:w="1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13</w:t>
            </w:r>
          </w:p>
        </w:tc>
        <w:tc>
          <w:tcPr>
            <w:tcW w:w="893"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No. of FDS reference hospitals </w:t>
            </w:r>
          </w:p>
        </w:tc>
        <w:tc>
          <w:tcPr>
            <w:tcW w:w="3910"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001</w:t>
            </w:r>
          </w:p>
        </w:tc>
      </w:tr>
      <w:tr w:rsidR="00D76AEE" w:rsidRPr="00206C82" w:rsidTr="002D33BE">
        <w:tc>
          <w:tcPr>
            <w:tcW w:w="1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14</w:t>
            </w:r>
          </w:p>
        </w:tc>
        <w:tc>
          <w:tcPr>
            <w:tcW w:w="893"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Geographic scope</w:t>
            </w:r>
          </w:p>
        </w:tc>
        <w:tc>
          <w:tcPr>
            <w:tcW w:w="3910"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Brandenburg</w:t>
            </w:r>
          </w:p>
          <w:p w:rsidR="003313A2" w:rsidRPr="00206C82" w:rsidRDefault="003313A2" w:rsidP="00D76AEE">
            <w:pPr>
              <w:spacing w:after="0" w:line="240" w:lineRule="auto"/>
              <w:rPr>
                <w:rFonts w:ascii="Arial" w:hAnsi="Arial" w:cs="Arial"/>
                <w:snapToGrid w:val="0"/>
                <w:sz w:val="20"/>
                <w:szCs w:val="20"/>
                <w:lang w:val="en-GB"/>
              </w:rPr>
            </w:pPr>
          </w:p>
        </w:tc>
      </w:tr>
      <w:tr w:rsidR="00D76AEE" w:rsidRPr="003363D7" w:rsidTr="002D33BE">
        <w:tc>
          <w:tcPr>
            <w:tcW w:w="1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15</w:t>
            </w:r>
          </w:p>
        </w:tc>
        <w:tc>
          <w:tcPr>
            <w:tcW w:w="893"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Sampling of hospitals</w:t>
            </w:r>
          </w:p>
        </w:tc>
        <w:tc>
          <w:tcPr>
            <w:tcW w:w="3910"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Questionnaire filled out by patients, completed in face to face interviews by a study nurse, recorded on paper and later copied into electronic form, diagnoses supplemented from hospital records.</w:t>
            </w:r>
          </w:p>
          <w:p w:rsidR="003313A2" w:rsidRPr="00206C82" w:rsidRDefault="003313A2" w:rsidP="00D76AEE">
            <w:pPr>
              <w:spacing w:after="0" w:line="240" w:lineRule="auto"/>
              <w:rPr>
                <w:rFonts w:ascii="Arial" w:hAnsi="Arial" w:cs="Arial"/>
                <w:snapToGrid w:val="0"/>
                <w:sz w:val="20"/>
                <w:szCs w:val="20"/>
                <w:lang w:val="en-GB"/>
              </w:rPr>
            </w:pPr>
          </w:p>
        </w:tc>
      </w:tr>
      <w:tr w:rsidR="00D76AEE" w:rsidRPr="003363D7" w:rsidTr="002D33BE">
        <w:tc>
          <w:tcPr>
            <w:tcW w:w="1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16</w:t>
            </w:r>
          </w:p>
        </w:tc>
        <w:tc>
          <w:tcPr>
            <w:tcW w:w="893"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Sampling of cases within hospitals </w:t>
            </w:r>
          </w:p>
        </w:tc>
        <w:tc>
          <w:tcPr>
            <w:tcW w:w="3910"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Full survey of all hospital cases (ICD-10: S00-T98 without T80-88)</w:t>
            </w:r>
          </w:p>
        </w:tc>
      </w:tr>
      <w:tr w:rsidR="00D76AEE" w:rsidRPr="003363D7" w:rsidTr="002D33BE">
        <w:tc>
          <w:tcPr>
            <w:tcW w:w="1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17</w:t>
            </w:r>
          </w:p>
        </w:tc>
        <w:tc>
          <w:tcPr>
            <w:tcW w:w="893"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Data entry method </w:t>
            </w:r>
          </w:p>
        </w:tc>
        <w:tc>
          <w:tcPr>
            <w:tcW w:w="3910"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Questionnaire filled out by patients, completed in face to face interviews by a study nurse, recorded on paper and later copied into electronic form, diagnoses supplemented from hospital records.</w:t>
            </w:r>
          </w:p>
          <w:p w:rsidR="003313A2" w:rsidRPr="00206C82" w:rsidRDefault="003313A2" w:rsidP="00D76AEE">
            <w:pPr>
              <w:spacing w:after="0" w:line="240" w:lineRule="auto"/>
              <w:rPr>
                <w:rFonts w:ascii="Arial" w:hAnsi="Arial" w:cs="Arial"/>
                <w:snapToGrid w:val="0"/>
                <w:sz w:val="20"/>
                <w:szCs w:val="20"/>
                <w:lang w:val="en-GB"/>
              </w:rPr>
            </w:pPr>
          </w:p>
        </w:tc>
      </w:tr>
      <w:tr w:rsidR="00D76AEE" w:rsidRPr="00206C82" w:rsidTr="002D33BE">
        <w:tc>
          <w:tcPr>
            <w:tcW w:w="1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18</w:t>
            </w:r>
          </w:p>
        </w:tc>
        <w:tc>
          <w:tcPr>
            <w:tcW w:w="893"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Percentage of  admissions in data file</w:t>
            </w:r>
          </w:p>
        </w:tc>
        <w:tc>
          <w:tcPr>
            <w:tcW w:w="3910"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69,8%</w:t>
            </w:r>
          </w:p>
        </w:tc>
      </w:tr>
      <w:tr w:rsidR="00D76AEE" w:rsidRPr="00206C82" w:rsidTr="002D33BE">
        <w:tc>
          <w:tcPr>
            <w:tcW w:w="197" w:type="pct"/>
            <w:tcBorders>
              <w:top w:val="single" w:sz="4" w:space="0" w:color="auto"/>
              <w:left w:val="single" w:sz="4" w:space="0" w:color="auto"/>
              <w:bottom w:val="single" w:sz="4" w:space="0" w:color="auto"/>
              <w:right w:val="single" w:sz="4" w:space="0" w:color="auto"/>
            </w:tcBorders>
          </w:tcPr>
          <w:p w:rsidR="003313A2" w:rsidRPr="00206C82" w:rsidRDefault="003313A2"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19</w:t>
            </w:r>
          </w:p>
        </w:tc>
        <w:tc>
          <w:tcPr>
            <w:tcW w:w="893" w:type="pct"/>
            <w:tcBorders>
              <w:top w:val="single" w:sz="4" w:space="0" w:color="auto"/>
              <w:left w:val="single" w:sz="4" w:space="0" w:color="auto"/>
              <w:bottom w:val="single" w:sz="4" w:space="0" w:color="auto"/>
              <w:right w:val="single" w:sz="4" w:space="0" w:color="auto"/>
            </w:tcBorders>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Minimum Quality Control Checks </w:t>
            </w:r>
          </w:p>
        </w:tc>
        <w:tc>
          <w:tcPr>
            <w:tcW w:w="3910" w:type="pct"/>
            <w:tcBorders>
              <w:top w:val="single" w:sz="4" w:space="0" w:color="auto"/>
              <w:left w:val="single" w:sz="4" w:space="0" w:color="auto"/>
              <w:bottom w:val="single" w:sz="4" w:space="0" w:color="auto"/>
              <w:right w:val="single" w:sz="4" w:space="0" w:color="auto"/>
            </w:tcBorders>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y </w:t>
            </w:r>
          </w:p>
        </w:tc>
      </w:tr>
      <w:tr w:rsidR="00D76AEE" w:rsidRPr="00206C82" w:rsidTr="002D33BE">
        <w:tc>
          <w:tcPr>
            <w:tcW w:w="1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20</w:t>
            </w:r>
          </w:p>
        </w:tc>
        <w:tc>
          <w:tcPr>
            <w:tcW w:w="893" w:type="pct"/>
          </w:tcPr>
          <w:p w:rsidR="003313A2" w:rsidRPr="00206C82" w:rsidRDefault="003313A2" w:rsidP="00D76AEE">
            <w:pPr>
              <w:spacing w:after="0" w:line="240" w:lineRule="auto"/>
              <w:rPr>
                <w:rFonts w:ascii="Arial" w:hAnsi="Arial" w:cs="Arial"/>
                <w:sz w:val="20"/>
                <w:szCs w:val="20"/>
                <w:lang w:val="en-GB"/>
              </w:rPr>
            </w:pPr>
            <w:r w:rsidRPr="00206C82">
              <w:rPr>
                <w:rFonts w:ascii="Arial" w:hAnsi="Arial" w:cs="Arial"/>
                <w:sz w:val="20"/>
                <w:szCs w:val="20"/>
                <w:lang w:val="en-GB"/>
              </w:rPr>
              <w:t xml:space="preserve">Average percentage of “unknown” </w:t>
            </w:r>
          </w:p>
        </w:tc>
        <w:tc>
          <w:tcPr>
            <w:tcW w:w="3910"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01.7%</w:t>
            </w:r>
          </w:p>
        </w:tc>
      </w:tr>
      <w:tr w:rsidR="00D76AEE" w:rsidRPr="00206C82" w:rsidTr="002D33BE">
        <w:tc>
          <w:tcPr>
            <w:tcW w:w="1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lastRenderedPageBreak/>
              <w:t>21</w:t>
            </w:r>
          </w:p>
        </w:tc>
        <w:tc>
          <w:tcPr>
            <w:tcW w:w="893" w:type="pct"/>
          </w:tcPr>
          <w:p w:rsidR="003313A2" w:rsidRPr="00206C82" w:rsidRDefault="003313A2" w:rsidP="00D76AEE">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3910"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w:t>
            </w:r>
          </w:p>
        </w:tc>
      </w:tr>
      <w:tr w:rsidR="00D76AEE" w:rsidRPr="00206C82" w:rsidTr="002D33BE">
        <w:tc>
          <w:tcPr>
            <w:tcW w:w="1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22</w:t>
            </w:r>
          </w:p>
        </w:tc>
        <w:tc>
          <w:tcPr>
            <w:tcW w:w="893" w:type="pct"/>
          </w:tcPr>
          <w:p w:rsidR="003313A2" w:rsidRPr="00206C82" w:rsidRDefault="003313A2" w:rsidP="00D76AEE">
            <w:pPr>
              <w:spacing w:after="0" w:line="240" w:lineRule="auto"/>
              <w:rPr>
                <w:rFonts w:ascii="Arial" w:hAnsi="Arial" w:cs="Arial"/>
                <w:sz w:val="20"/>
                <w:szCs w:val="20"/>
                <w:lang w:val="en-GB"/>
              </w:rPr>
            </w:pPr>
            <w:r w:rsidRPr="00206C82">
              <w:rPr>
                <w:rFonts w:ascii="Arial" w:hAnsi="Arial" w:cs="Arial"/>
                <w:snapToGrid w:val="0"/>
                <w:sz w:val="20"/>
                <w:szCs w:val="20"/>
                <w:lang w:val="en-GB"/>
              </w:rPr>
              <w:t>Responsible data administrator (organization)</w:t>
            </w:r>
          </w:p>
        </w:tc>
        <w:tc>
          <w:tcPr>
            <w:tcW w:w="3910" w:type="pct"/>
          </w:tcPr>
          <w:p w:rsidR="003313A2" w:rsidRPr="00206C82" w:rsidRDefault="003313A2" w:rsidP="00D76AEE">
            <w:pPr>
              <w:spacing w:after="0" w:line="240" w:lineRule="auto"/>
              <w:rPr>
                <w:rFonts w:ascii="Arial" w:hAnsi="Arial" w:cs="Arial"/>
                <w:snapToGrid w:val="0"/>
                <w:sz w:val="20"/>
                <w:szCs w:val="20"/>
              </w:rPr>
            </w:pPr>
            <w:r w:rsidRPr="00206C82">
              <w:rPr>
                <w:rFonts w:ascii="Arial" w:hAnsi="Arial" w:cs="Arial"/>
                <w:snapToGrid w:val="0"/>
                <w:sz w:val="20"/>
                <w:szCs w:val="20"/>
              </w:rPr>
              <w:t>NDA: Dr. Gabriele Ellsäßer, Abteilungsleiterin Gesundheit, Landesamt für Umwelt, Gesundheit und Verbraucherschutz , Wünsdorfer Platz 3, 15806 Zossen.</w:t>
            </w:r>
          </w:p>
          <w:p w:rsidR="003313A2" w:rsidRPr="00206C82" w:rsidRDefault="003313A2" w:rsidP="00D76AEE">
            <w:pPr>
              <w:spacing w:after="0" w:line="240" w:lineRule="auto"/>
              <w:rPr>
                <w:rFonts w:ascii="Arial" w:hAnsi="Arial" w:cs="Arial"/>
                <w:snapToGrid w:val="0"/>
                <w:sz w:val="20"/>
                <w:szCs w:val="20"/>
              </w:rPr>
            </w:pPr>
          </w:p>
          <w:p w:rsidR="003313A2" w:rsidRPr="00206C82" w:rsidRDefault="003313A2" w:rsidP="00D76AEE">
            <w:pPr>
              <w:spacing w:after="0" w:line="240" w:lineRule="auto"/>
              <w:rPr>
                <w:rFonts w:ascii="Arial" w:hAnsi="Arial" w:cs="Arial"/>
                <w:snapToGrid w:val="0"/>
                <w:sz w:val="20"/>
                <w:szCs w:val="20"/>
              </w:rPr>
            </w:pPr>
            <w:r w:rsidRPr="00206C82">
              <w:rPr>
                <w:rFonts w:ascii="Arial" w:hAnsi="Arial" w:cs="Arial"/>
                <w:snapToGrid w:val="0"/>
                <w:sz w:val="20"/>
                <w:szCs w:val="20"/>
              </w:rPr>
              <w:t>http://www.mugv.brandenburg.de/cms/detail.php/bb1.c.218809.de</w:t>
            </w:r>
          </w:p>
          <w:p w:rsidR="003313A2" w:rsidRPr="00206C82" w:rsidRDefault="003313A2" w:rsidP="00D76AEE">
            <w:pPr>
              <w:spacing w:after="0" w:line="240" w:lineRule="auto"/>
              <w:rPr>
                <w:rFonts w:ascii="Arial" w:hAnsi="Arial" w:cs="Arial"/>
                <w:snapToGrid w:val="0"/>
                <w:sz w:val="20"/>
                <w:szCs w:val="20"/>
              </w:rPr>
            </w:pPr>
          </w:p>
        </w:tc>
      </w:tr>
      <w:tr w:rsidR="00D76AEE" w:rsidRPr="00206C82" w:rsidTr="002D33BE">
        <w:tc>
          <w:tcPr>
            <w:tcW w:w="197"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23</w:t>
            </w:r>
          </w:p>
        </w:tc>
        <w:tc>
          <w:tcPr>
            <w:tcW w:w="893"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Contact: Responsible person</w:t>
            </w:r>
          </w:p>
        </w:tc>
        <w:tc>
          <w:tcPr>
            <w:tcW w:w="3910" w:type="pct"/>
          </w:tcPr>
          <w:p w:rsidR="003313A2" w:rsidRPr="00206C82" w:rsidRDefault="003313A2" w:rsidP="00D76AEE">
            <w:pPr>
              <w:spacing w:after="0" w:line="240" w:lineRule="auto"/>
              <w:rPr>
                <w:rFonts w:ascii="Arial" w:hAnsi="Arial" w:cs="Arial"/>
                <w:snapToGrid w:val="0"/>
                <w:sz w:val="20"/>
                <w:szCs w:val="20"/>
              </w:rPr>
            </w:pPr>
            <w:r w:rsidRPr="00206C82">
              <w:rPr>
                <w:rFonts w:ascii="Arial" w:hAnsi="Arial" w:cs="Arial"/>
                <w:snapToGrid w:val="0"/>
                <w:sz w:val="20"/>
                <w:szCs w:val="20"/>
              </w:rPr>
              <w:t>Daniel Koster</w:t>
            </w:r>
          </w:p>
          <w:p w:rsidR="003313A2" w:rsidRPr="00206C82" w:rsidRDefault="003313A2" w:rsidP="00D76AEE">
            <w:pPr>
              <w:spacing w:after="0" w:line="240" w:lineRule="auto"/>
              <w:rPr>
                <w:rFonts w:ascii="Arial" w:hAnsi="Arial" w:cs="Arial"/>
                <w:snapToGrid w:val="0"/>
                <w:sz w:val="20"/>
                <w:szCs w:val="20"/>
              </w:rPr>
            </w:pPr>
            <w:r w:rsidRPr="00206C82">
              <w:rPr>
                <w:rFonts w:ascii="Arial" w:hAnsi="Arial" w:cs="Arial"/>
                <w:snapToGrid w:val="0"/>
                <w:sz w:val="20"/>
                <w:szCs w:val="20"/>
              </w:rPr>
              <w:t>Landesamt für Umwelt, Gesundheit und Verbraucherschutz</w:t>
            </w:r>
          </w:p>
          <w:p w:rsidR="003313A2" w:rsidRPr="00206C82" w:rsidRDefault="003313A2" w:rsidP="00D76AEE">
            <w:pPr>
              <w:spacing w:after="0" w:line="240" w:lineRule="auto"/>
              <w:rPr>
                <w:rFonts w:ascii="Arial" w:hAnsi="Arial" w:cs="Arial"/>
                <w:snapToGrid w:val="0"/>
                <w:sz w:val="20"/>
                <w:szCs w:val="20"/>
              </w:rPr>
            </w:pPr>
            <w:r w:rsidRPr="00206C82">
              <w:rPr>
                <w:rFonts w:ascii="Arial" w:hAnsi="Arial" w:cs="Arial"/>
                <w:snapToGrid w:val="0"/>
                <w:sz w:val="20"/>
                <w:szCs w:val="20"/>
              </w:rPr>
              <w:t>Abtl. Gesundheit,</w:t>
            </w:r>
          </w:p>
          <w:p w:rsidR="003313A2" w:rsidRPr="00206C82" w:rsidRDefault="003313A2" w:rsidP="00D76AEE">
            <w:pPr>
              <w:spacing w:after="0" w:line="240" w:lineRule="auto"/>
              <w:rPr>
                <w:rFonts w:ascii="Arial" w:hAnsi="Arial" w:cs="Arial"/>
                <w:snapToGrid w:val="0"/>
                <w:sz w:val="20"/>
                <w:szCs w:val="20"/>
              </w:rPr>
            </w:pPr>
            <w:r w:rsidRPr="00206C82">
              <w:rPr>
                <w:rFonts w:ascii="Arial" w:hAnsi="Arial" w:cs="Arial"/>
                <w:snapToGrid w:val="0"/>
                <w:sz w:val="20"/>
                <w:szCs w:val="20"/>
              </w:rPr>
              <w:t>Referat G2- Gesundheitsberichterstattung</w:t>
            </w:r>
          </w:p>
          <w:p w:rsidR="003313A2" w:rsidRPr="00206C82" w:rsidRDefault="003313A2" w:rsidP="00D76AEE">
            <w:pPr>
              <w:spacing w:after="0" w:line="240" w:lineRule="auto"/>
              <w:rPr>
                <w:rFonts w:ascii="Arial" w:hAnsi="Arial" w:cs="Arial"/>
                <w:snapToGrid w:val="0"/>
                <w:sz w:val="20"/>
                <w:szCs w:val="20"/>
              </w:rPr>
            </w:pPr>
            <w:r w:rsidRPr="00206C82">
              <w:rPr>
                <w:rFonts w:ascii="Arial" w:hAnsi="Arial" w:cs="Arial"/>
                <w:snapToGrid w:val="0"/>
                <w:sz w:val="20"/>
                <w:szCs w:val="20"/>
              </w:rPr>
              <w:t xml:space="preserve">Sachbearbeiter </w:t>
            </w:r>
          </w:p>
          <w:p w:rsidR="003313A2" w:rsidRPr="00206C82" w:rsidRDefault="003313A2" w:rsidP="00D76AEE">
            <w:pPr>
              <w:spacing w:after="0" w:line="240" w:lineRule="auto"/>
              <w:rPr>
                <w:rFonts w:ascii="Arial" w:hAnsi="Arial" w:cs="Arial"/>
                <w:snapToGrid w:val="0"/>
                <w:sz w:val="20"/>
                <w:szCs w:val="20"/>
              </w:rPr>
            </w:pPr>
            <w:r w:rsidRPr="00206C82">
              <w:rPr>
                <w:rFonts w:ascii="Arial" w:hAnsi="Arial" w:cs="Arial"/>
                <w:snapToGrid w:val="0"/>
                <w:sz w:val="20"/>
                <w:szCs w:val="20"/>
              </w:rPr>
              <w:t>Wünsdorfer Platz 3</w:t>
            </w:r>
          </w:p>
          <w:p w:rsidR="003313A2" w:rsidRPr="00206C82" w:rsidRDefault="003313A2" w:rsidP="00D76AEE">
            <w:pPr>
              <w:spacing w:after="0" w:line="240" w:lineRule="auto"/>
              <w:rPr>
                <w:rFonts w:ascii="Arial" w:hAnsi="Arial" w:cs="Arial"/>
                <w:snapToGrid w:val="0"/>
                <w:sz w:val="20"/>
                <w:szCs w:val="20"/>
              </w:rPr>
            </w:pPr>
            <w:r w:rsidRPr="00206C82">
              <w:rPr>
                <w:rFonts w:ascii="Arial" w:hAnsi="Arial" w:cs="Arial"/>
                <w:snapToGrid w:val="0"/>
                <w:sz w:val="20"/>
                <w:szCs w:val="20"/>
              </w:rPr>
              <w:t>15806 Zossen</w:t>
            </w:r>
          </w:p>
          <w:p w:rsidR="003313A2" w:rsidRPr="00206C82" w:rsidRDefault="003313A2" w:rsidP="00D76AEE">
            <w:pPr>
              <w:spacing w:after="0" w:line="240" w:lineRule="auto"/>
              <w:rPr>
                <w:rFonts w:ascii="Arial" w:hAnsi="Arial" w:cs="Arial"/>
                <w:snapToGrid w:val="0"/>
                <w:sz w:val="20"/>
                <w:szCs w:val="20"/>
              </w:rPr>
            </w:pPr>
            <w:r w:rsidRPr="00206C82">
              <w:rPr>
                <w:rFonts w:ascii="Arial" w:hAnsi="Arial" w:cs="Arial"/>
                <w:snapToGrid w:val="0"/>
                <w:sz w:val="20"/>
                <w:szCs w:val="20"/>
              </w:rPr>
              <w:t>Phone: 0049/(0)331-9771138</w:t>
            </w:r>
          </w:p>
          <w:p w:rsidR="003313A2" w:rsidRPr="00206C82" w:rsidRDefault="003313A2" w:rsidP="00D76AEE">
            <w:pPr>
              <w:spacing w:after="0" w:line="240" w:lineRule="auto"/>
              <w:rPr>
                <w:rFonts w:ascii="Arial" w:hAnsi="Arial" w:cs="Arial"/>
                <w:snapToGrid w:val="0"/>
                <w:sz w:val="20"/>
                <w:szCs w:val="20"/>
              </w:rPr>
            </w:pPr>
            <w:r w:rsidRPr="00206C82">
              <w:rPr>
                <w:rFonts w:ascii="Arial" w:hAnsi="Arial" w:cs="Arial"/>
                <w:snapToGrid w:val="0"/>
                <w:sz w:val="20"/>
                <w:szCs w:val="20"/>
              </w:rPr>
              <w:t>Mail: Daniel.Koster@LUGV.Brandenburg.de</w:t>
            </w:r>
          </w:p>
          <w:p w:rsidR="003313A2" w:rsidRPr="00206C82" w:rsidRDefault="003313A2" w:rsidP="00D76AEE">
            <w:pPr>
              <w:spacing w:after="0" w:line="240" w:lineRule="auto"/>
              <w:rPr>
                <w:rFonts w:ascii="Arial" w:hAnsi="Arial" w:cs="Arial"/>
                <w:snapToGrid w:val="0"/>
                <w:sz w:val="20"/>
                <w:szCs w:val="20"/>
              </w:rPr>
            </w:pPr>
          </w:p>
        </w:tc>
      </w:tr>
      <w:tr w:rsidR="00D76AEE" w:rsidRPr="00206C82" w:rsidTr="002D33BE">
        <w:tc>
          <w:tcPr>
            <w:tcW w:w="197" w:type="pct"/>
          </w:tcPr>
          <w:p w:rsidR="003313A2" w:rsidRPr="00206C82" w:rsidRDefault="003313A2"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24</w:t>
            </w:r>
          </w:p>
        </w:tc>
        <w:tc>
          <w:tcPr>
            <w:tcW w:w="893"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Signature</w:t>
            </w:r>
          </w:p>
        </w:tc>
        <w:tc>
          <w:tcPr>
            <w:tcW w:w="3910" w:type="pct"/>
          </w:tcPr>
          <w:p w:rsidR="003313A2" w:rsidRPr="00206C82" w:rsidRDefault="003313A2" w:rsidP="00D76AEE">
            <w:pPr>
              <w:spacing w:after="0" w:line="240" w:lineRule="auto"/>
              <w:rPr>
                <w:rFonts w:ascii="Arial" w:hAnsi="Arial" w:cs="Arial"/>
                <w:snapToGrid w:val="0"/>
                <w:sz w:val="20"/>
                <w:szCs w:val="20"/>
                <w:lang w:val="en-GB"/>
              </w:rPr>
            </w:pPr>
          </w:p>
        </w:tc>
      </w:tr>
      <w:tr w:rsidR="00D76AEE" w:rsidRPr="00206C82" w:rsidTr="002D33BE">
        <w:tc>
          <w:tcPr>
            <w:tcW w:w="197" w:type="pct"/>
          </w:tcPr>
          <w:p w:rsidR="003313A2" w:rsidRPr="00206C82" w:rsidRDefault="003313A2"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25</w:t>
            </w:r>
          </w:p>
        </w:tc>
        <w:tc>
          <w:tcPr>
            <w:tcW w:w="893" w:type="pct"/>
          </w:tcPr>
          <w:p w:rsidR="003313A2" w:rsidRPr="00206C82" w:rsidRDefault="003313A2"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Date of completion of this file</w:t>
            </w:r>
          </w:p>
        </w:tc>
        <w:tc>
          <w:tcPr>
            <w:tcW w:w="3910" w:type="pct"/>
          </w:tcPr>
          <w:p w:rsidR="003313A2" w:rsidRPr="00206C82" w:rsidRDefault="003339CB" w:rsidP="006D3C17">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S</w:t>
            </w:r>
            <w:r w:rsidR="006D3C17" w:rsidRPr="00206C82">
              <w:rPr>
                <w:rFonts w:ascii="Arial" w:hAnsi="Arial" w:cs="Arial"/>
                <w:snapToGrid w:val="0"/>
                <w:sz w:val="20"/>
                <w:szCs w:val="20"/>
                <w:lang w:val="en-GB"/>
              </w:rPr>
              <w:t>ubmitted</w:t>
            </w:r>
            <w:r w:rsidRPr="00206C82">
              <w:rPr>
                <w:rFonts w:ascii="Arial" w:hAnsi="Arial" w:cs="Arial"/>
                <w:snapToGrid w:val="0"/>
                <w:sz w:val="20"/>
                <w:szCs w:val="20"/>
                <w:lang w:val="en-GB"/>
              </w:rPr>
              <w:t>: 12</w:t>
            </w:r>
            <w:r w:rsidR="006D3C17" w:rsidRPr="00206C82">
              <w:rPr>
                <w:rFonts w:ascii="Arial" w:hAnsi="Arial" w:cs="Arial"/>
                <w:snapToGrid w:val="0"/>
                <w:sz w:val="20"/>
                <w:szCs w:val="20"/>
                <w:lang w:val="en-GB"/>
              </w:rPr>
              <w:t>0605</w:t>
            </w:r>
          </w:p>
        </w:tc>
      </w:tr>
    </w:tbl>
    <w:p w:rsidR="003313A2" w:rsidRDefault="003313A2" w:rsidP="00D76AEE">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1531"/>
        <w:gridCol w:w="7289"/>
      </w:tblGrid>
      <w:tr w:rsidR="003363D7" w:rsidRPr="003363D7" w:rsidTr="003363D7">
        <w:tc>
          <w:tcPr>
            <w:tcW w:w="5000" w:type="pct"/>
            <w:gridSpan w:val="3"/>
          </w:tcPr>
          <w:p w:rsidR="003363D7" w:rsidRPr="003363D7" w:rsidRDefault="003363D7" w:rsidP="003363D7">
            <w:pPr>
              <w:spacing w:after="0" w:line="260" w:lineRule="atLeast"/>
              <w:rPr>
                <w:rFonts w:ascii="Arial" w:eastAsia="Calibri" w:hAnsi="Arial" w:cs="Arial"/>
                <w:b/>
                <w:snapToGrid w:val="0"/>
                <w:color w:val="000000"/>
                <w:sz w:val="36"/>
                <w:szCs w:val="36"/>
                <w:lang w:val="en-GB"/>
              </w:rPr>
            </w:pPr>
            <w:r w:rsidRPr="003363D7">
              <w:rPr>
                <w:rFonts w:ascii="Arial" w:eastAsia="Calibri" w:hAnsi="Arial" w:cs="Arial"/>
                <w:b/>
                <w:snapToGrid w:val="0"/>
                <w:color w:val="000000"/>
                <w:sz w:val="36"/>
                <w:szCs w:val="36"/>
                <w:lang w:val="en-GB"/>
              </w:rPr>
              <w:t>National File Information (Full Data Set)</w:t>
            </w:r>
          </w:p>
        </w:tc>
      </w:tr>
      <w:tr w:rsidR="003363D7" w:rsidRPr="003363D7" w:rsidTr="003363D7">
        <w:tc>
          <w:tcPr>
            <w:tcW w:w="213" w:type="pct"/>
          </w:tcPr>
          <w:p w:rsidR="003363D7" w:rsidRPr="003363D7" w:rsidRDefault="003363D7" w:rsidP="003363D7">
            <w:pPr>
              <w:spacing w:after="0" w:line="260" w:lineRule="atLeast"/>
              <w:rPr>
                <w:rFonts w:ascii="Arial" w:eastAsia="Calibri" w:hAnsi="Arial" w:cs="Arial"/>
                <w:snapToGrid w:val="0"/>
                <w:color w:val="000000"/>
                <w:sz w:val="18"/>
                <w:szCs w:val="18"/>
                <w:lang w:val="de-DE"/>
              </w:rPr>
            </w:pPr>
            <w:r w:rsidRPr="003363D7">
              <w:rPr>
                <w:rFonts w:ascii="Arial" w:eastAsia="Calibri" w:hAnsi="Arial" w:cs="Arial"/>
                <w:snapToGrid w:val="0"/>
                <w:color w:val="000000"/>
                <w:sz w:val="18"/>
                <w:szCs w:val="18"/>
                <w:lang w:val="de-DE"/>
              </w:rPr>
              <w:t>1</w:t>
            </w:r>
          </w:p>
        </w:tc>
        <w:tc>
          <w:tcPr>
            <w:tcW w:w="831" w:type="pct"/>
          </w:tcPr>
          <w:p w:rsidR="003363D7" w:rsidRPr="003363D7" w:rsidRDefault="003363D7" w:rsidP="003363D7">
            <w:pPr>
              <w:spacing w:after="0" w:line="260" w:lineRule="atLeast"/>
              <w:rPr>
                <w:rFonts w:ascii="Arial" w:eastAsia="Calibri" w:hAnsi="Arial" w:cs="Arial"/>
                <w:snapToGrid w:val="0"/>
                <w:color w:val="000000"/>
                <w:sz w:val="18"/>
                <w:szCs w:val="18"/>
                <w:lang w:val="de-DE"/>
              </w:rPr>
            </w:pPr>
            <w:r w:rsidRPr="003363D7">
              <w:rPr>
                <w:rFonts w:ascii="Arial" w:eastAsia="Calibri" w:hAnsi="Arial" w:cs="Arial"/>
                <w:snapToGrid w:val="0"/>
                <w:color w:val="000000"/>
                <w:sz w:val="18"/>
                <w:szCs w:val="18"/>
                <w:lang w:val="de-DE"/>
              </w:rPr>
              <w:t>Country</w:t>
            </w:r>
          </w:p>
        </w:tc>
        <w:tc>
          <w:tcPr>
            <w:tcW w:w="3956" w:type="pct"/>
          </w:tcPr>
          <w:p w:rsidR="003363D7" w:rsidRPr="003363D7" w:rsidRDefault="003363D7" w:rsidP="003363D7">
            <w:pPr>
              <w:spacing w:after="0" w:line="260" w:lineRule="atLeast"/>
              <w:rPr>
                <w:rFonts w:ascii="Arial" w:eastAsia="Calibri" w:hAnsi="Arial" w:cs="Arial"/>
                <w:b/>
                <w:snapToGrid w:val="0"/>
                <w:color w:val="000000"/>
                <w:sz w:val="36"/>
                <w:szCs w:val="36"/>
                <w:lang w:val="en-GB"/>
              </w:rPr>
            </w:pPr>
            <w:r w:rsidRPr="003363D7">
              <w:rPr>
                <w:rFonts w:ascii="Arial" w:eastAsia="Calibri" w:hAnsi="Arial" w:cs="Arial"/>
                <w:b/>
                <w:snapToGrid w:val="0"/>
                <w:color w:val="000000"/>
                <w:sz w:val="36"/>
                <w:szCs w:val="36"/>
                <w:lang w:val="en-GB"/>
              </w:rPr>
              <w:t>Germany</w:t>
            </w:r>
          </w:p>
        </w:tc>
      </w:tr>
      <w:tr w:rsidR="003363D7" w:rsidRPr="003363D7" w:rsidTr="003363D7">
        <w:tc>
          <w:tcPr>
            <w:tcW w:w="213"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2</w:t>
            </w:r>
          </w:p>
        </w:tc>
        <w:tc>
          <w:tcPr>
            <w:tcW w:w="831"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Year</w:t>
            </w:r>
          </w:p>
        </w:tc>
        <w:tc>
          <w:tcPr>
            <w:tcW w:w="3956" w:type="pct"/>
          </w:tcPr>
          <w:p w:rsidR="003363D7" w:rsidRPr="003363D7" w:rsidRDefault="003363D7" w:rsidP="003363D7">
            <w:pPr>
              <w:spacing w:after="0" w:line="260" w:lineRule="atLeast"/>
              <w:rPr>
                <w:rFonts w:ascii="Arial" w:eastAsia="Calibri" w:hAnsi="Arial" w:cs="Arial"/>
                <w:b/>
                <w:snapToGrid w:val="0"/>
                <w:color w:val="000000"/>
                <w:sz w:val="36"/>
                <w:szCs w:val="36"/>
                <w:lang w:val="en-GB"/>
              </w:rPr>
            </w:pPr>
            <w:r w:rsidRPr="003363D7">
              <w:rPr>
                <w:rFonts w:ascii="Arial" w:eastAsia="Calibri" w:hAnsi="Arial" w:cs="Arial"/>
                <w:b/>
                <w:snapToGrid w:val="0"/>
                <w:color w:val="000000"/>
                <w:sz w:val="36"/>
                <w:szCs w:val="36"/>
                <w:lang w:val="en-GB"/>
              </w:rPr>
              <w:t>2013</w:t>
            </w:r>
          </w:p>
        </w:tc>
      </w:tr>
      <w:tr w:rsidR="003363D7" w:rsidRPr="003363D7" w:rsidTr="003363D7">
        <w:tc>
          <w:tcPr>
            <w:tcW w:w="213"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3</w:t>
            </w:r>
          </w:p>
        </w:tc>
        <w:tc>
          <w:tcPr>
            <w:tcW w:w="831"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 xml:space="preserve">National Register Name  </w:t>
            </w:r>
          </w:p>
        </w:tc>
        <w:tc>
          <w:tcPr>
            <w:tcW w:w="3956"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DE/BB_2012</w:t>
            </w:r>
          </w:p>
        </w:tc>
      </w:tr>
      <w:tr w:rsidR="003363D7" w:rsidRPr="003363D7" w:rsidTr="003363D7">
        <w:tc>
          <w:tcPr>
            <w:tcW w:w="213"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4</w:t>
            </w:r>
          </w:p>
        </w:tc>
        <w:tc>
          <w:tcPr>
            <w:tcW w:w="831" w:type="pct"/>
          </w:tcPr>
          <w:p w:rsidR="003363D7" w:rsidRPr="003363D7" w:rsidRDefault="003363D7" w:rsidP="003363D7">
            <w:pPr>
              <w:spacing w:after="0" w:line="260" w:lineRule="atLeast"/>
              <w:rPr>
                <w:rFonts w:ascii="Arial" w:eastAsia="Calibri" w:hAnsi="Arial" w:cs="Arial"/>
                <w:snapToGrid w:val="0"/>
                <w:color w:val="000000"/>
                <w:sz w:val="18"/>
                <w:szCs w:val="18"/>
                <w:lang w:val="de-DE"/>
              </w:rPr>
            </w:pPr>
            <w:r w:rsidRPr="003363D7">
              <w:rPr>
                <w:rFonts w:ascii="Arial" w:eastAsia="Calibri" w:hAnsi="Arial" w:cs="Arial"/>
                <w:snapToGrid w:val="0"/>
                <w:color w:val="000000"/>
                <w:sz w:val="18"/>
                <w:szCs w:val="18"/>
                <w:lang w:val="en-GB"/>
              </w:rPr>
              <w:t>Purpose of the reg</w:t>
            </w:r>
            <w:r w:rsidRPr="003363D7">
              <w:rPr>
                <w:rFonts w:ascii="Arial" w:eastAsia="Calibri" w:hAnsi="Arial" w:cs="Arial"/>
                <w:snapToGrid w:val="0"/>
                <w:color w:val="000000"/>
                <w:sz w:val="18"/>
                <w:szCs w:val="18"/>
                <w:lang w:val="de-DE"/>
              </w:rPr>
              <w:t xml:space="preserve">ister  </w:t>
            </w:r>
          </w:p>
        </w:tc>
        <w:tc>
          <w:tcPr>
            <w:tcW w:w="3956"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 xml:space="preserve">The official statistics in Germany do not have sufficient information on the circumstances and causes of injuries. </w:t>
            </w:r>
          </w:p>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 xml:space="preserve">The hospital discharge register collects data on the diagnoses of injured patients but not on the injury location, mechanism and circumstances </w:t>
            </w:r>
          </w:p>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on injuries by violence and self-harm.</w:t>
            </w:r>
          </w:p>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 xml:space="preserve">The road traffic statistics gather data only on traffic accidents registered by the police but not on injury diagnoses. </w:t>
            </w:r>
          </w:p>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The criminal statistics collect data only on criminal acts registered by the police, but not on injury diagnoses and on the context of violence.</w:t>
            </w:r>
          </w:p>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Purpose of the IDB in Brandenburg is to fill in these gaps.</w:t>
            </w:r>
          </w:p>
        </w:tc>
      </w:tr>
      <w:tr w:rsidR="003363D7" w:rsidRPr="003363D7" w:rsidTr="003363D7">
        <w:tc>
          <w:tcPr>
            <w:tcW w:w="213"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5</w:t>
            </w:r>
          </w:p>
        </w:tc>
        <w:tc>
          <w:tcPr>
            <w:tcW w:w="831" w:type="pct"/>
          </w:tcPr>
          <w:p w:rsidR="003363D7" w:rsidRPr="003363D7" w:rsidRDefault="003363D7" w:rsidP="003363D7">
            <w:pPr>
              <w:spacing w:after="0" w:line="260" w:lineRule="atLeast"/>
              <w:rPr>
                <w:rFonts w:ascii="Arial" w:eastAsia="Calibri" w:hAnsi="Arial" w:cs="Arial"/>
                <w:snapToGrid w:val="0"/>
                <w:color w:val="000000"/>
                <w:sz w:val="18"/>
                <w:szCs w:val="18"/>
                <w:lang w:val="de-DE"/>
              </w:rPr>
            </w:pPr>
            <w:r w:rsidRPr="003363D7">
              <w:rPr>
                <w:rFonts w:ascii="Arial" w:eastAsia="Calibri" w:hAnsi="Arial" w:cs="Arial"/>
                <w:snapToGrid w:val="0"/>
                <w:color w:val="000000"/>
                <w:sz w:val="18"/>
                <w:szCs w:val="18"/>
                <w:lang w:val="de-DE"/>
              </w:rPr>
              <w:t>Scope of the register</w:t>
            </w:r>
          </w:p>
        </w:tc>
        <w:tc>
          <w:tcPr>
            <w:tcW w:w="3956"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 xml:space="preserve"> All injuries</w:t>
            </w:r>
          </w:p>
        </w:tc>
      </w:tr>
      <w:tr w:rsidR="003363D7" w:rsidRPr="003363D7" w:rsidTr="003363D7">
        <w:tc>
          <w:tcPr>
            <w:tcW w:w="213"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6</w:t>
            </w:r>
          </w:p>
        </w:tc>
        <w:tc>
          <w:tcPr>
            <w:tcW w:w="831"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Data file name (FDS)</w:t>
            </w:r>
          </w:p>
        </w:tc>
        <w:tc>
          <w:tcPr>
            <w:tcW w:w="3956"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DE_BB_2012_idb</w:t>
            </w:r>
          </w:p>
        </w:tc>
      </w:tr>
      <w:tr w:rsidR="003363D7" w:rsidRPr="003363D7" w:rsidTr="003363D7">
        <w:tc>
          <w:tcPr>
            <w:tcW w:w="213"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7</w:t>
            </w:r>
          </w:p>
        </w:tc>
        <w:tc>
          <w:tcPr>
            <w:tcW w:w="831"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Date of creation of FDS file</w:t>
            </w:r>
          </w:p>
        </w:tc>
        <w:tc>
          <w:tcPr>
            <w:tcW w:w="3956"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20140605</w:t>
            </w:r>
          </w:p>
        </w:tc>
      </w:tr>
      <w:tr w:rsidR="003363D7" w:rsidRPr="003363D7" w:rsidTr="003363D7">
        <w:tc>
          <w:tcPr>
            <w:tcW w:w="213" w:type="pct"/>
          </w:tcPr>
          <w:p w:rsidR="003363D7" w:rsidRPr="003363D7" w:rsidRDefault="003363D7" w:rsidP="003363D7">
            <w:pPr>
              <w:spacing w:after="0" w:line="260" w:lineRule="atLeast"/>
              <w:rPr>
                <w:rFonts w:ascii="Arial" w:eastAsia="Calibri" w:hAnsi="Arial" w:cs="Arial"/>
                <w:snapToGrid w:val="0"/>
                <w:color w:val="000000"/>
                <w:sz w:val="18"/>
                <w:szCs w:val="18"/>
                <w:lang w:val="de-DE"/>
              </w:rPr>
            </w:pPr>
            <w:r w:rsidRPr="003363D7">
              <w:rPr>
                <w:rFonts w:ascii="Arial" w:eastAsia="Calibri" w:hAnsi="Arial" w:cs="Arial"/>
                <w:snapToGrid w:val="0"/>
                <w:color w:val="000000"/>
                <w:sz w:val="18"/>
                <w:szCs w:val="18"/>
                <w:lang w:val="de-DE"/>
              </w:rPr>
              <w:t>8</w:t>
            </w:r>
          </w:p>
        </w:tc>
        <w:tc>
          <w:tcPr>
            <w:tcW w:w="831"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Range of data of attendance</w:t>
            </w:r>
          </w:p>
        </w:tc>
        <w:tc>
          <w:tcPr>
            <w:tcW w:w="3956"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20130101-20131231</w:t>
            </w:r>
          </w:p>
        </w:tc>
      </w:tr>
      <w:tr w:rsidR="003363D7" w:rsidRPr="003363D7" w:rsidTr="003363D7">
        <w:tc>
          <w:tcPr>
            <w:tcW w:w="213"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9</w:t>
            </w:r>
          </w:p>
        </w:tc>
        <w:tc>
          <w:tcPr>
            <w:tcW w:w="831"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 xml:space="preserve">Original coding dictionary  </w:t>
            </w:r>
          </w:p>
        </w:tc>
        <w:tc>
          <w:tcPr>
            <w:tcW w:w="3956" w:type="pct"/>
          </w:tcPr>
          <w:p w:rsidR="003363D7" w:rsidRPr="003363D7" w:rsidRDefault="003363D7" w:rsidP="003363D7">
            <w:pPr>
              <w:spacing w:after="0" w:line="260" w:lineRule="atLeast"/>
              <w:rPr>
                <w:rFonts w:ascii="Arial" w:eastAsia="Calibri" w:hAnsi="Arial" w:cs="Arial"/>
                <w:snapToGrid w:val="0"/>
                <w:sz w:val="18"/>
                <w:szCs w:val="18"/>
                <w:lang w:val="en-GB"/>
              </w:rPr>
            </w:pPr>
            <w:r w:rsidRPr="003363D7">
              <w:rPr>
                <w:rFonts w:ascii="Arial" w:eastAsia="Calibri" w:hAnsi="Arial" w:cs="Arial"/>
                <w:snapToGrid w:val="0"/>
                <w:color w:val="000000"/>
                <w:sz w:val="18"/>
                <w:szCs w:val="18"/>
                <w:lang w:val="en-GB"/>
              </w:rPr>
              <w:t>The Injury Database (IDB) coding manual version 1.3 – September 2012 (German version)</w:t>
            </w:r>
          </w:p>
        </w:tc>
      </w:tr>
      <w:tr w:rsidR="003363D7" w:rsidRPr="003363D7" w:rsidTr="003363D7">
        <w:tc>
          <w:tcPr>
            <w:tcW w:w="213"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10</w:t>
            </w:r>
          </w:p>
        </w:tc>
        <w:tc>
          <w:tcPr>
            <w:tcW w:w="831" w:type="pct"/>
          </w:tcPr>
          <w:p w:rsidR="003363D7" w:rsidRPr="003363D7" w:rsidRDefault="003363D7" w:rsidP="003363D7">
            <w:pPr>
              <w:spacing w:after="0" w:line="260" w:lineRule="atLeast"/>
              <w:rPr>
                <w:rFonts w:ascii="Arial" w:eastAsia="Calibri" w:hAnsi="Arial" w:cs="Arial"/>
                <w:sz w:val="18"/>
                <w:szCs w:val="18"/>
                <w:lang w:val="en-GB"/>
              </w:rPr>
            </w:pPr>
            <w:r w:rsidRPr="003363D7">
              <w:rPr>
                <w:rFonts w:ascii="Arial" w:eastAsia="Calibri" w:hAnsi="Arial" w:cs="Arial"/>
                <w:sz w:val="18"/>
                <w:szCs w:val="18"/>
                <w:lang w:val="en-GB"/>
              </w:rPr>
              <w:t>Dictionary modifications</w:t>
            </w:r>
          </w:p>
        </w:tc>
        <w:tc>
          <w:tcPr>
            <w:tcW w:w="3956"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p>
        </w:tc>
      </w:tr>
      <w:tr w:rsidR="003363D7" w:rsidRPr="003363D7" w:rsidTr="003363D7">
        <w:tc>
          <w:tcPr>
            <w:tcW w:w="213"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11</w:t>
            </w:r>
          </w:p>
        </w:tc>
        <w:tc>
          <w:tcPr>
            <w:tcW w:w="831"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60" w:lineRule="atLeast"/>
              <w:rPr>
                <w:rFonts w:ascii="Arial" w:eastAsia="Calibri" w:hAnsi="Arial" w:cs="Arial"/>
                <w:sz w:val="18"/>
                <w:szCs w:val="18"/>
                <w:lang w:val="en-GB"/>
              </w:rPr>
            </w:pPr>
            <w:r w:rsidRPr="003363D7">
              <w:rPr>
                <w:rFonts w:ascii="Arial" w:eastAsia="Calibri" w:hAnsi="Arial" w:cs="Arial"/>
                <w:sz w:val="18"/>
                <w:szCs w:val="18"/>
                <w:lang w:val="en-GB"/>
              </w:rPr>
              <w:t>(Eventual) Bridge coding applied</w:t>
            </w:r>
          </w:p>
        </w:tc>
        <w:tc>
          <w:tcPr>
            <w:tcW w:w="3956"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60" w:lineRule="atLeast"/>
              <w:rPr>
                <w:rFonts w:ascii="Arial" w:eastAsia="Calibri" w:hAnsi="Arial" w:cs="Arial"/>
                <w:snapToGrid w:val="0"/>
                <w:color w:val="000000"/>
                <w:sz w:val="18"/>
                <w:szCs w:val="18"/>
                <w:lang w:val="en-GB"/>
              </w:rPr>
            </w:pPr>
          </w:p>
        </w:tc>
      </w:tr>
      <w:tr w:rsidR="003363D7" w:rsidRPr="003363D7" w:rsidTr="003363D7">
        <w:tc>
          <w:tcPr>
            <w:tcW w:w="213"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60" w:lineRule="atLeast"/>
              <w:rPr>
                <w:rFonts w:ascii="Arial" w:eastAsia="Calibri" w:hAnsi="Arial" w:cs="Arial"/>
                <w:snapToGrid w:val="0"/>
                <w:color w:val="000000"/>
                <w:sz w:val="18"/>
                <w:szCs w:val="18"/>
                <w:lang w:val="de-DE"/>
              </w:rPr>
            </w:pPr>
            <w:r w:rsidRPr="003363D7">
              <w:rPr>
                <w:rFonts w:ascii="Arial" w:eastAsia="Calibri" w:hAnsi="Arial" w:cs="Arial"/>
                <w:snapToGrid w:val="0"/>
                <w:color w:val="000000"/>
                <w:sz w:val="18"/>
                <w:szCs w:val="18"/>
                <w:lang w:val="de-DE"/>
              </w:rPr>
              <w:lastRenderedPageBreak/>
              <w:t>12</w:t>
            </w:r>
          </w:p>
        </w:tc>
        <w:tc>
          <w:tcPr>
            <w:tcW w:w="831"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No. of records in the data file</w:t>
            </w:r>
          </w:p>
        </w:tc>
        <w:tc>
          <w:tcPr>
            <w:tcW w:w="3956"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003760</w:t>
            </w:r>
          </w:p>
        </w:tc>
      </w:tr>
      <w:tr w:rsidR="003363D7" w:rsidRPr="003363D7" w:rsidTr="003363D7">
        <w:tc>
          <w:tcPr>
            <w:tcW w:w="213"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13</w:t>
            </w:r>
          </w:p>
        </w:tc>
        <w:tc>
          <w:tcPr>
            <w:tcW w:w="831"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 xml:space="preserve">No. of FDS reference hospitals </w:t>
            </w:r>
          </w:p>
        </w:tc>
        <w:tc>
          <w:tcPr>
            <w:tcW w:w="3956"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001</w:t>
            </w:r>
          </w:p>
        </w:tc>
      </w:tr>
      <w:tr w:rsidR="003363D7" w:rsidRPr="003363D7" w:rsidTr="003363D7">
        <w:tc>
          <w:tcPr>
            <w:tcW w:w="213"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14</w:t>
            </w:r>
          </w:p>
        </w:tc>
        <w:tc>
          <w:tcPr>
            <w:tcW w:w="831"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Geographic scope</w:t>
            </w:r>
          </w:p>
        </w:tc>
        <w:tc>
          <w:tcPr>
            <w:tcW w:w="3956"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Brandenburg</w:t>
            </w:r>
          </w:p>
        </w:tc>
      </w:tr>
      <w:tr w:rsidR="003363D7" w:rsidRPr="003363D7" w:rsidTr="003363D7">
        <w:tc>
          <w:tcPr>
            <w:tcW w:w="213"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15</w:t>
            </w:r>
          </w:p>
        </w:tc>
        <w:tc>
          <w:tcPr>
            <w:tcW w:w="831"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Sampling of hospitals</w:t>
            </w:r>
          </w:p>
        </w:tc>
        <w:tc>
          <w:tcPr>
            <w:tcW w:w="3956"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 xml:space="preserve">Cottbus hospital provides a catchment area which is representative for Brandenburg. </w:t>
            </w:r>
          </w:p>
        </w:tc>
      </w:tr>
      <w:tr w:rsidR="003363D7" w:rsidRPr="003363D7" w:rsidTr="003363D7">
        <w:tc>
          <w:tcPr>
            <w:tcW w:w="213"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16</w:t>
            </w:r>
          </w:p>
        </w:tc>
        <w:tc>
          <w:tcPr>
            <w:tcW w:w="831"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 xml:space="preserve">Sampling of cases within hospitals </w:t>
            </w:r>
          </w:p>
        </w:tc>
        <w:tc>
          <w:tcPr>
            <w:tcW w:w="3956"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 xml:space="preserve">All admitted injury patients are covered. Ambulatory cases are recorded only once in a week; therefore the number of ambulatory treatments is only about 1/7 of the true figure. This leads to the high percentage of admissions in the sample and makes it impossible to apply the automatic calculation of incidence rates by the IDB web-gate. However, rates for Brandenburg are provided  in a table below, row 21. </w:t>
            </w:r>
          </w:p>
        </w:tc>
      </w:tr>
      <w:tr w:rsidR="003363D7" w:rsidRPr="003363D7" w:rsidTr="003363D7">
        <w:tc>
          <w:tcPr>
            <w:tcW w:w="213"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17</w:t>
            </w:r>
          </w:p>
        </w:tc>
        <w:tc>
          <w:tcPr>
            <w:tcW w:w="831"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 xml:space="preserve">Data entry method </w:t>
            </w:r>
          </w:p>
        </w:tc>
        <w:tc>
          <w:tcPr>
            <w:tcW w:w="3956"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Questionnaire filled out by patients, completed in face to face interviews by a study nurse, recorded on paper and later copied into electronic form, diagnoses supplemented from hospital records.</w:t>
            </w:r>
          </w:p>
        </w:tc>
      </w:tr>
      <w:tr w:rsidR="003363D7" w:rsidRPr="003363D7" w:rsidTr="003363D7">
        <w:tc>
          <w:tcPr>
            <w:tcW w:w="213"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18</w:t>
            </w:r>
          </w:p>
        </w:tc>
        <w:tc>
          <w:tcPr>
            <w:tcW w:w="831"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Percentage of  admissions in data file</w:t>
            </w:r>
          </w:p>
        </w:tc>
        <w:tc>
          <w:tcPr>
            <w:tcW w:w="3956"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75,3%</w:t>
            </w:r>
          </w:p>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See comment regarding “sampling in hospitals”. True admission rate is about 30%</w:t>
            </w:r>
          </w:p>
        </w:tc>
      </w:tr>
      <w:tr w:rsidR="003363D7" w:rsidRPr="003363D7" w:rsidTr="003363D7">
        <w:tc>
          <w:tcPr>
            <w:tcW w:w="213"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60" w:lineRule="atLeast"/>
              <w:rPr>
                <w:rFonts w:ascii="Arial" w:eastAsia="Calibri" w:hAnsi="Arial" w:cs="Arial"/>
                <w:snapToGrid w:val="0"/>
                <w:color w:val="000000"/>
                <w:sz w:val="18"/>
                <w:szCs w:val="18"/>
                <w:lang w:val="de-DE"/>
              </w:rPr>
            </w:pPr>
            <w:r w:rsidRPr="003363D7">
              <w:rPr>
                <w:rFonts w:ascii="Arial" w:eastAsia="Calibri" w:hAnsi="Arial" w:cs="Arial"/>
                <w:snapToGrid w:val="0"/>
                <w:color w:val="000000"/>
                <w:sz w:val="18"/>
                <w:szCs w:val="18"/>
                <w:lang w:val="de-DE"/>
              </w:rPr>
              <w:t>19</w:t>
            </w:r>
          </w:p>
        </w:tc>
        <w:tc>
          <w:tcPr>
            <w:tcW w:w="831"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 xml:space="preserve">Minimum Quality Control Checks </w:t>
            </w:r>
          </w:p>
        </w:tc>
        <w:tc>
          <w:tcPr>
            <w:tcW w:w="3956" w:type="pct"/>
            <w:tcBorders>
              <w:top w:val="single" w:sz="4" w:space="0" w:color="auto"/>
              <w:left w:val="single" w:sz="4" w:space="0" w:color="auto"/>
              <w:bottom w:val="single" w:sz="4" w:space="0" w:color="auto"/>
              <w:right w:val="single" w:sz="4" w:space="0" w:color="auto"/>
            </w:tcBorders>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y</w:t>
            </w:r>
          </w:p>
        </w:tc>
      </w:tr>
      <w:tr w:rsidR="003363D7" w:rsidRPr="003363D7" w:rsidTr="003363D7">
        <w:tc>
          <w:tcPr>
            <w:tcW w:w="213"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20</w:t>
            </w:r>
          </w:p>
        </w:tc>
        <w:tc>
          <w:tcPr>
            <w:tcW w:w="831" w:type="pct"/>
          </w:tcPr>
          <w:p w:rsidR="003363D7" w:rsidRPr="003363D7" w:rsidRDefault="003363D7" w:rsidP="003363D7">
            <w:pPr>
              <w:spacing w:after="0" w:line="260" w:lineRule="atLeast"/>
              <w:rPr>
                <w:rFonts w:ascii="Arial" w:eastAsia="Calibri" w:hAnsi="Arial" w:cs="Arial"/>
                <w:sz w:val="18"/>
                <w:szCs w:val="18"/>
                <w:lang w:val="en-GB"/>
              </w:rPr>
            </w:pPr>
            <w:r w:rsidRPr="003363D7">
              <w:rPr>
                <w:rFonts w:ascii="Arial" w:eastAsia="Calibri" w:hAnsi="Arial" w:cs="Arial"/>
                <w:sz w:val="18"/>
                <w:szCs w:val="18"/>
                <w:lang w:val="en-GB"/>
              </w:rPr>
              <w:t xml:space="preserve">Average percentage of “unknown” </w:t>
            </w:r>
          </w:p>
        </w:tc>
        <w:tc>
          <w:tcPr>
            <w:tcW w:w="3956"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00,1%</w:t>
            </w:r>
          </w:p>
        </w:tc>
      </w:tr>
      <w:tr w:rsidR="003363D7" w:rsidRPr="003363D7" w:rsidTr="003363D7">
        <w:tc>
          <w:tcPr>
            <w:tcW w:w="213"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21</w:t>
            </w:r>
          </w:p>
        </w:tc>
        <w:tc>
          <w:tcPr>
            <w:tcW w:w="831" w:type="pct"/>
          </w:tcPr>
          <w:p w:rsidR="003363D7" w:rsidRPr="003363D7" w:rsidRDefault="003363D7" w:rsidP="003363D7">
            <w:pPr>
              <w:spacing w:after="0" w:line="260" w:lineRule="atLeast"/>
              <w:rPr>
                <w:rFonts w:ascii="Arial" w:eastAsia="Calibri" w:hAnsi="Arial" w:cs="Arial"/>
                <w:sz w:val="18"/>
                <w:szCs w:val="18"/>
                <w:lang w:val="en-GB"/>
              </w:rPr>
            </w:pPr>
            <w:r w:rsidRPr="003363D7">
              <w:rPr>
                <w:rFonts w:ascii="Arial" w:eastAsia="Calibri" w:hAnsi="Arial" w:cs="Arial"/>
                <w:sz w:val="18"/>
                <w:szCs w:val="18"/>
                <w:lang w:val="en-GB"/>
              </w:rPr>
              <w:t>(Eventual) additional comments (for the user):</w:t>
            </w:r>
          </w:p>
        </w:tc>
        <w:tc>
          <w:tcPr>
            <w:tcW w:w="3956"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Incidence rates cannot be obtained from the web-gate. Key incidence rates for Brandenburg are:</w:t>
            </w:r>
          </w:p>
          <w:p w:rsidR="003363D7" w:rsidRPr="003363D7" w:rsidRDefault="003363D7" w:rsidP="003363D7">
            <w:pPr>
              <w:numPr>
                <w:ilvl w:val="0"/>
                <w:numId w:val="21"/>
              </w:numPr>
              <w:spacing w:after="0" w:line="260" w:lineRule="atLeast"/>
              <w:ind w:left="360"/>
              <w:contextualSpacing/>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All injuries  by age  group and sex (per 100.000 inhabitants)</w:t>
            </w:r>
          </w:p>
          <w:p w:rsidR="003363D7" w:rsidRPr="003363D7" w:rsidRDefault="003363D7" w:rsidP="003363D7">
            <w:pPr>
              <w:spacing w:after="0" w:line="260" w:lineRule="atLeast"/>
              <w:rPr>
                <w:rFonts w:ascii="Arial" w:eastAsia="Calibri" w:hAnsi="Arial" w:cs="Arial"/>
                <w:snapToGrid w:val="0"/>
                <w:color w:val="000000"/>
                <w:sz w:val="18"/>
                <w:szCs w:val="18"/>
                <w:lang w:val="en-GB"/>
              </w:rPr>
            </w:pPr>
          </w:p>
          <w:tbl>
            <w:tblPr>
              <w:tblW w:w="4800" w:type="dxa"/>
              <w:tblInd w:w="55" w:type="dxa"/>
              <w:tblCellMar>
                <w:left w:w="70" w:type="dxa"/>
                <w:right w:w="70" w:type="dxa"/>
              </w:tblCellMar>
              <w:tblLook w:val="04A0" w:firstRow="1" w:lastRow="0" w:firstColumn="1" w:lastColumn="0" w:noHBand="0" w:noVBand="1"/>
            </w:tblPr>
            <w:tblGrid>
              <w:gridCol w:w="1200"/>
              <w:gridCol w:w="1200"/>
              <w:gridCol w:w="1200"/>
              <w:gridCol w:w="1200"/>
            </w:tblGrid>
            <w:tr w:rsidR="003363D7" w:rsidRPr="003363D7" w:rsidTr="00D66CEA">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age</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male</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female</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all</w:t>
                  </w:r>
                </w:p>
              </w:tc>
            </w:tr>
            <w:tr w:rsidR="003363D7" w:rsidRPr="003363D7" w:rsidTr="00D66CEA">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&lt;5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8.411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6.680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7.580</w:t>
                  </w:r>
                </w:p>
              </w:tc>
            </w:tr>
            <w:tr w:rsidR="003363D7" w:rsidRPr="003363D7" w:rsidTr="00D66CEA">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5-9</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7.210</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6.335</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6.746</w:t>
                  </w:r>
                </w:p>
              </w:tc>
            </w:tr>
            <w:tr w:rsidR="003363D7" w:rsidRPr="003363D7" w:rsidTr="00D66CEA">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10-14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6.995</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5.755</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6.472</w:t>
                  </w:r>
                </w:p>
              </w:tc>
            </w:tr>
            <w:tr w:rsidR="003363D7" w:rsidRPr="003363D7" w:rsidTr="00D66CEA">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15-19</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9.179</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5.245</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7.312</w:t>
                  </w:r>
                </w:p>
              </w:tc>
            </w:tr>
            <w:tr w:rsidR="003363D7" w:rsidRPr="003363D7" w:rsidTr="00D66CEA">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20-24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8.687</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5.406</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7.272</w:t>
                  </w:r>
                </w:p>
              </w:tc>
            </w:tr>
            <w:tr w:rsidR="003363D7" w:rsidRPr="003363D7" w:rsidTr="00D66CEA">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25-29</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7.876</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3.948</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6.182</w:t>
                  </w:r>
                </w:p>
              </w:tc>
            </w:tr>
            <w:tr w:rsidR="003363D7" w:rsidRPr="003363D7" w:rsidTr="00D66CEA">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30-34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4.715</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2.356</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3.635</w:t>
                  </w:r>
                </w:p>
              </w:tc>
            </w:tr>
            <w:tr w:rsidR="003363D7" w:rsidRPr="003363D7" w:rsidTr="00D66CEA">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35-39</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4.435</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2.946</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3.763</w:t>
                  </w:r>
                </w:p>
              </w:tc>
            </w:tr>
            <w:tr w:rsidR="003363D7" w:rsidRPr="003363D7" w:rsidTr="00D66CEA">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40-44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4.938</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3.210</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4.079</w:t>
                  </w:r>
                </w:p>
              </w:tc>
            </w:tr>
            <w:tr w:rsidR="003363D7" w:rsidRPr="003363D7" w:rsidTr="00D66CEA">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45-49</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4.242</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3.697</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4.002</w:t>
                  </w:r>
                </w:p>
              </w:tc>
            </w:tr>
            <w:tr w:rsidR="003363D7" w:rsidRPr="003363D7" w:rsidTr="00D66CEA">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50-54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4.138</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3.883</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4.034</w:t>
                  </w:r>
                </w:p>
              </w:tc>
            </w:tr>
            <w:tr w:rsidR="003363D7" w:rsidRPr="003363D7" w:rsidTr="00D66CEA">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55-59</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3.079</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3.781</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3.389</w:t>
                  </w:r>
                </w:p>
              </w:tc>
            </w:tr>
            <w:tr w:rsidR="003363D7" w:rsidRPr="003363D7" w:rsidTr="00D66CEA">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60-64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2.884</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4.395</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3.481</w:t>
                  </w:r>
                </w:p>
              </w:tc>
            </w:tr>
            <w:tr w:rsidR="003363D7" w:rsidRPr="003363D7" w:rsidTr="00D66CEA">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65-69</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2.707</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4.558</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3.493</w:t>
                  </w:r>
                </w:p>
              </w:tc>
            </w:tr>
            <w:tr w:rsidR="003363D7" w:rsidRPr="003363D7" w:rsidTr="00D66CEA">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70-74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4.960</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5.819</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5.365</w:t>
                  </w:r>
                </w:p>
              </w:tc>
            </w:tr>
            <w:tr w:rsidR="003363D7" w:rsidRPr="003363D7" w:rsidTr="00D66CEA">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75-79</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5.694</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7.128</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6.445</w:t>
                  </w:r>
                </w:p>
              </w:tc>
            </w:tr>
            <w:tr w:rsidR="003363D7" w:rsidRPr="003363D7" w:rsidTr="00D66CEA">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80-84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5.277</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11.280</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9.153</w:t>
                  </w:r>
                </w:p>
              </w:tc>
            </w:tr>
            <w:tr w:rsidR="003363D7" w:rsidRPr="003363D7" w:rsidTr="00D66CEA">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85-89</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11.555</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22.739</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19.593</w:t>
                  </w:r>
                </w:p>
              </w:tc>
            </w:tr>
            <w:tr w:rsidR="003363D7" w:rsidRPr="003363D7" w:rsidTr="00D66CEA">
              <w:trPr>
                <w:trHeight w:val="315"/>
              </w:trPr>
              <w:tc>
                <w:tcPr>
                  <w:tcW w:w="1200" w:type="dxa"/>
                  <w:tcBorders>
                    <w:top w:val="nil"/>
                    <w:left w:val="single" w:sz="8" w:space="0" w:color="auto"/>
                    <w:bottom w:val="nil"/>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90 u älter</w:t>
                  </w:r>
                </w:p>
              </w:tc>
              <w:tc>
                <w:tcPr>
                  <w:tcW w:w="1200" w:type="dxa"/>
                  <w:tcBorders>
                    <w:top w:val="nil"/>
                    <w:left w:val="single" w:sz="4" w:space="0" w:color="auto"/>
                    <w:bottom w:val="nil"/>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24.806</w:t>
                  </w:r>
                </w:p>
              </w:tc>
              <w:tc>
                <w:tcPr>
                  <w:tcW w:w="1200" w:type="dxa"/>
                  <w:tcBorders>
                    <w:top w:val="nil"/>
                    <w:left w:val="nil"/>
                    <w:bottom w:val="nil"/>
                    <w:right w:val="single" w:sz="4"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27.278</w:t>
                  </w:r>
                </w:p>
              </w:tc>
              <w:tc>
                <w:tcPr>
                  <w:tcW w:w="1200" w:type="dxa"/>
                  <w:tcBorders>
                    <w:top w:val="nil"/>
                    <w:left w:val="nil"/>
                    <w:bottom w:val="nil"/>
                    <w:right w:val="single" w:sz="8"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26.608</w:t>
                  </w:r>
                </w:p>
              </w:tc>
            </w:tr>
            <w:tr w:rsidR="003363D7" w:rsidRPr="003363D7" w:rsidTr="00D66CEA">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lastRenderedPageBreak/>
                    <w:t>Gesamt</w:t>
                  </w:r>
                </w:p>
              </w:tc>
              <w:tc>
                <w:tcPr>
                  <w:tcW w:w="1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val="en-GB" w:eastAsia="de-AT"/>
                    </w:rPr>
                  </w:pPr>
                  <w:r w:rsidRPr="003363D7">
                    <w:rPr>
                      <w:rFonts w:ascii="Calibri" w:eastAsia="Times New Roman" w:hAnsi="Calibri" w:cs="Times New Roman"/>
                      <w:color w:val="000000"/>
                      <w:lang w:val="en-GB" w:eastAsia="de-AT"/>
                    </w:rPr>
                    <w:t>5.428</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5.598</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3363D7" w:rsidRPr="003363D7" w:rsidRDefault="003363D7" w:rsidP="003363D7">
                  <w:pPr>
                    <w:spacing w:after="0"/>
                    <w:jc w:val="right"/>
                    <w:rPr>
                      <w:rFonts w:ascii="Arial" w:eastAsia="Times New Roman" w:hAnsi="Arial" w:cs="Arial"/>
                      <w:sz w:val="20"/>
                      <w:szCs w:val="20"/>
                      <w:lang w:val="en-GB" w:eastAsia="de-AT"/>
                    </w:rPr>
                  </w:pPr>
                  <w:r w:rsidRPr="003363D7">
                    <w:rPr>
                      <w:rFonts w:ascii="Arial" w:eastAsia="Times New Roman" w:hAnsi="Arial" w:cs="Arial"/>
                      <w:sz w:val="20"/>
                      <w:szCs w:val="20"/>
                      <w:lang w:val="en-GB" w:eastAsia="de-AT"/>
                    </w:rPr>
                    <w:t>5.505</w:t>
                  </w:r>
                </w:p>
              </w:tc>
            </w:tr>
          </w:tbl>
          <w:p w:rsidR="003363D7" w:rsidRPr="003363D7" w:rsidRDefault="003363D7" w:rsidP="003363D7">
            <w:pPr>
              <w:spacing w:after="0" w:line="260" w:lineRule="atLeast"/>
              <w:rPr>
                <w:rFonts w:ascii="Arial" w:eastAsia="Calibri" w:hAnsi="Arial" w:cs="Arial"/>
                <w:snapToGrid w:val="0"/>
                <w:color w:val="000000"/>
                <w:sz w:val="18"/>
                <w:szCs w:val="18"/>
                <w:lang w:val="en-GB"/>
              </w:rPr>
            </w:pPr>
          </w:p>
          <w:p w:rsidR="003363D7" w:rsidRPr="003363D7" w:rsidRDefault="003363D7" w:rsidP="003363D7">
            <w:pPr>
              <w:numPr>
                <w:ilvl w:val="0"/>
                <w:numId w:val="21"/>
              </w:numPr>
              <w:spacing w:after="0" w:line="260" w:lineRule="atLeast"/>
              <w:ind w:left="360"/>
              <w:contextualSpacing/>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ECHI 29b (home, leisure and school accidents) by age-group and sex (per 100.000 inhabitants)</w:t>
            </w:r>
          </w:p>
          <w:p w:rsidR="003363D7" w:rsidRPr="003363D7" w:rsidRDefault="003363D7" w:rsidP="003363D7">
            <w:pPr>
              <w:spacing w:after="0" w:line="260" w:lineRule="atLeast"/>
              <w:rPr>
                <w:rFonts w:ascii="Arial" w:eastAsia="Calibri" w:hAnsi="Arial" w:cs="Arial"/>
                <w:snapToGrid w:val="0"/>
                <w:color w:val="000000"/>
                <w:sz w:val="18"/>
                <w:szCs w:val="18"/>
                <w:lang w:val="en-GB"/>
              </w:rPr>
            </w:pPr>
          </w:p>
          <w:tbl>
            <w:tblPr>
              <w:tblW w:w="4800" w:type="dxa"/>
              <w:tblInd w:w="45" w:type="dxa"/>
              <w:tblCellMar>
                <w:left w:w="70" w:type="dxa"/>
                <w:right w:w="70" w:type="dxa"/>
              </w:tblCellMar>
              <w:tblLook w:val="04A0" w:firstRow="1" w:lastRow="0" w:firstColumn="1" w:lastColumn="0" w:noHBand="0" w:noVBand="1"/>
            </w:tblPr>
            <w:tblGrid>
              <w:gridCol w:w="1441"/>
              <w:gridCol w:w="959"/>
              <w:gridCol w:w="1200"/>
              <w:gridCol w:w="1200"/>
            </w:tblGrid>
            <w:tr w:rsidR="003363D7" w:rsidRPr="003363D7" w:rsidTr="00D66CEA">
              <w:trPr>
                <w:trHeight w:val="315"/>
              </w:trPr>
              <w:tc>
                <w:tcPr>
                  <w:tcW w:w="14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age</w:t>
                  </w:r>
                </w:p>
              </w:tc>
              <w:tc>
                <w:tcPr>
                  <w:tcW w:w="959" w:type="dxa"/>
                  <w:tcBorders>
                    <w:top w:val="single" w:sz="8" w:space="0" w:color="auto"/>
                    <w:left w:val="nil"/>
                    <w:bottom w:val="single" w:sz="8" w:space="0" w:color="auto"/>
                    <w:right w:val="single" w:sz="4"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male</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female</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all</w:t>
                  </w:r>
                </w:p>
              </w:tc>
            </w:tr>
            <w:tr w:rsidR="003363D7" w:rsidRPr="003363D7" w:rsidTr="00D66CEA">
              <w:trPr>
                <w:trHeight w:val="300"/>
              </w:trPr>
              <w:tc>
                <w:tcPr>
                  <w:tcW w:w="1441"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0-14</w:t>
                  </w:r>
                </w:p>
              </w:tc>
              <w:tc>
                <w:tcPr>
                  <w:tcW w:w="959"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5061</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4136</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4618</w:t>
                  </w:r>
                </w:p>
              </w:tc>
            </w:tr>
            <w:tr w:rsidR="003363D7" w:rsidRPr="003363D7" w:rsidTr="00D66CEA">
              <w:trPr>
                <w:trHeight w:val="300"/>
              </w:trPr>
              <w:tc>
                <w:tcPr>
                  <w:tcW w:w="1441"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15-24</w:t>
                  </w:r>
                </w:p>
              </w:tc>
              <w:tc>
                <w:tcPr>
                  <w:tcW w:w="959"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4272</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2889</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3649</w:t>
                  </w:r>
                </w:p>
              </w:tc>
            </w:tr>
            <w:tr w:rsidR="003363D7" w:rsidRPr="003363D7" w:rsidTr="00D66CEA">
              <w:trPr>
                <w:trHeight w:val="300"/>
              </w:trPr>
              <w:tc>
                <w:tcPr>
                  <w:tcW w:w="1441"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25-64</w:t>
                  </w:r>
                </w:p>
              </w:tc>
              <w:tc>
                <w:tcPr>
                  <w:tcW w:w="959"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2515</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2319</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2429</w:t>
                  </w:r>
                </w:p>
              </w:tc>
            </w:tr>
            <w:tr w:rsidR="003363D7" w:rsidRPr="003363D7" w:rsidTr="00D66CEA">
              <w:trPr>
                <w:trHeight w:val="315"/>
              </w:trPr>
              <w:tc>
                <w:tcPr>
                  <w:tcW w:w="1441" w:type="dxa"/>
                  <w:tcBorders>
                    <w:top w:val="nil"/>
                    <w:left w:val="single" w:sz="8" w:space="0" w:color="auto"/>
                    <w:bottom w:val="nil"/>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65+</w:t>
                  </w:r>
                </w:p>
              </w:tc>
              <w:tc>
                <w:tcPr>
                  <w:tcW w:w="959" w:type="dxa"/>
                  <w:tcBorders>
                    <w:top w:val="nil"/>
                    <w:left w:val="nil"/>
                    <w:bottom w:val="nil"/>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4611</w:t>
                  </w:r>
                </w:p>
              </w:tc>
              <w:tc>
                <w:tcPr>
                  <w:tcW w:w="1200" w:type="dxa"/>
                  <w:tcBorders>
                    <w:top w:val="nil"/>
                    <w:left w:val="nil"/>
                    <w:bottom w:val="nil"/>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8764</w:t>
                  </w:r>
                </w:p>
              </w:tc>
              <w:tc>
                <w:tcPr>
                  <w:tcW w:w="1200" w:type="dxa"/>
                  <w:tcBorders>
                    <w:top w:val="nil"/>
                    <w:left w:val="nil"/>
                    <w:bottom w:val="nil"/>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6787</w:t>
                  </w:r>
                </w:p>
              </w:tc>
            </w:tr>
            <w:tr w:rsidR="003363D7" w:rsidRPr="003363D7" w:rsidTr="00D66CEA">
              <w:trPr>
                <w:trHeight w:val="315"/>
              </w:trPr>
              <w:tc>
                <w:tcPr>
                  <w:tcW w:w="14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all</w:t>
                  </w:r>
                </w:p>
              </w:tc>
              <w:tc>
                <w:tcPr>
                  <w:tcW w:w="959" w:type="dxa"/>
                  <w:tcBorders>
                    <w:top w:val="single" w:sz="8" w:space="0" w:color="auto"/>
                    <w:left w:val="nil"/>
                    <w:bottom w:val="single" w:sz="8"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3402</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4180</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3755</w:t>
                  </w:r>
                </w:p>
              </w:tc>
            </w:tr>
            <w:tr w:rsidR="003363D7" w:rsidRPr="003363D7" w:rsidTr="00D66CEA">
              <w:trPr>
                <w:trHeight w:val="315"/>
              </w:trPr>
              <w:tc>
                <w:tcPr>
                  <w:tcW w:w="1441" w:type="dxa"/>
                  <w:tcBorders>
                    <w:top w:val="nil"/>
                    <w:left w:val="nil"/>
                    <w:bottom w:val="nil"/>
                    <w:right w:val="nil"/>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p>
              </w:tc>
              <w:tc>
                <w:tcPr>
                  <w:tcW w:w="959" w:type="dxa"/>
                  <w:tcBorders>
                    <w:top w:val="nil"/>
                    <w:left w:val="nil"/>
                    <w:bottom w:val="nil"/>
                    <w:right w:val="nil"/>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p>
              </w:tc>
              <w:tc>
                <w:tcPr>
                  <w:tcW w:w="1200" w:type="dxa"/>
                  <w:tcBorders>
                    <w:top w:val="nil"/>
                    <w:left w:val="nil"/>
                    <w:bottom w:val="nil"/>
                    <w:right w:val="nil"/>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p>
              </w:tc>
              <w:tc>
                <w:tcPr>
                  <w:tcW w:w="1200" w:type="dxa"/>
                  <w:tcBorders>
                    <w:top w:val="nil"/>
                    <w:left w:val="nil"/>
                    <w:bottom w:val="nil"/>
                    <w:right w:val="nil"/>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p>
              </w:tc>
            </w:tr>
            <w:tr w:rsidR="003363D7" w:rsidRPr="003363D7" w:rsidTr="00D66CEA">
              <w:trPr>
                <w:trHeight w:val="315"/>
              </w:trPr>
              <w:tc>
                <w:tcPr>
                  <w:tcW w:w="14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age</w:t>
                  </w:r>
                </w:p>
              </w:tc>
              <w:tc>
                <w:tcPr>
                  <w:tcW w:w="959" w:type="dxa"/>
                  <w:tcBorders>
                    <w:top w:val="single" w:sz="8" w:space="0" w:color="auto"/>
                    <w:left w:val="nil"/>
                    <w:bottom w:val="single" w:sz="8" w:space="0" w:color="auto"/>
                    <w:right w:val="single" w:sz="4"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male</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female</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all</w:t>
                  </w:r>
                </w:p>
              </w:tc>
            </w:tr>
            <w:tr w:rsidR="003363D7" w:rsidRPr="003363D7" w:rsidTr="00D66CEA">
              <w:trPr>
                <w:trHeight w:val="300"/>
              </w:trPr>
              <w:tc>
                <w:tcPr>
                  <w:tcW w:w="1441"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&lt;5</w:t>
                  </w:r>
                </w:p>
              </w:tc>
              <w:tc>
                <w:tcPr>
                  <w:tcW w:w="959"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7518</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5594</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6594</w:t>
                  </w:r>
                </w:p>
              </w:tc>
            </w:tr>
            <w:tr w:rsidR="003363D7" w:rsidRPr="003363D7" w:rsidTr="00D66CEA">
              <w:trPr>
                <w:trHeight w:val="300"/>
              </w:trPr>
              <w:tc>
                <w:tcPr>
                  <w:tcW w:w="1441"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5-9</w:t>
                  </w:r>
                </w:p>
              </w:tc>
              <w:tc>
                <w:tcPr>
                  <w:tcW w:w="959"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4365</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3498</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3905</w:t>
                  </w:r>
                </w:p>
              </w:tc>
            </w:tr>
            <w:tr w:rsidR="003363D7" w:rsidRPr="003363D7" w:rsidTr="00D66CEA">
              <w:trPr>
                <w:trHeight w:val="300"/>
              </w:trPr>
              <w:tc>
                <w:tcPr>
                  <w:tcW w:w="1441"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10-14</w:t>
                  </w:r>
                </w:p>
              </w:tc>
              <w:tc>
                <w:tcPr>
                  <w:tcW w:w="959"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3005</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2990</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2999</w:t>
                  </w:r>
                </w:p>
              </w:tc>
            </w:tr>
            <w:tr w:rsidR="003363D7" w:rsidRPr="003363D7" w:rsidTr="00D66CEA">
              <w:trPr>
                <w:trHeight w:val="300"/>
              </w:trPr>
              <w:tc>
                <w:tcPr>
                  <w:tcW w:w="1441"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15-19</w:t>
                  </w:r>
                </w:p>
              </w:tc>
              <w:tc>
                <w:tcPr>
                  <w:tcW w:w="959"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3314</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2494</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2925</w:t>
                  </w:r>
                </w:p>
              </w:tc>
            </w:tr>
            <w:tr w:rsidR="003363D7" w:rsidRPr="003363D7" w:rsidTr="00D66CEA">
              <w:trPr>
                <w:trHeight w:val="300"/>
              </w:trPr>
              <w:tc>
                <w:tcPr>
                  <w:tcW w:w="1441"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20-24</w:t>
                  </w:r>
                </w:p>
              </w:tc>
              <w:tc>
                <w:tcPr>
                  <w:tcW w:w="959"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4981</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3237</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4229</w:t>
                  </w:r>
                </w:p>
              </w:tc>
            </w:tr>
            <w:tr w:rsidR="003363D7" w:rsidRPr="003363D7" w:rsidTr="00D66CEA">
              <w:trPr>
                <w:trHeight w:val="300"/>
              </w:trPr>
              <w:tc>
                <w:tcPr>
                  <w:tcW w:w="1441"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25-29</w:t>
                  </w:r>
                </w:p>
              </w:tc>
              <w:tc>
                <w:tcPr>
                  <w:tcW w:w="959"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4103</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2465</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3396</w:t>
                  </w:r>
                </w:p>
              </w:tc>
            </w:tr>
            <w:tr w:rsidR="003363D7" w:rsidRPr="003363D7" w:rsidTr="00D66CEA">
              <w:trPr>
                <w:trHeight w:val="300"/>
              </w:trPr>
              <w:tc>
                <w:tcPr>
                  <w:tcW w:w="1441"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30-34</w:t>
                  </w:r>
                </w:p>
              </w:tc>
              <w:tc>
                <w:tcPr>
                  <w:tcW w:w="959"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2228</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1680</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1977</w:t>
                  </w:r>
                </w:p>
              </w:tc>
            </w:tr>
            <w:tr w:rsidR="003363D7" w:rsidRPr="003363D7" w:rsidTr="00D66CEA">
              <w:trPr>
                <w:trHeight w:val="300"/>
              </w:trPr>
              <w:tc>
                <w:tcPr>
                  <w:tcW w:w="1441"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35-39</w:t>
                  </w:r>
                </w:p>
              </w:tc>
              <w:tc>
                <w:tcPr>
                  <w:tcW w:w="959"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2148</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2077</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2116</w:t>
                  </w:r>
                </w:p>
              </w:tc>
            </w:tr>
            <w:tr w:rsidR="003363D7" w:rsidRPr="003363D7" w:rsidTr="00D66CEA">
              <w:trPr>
                <w:trHeight w:val="300"/>
              </w:trPr>
              <w:tc>
                <w:tcPr>
                  <w:tcW w:w="1441"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40-44</w:t>
                  </w:r>
                </w:p>
              </w:tc>
              <w:tc>
                <w:tcPr>
                  <w:tcW w:w="959"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2858</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1851</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2358</w:t>
                  </w:r>
                </w:p>
              </w:tc>
            </w:tr>
            <w:tr w:rsidR="003363D7" w:rsidRPr="003363D7" w:rsidTr="00D66CEA">
              <w:trPr>
                <w:trHeight w:val="300"/>
              </w:trPr>
              <w:tc>
                <w:tcPr>
                  <w:tcW w:w="1441"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45-49</w:t>
                  </w:r>
                </w:p>
              </w:tc>
              <w:tc>
                <w:tcPr>
                  <w:tcW w:w="959"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2342</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2365</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2352</w:t>
                  </w:r>
                </w:p>
              </w:tc>
            </w:tr>
            <w:tr w:rsidR="003363D7" w:rsidRPr="003363D7" w:rsidTr="00D66CEA">
              <w:trPr>
                <w:trHeight w:val="300"/>
              </w:trPr>
              <w:tc>
                <w:tcPr>
                  <w:tcW w:w="1441"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50-54</w:t>
                  </w:r>
                </w:p>
              </w:tc>
              <w:tc>
                <w:tcPr>
                  <w:tcW w:w="959"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2788</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2551</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2692</w:t>
                  </w:r>
                </w:p>
              </w:tc>
            </w:tr>
            <w:tr w:rsidR="003363D7" w:rsidRPr="003363D7" w:rsidTr="00D66CEA">
              <w:trPr>
                <w:trHeight w:val="300"/>
              </w:trPr>
              <w:tc>
                <w:tcPr>
                  <w:tcW w:w="1441"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55-59</w:t>
                  </w:r>
                </w:p>
              </w:tc>
              <w:tc>
                <w:tcPr>
                  <w:tcW w:w="959"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1889</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2608</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2207</w:t>
                  </w:r>
                </w:p>
              </w:tc>
            </w:tr>
            <w:tr w:rsidR="003363D7" w:rsidRPr="003363D7" w:rsidTr="00D66CEA">
              <w:trPr>
                <w:trHeight w:val="300"/>
              </w:trPr>
              <w:tc>
                <w:tcPr>
                  <w:tcW w:w="1441"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60-64</w:t>
                  </w:r>
                </w:p>
              </w:tc>
              <w:tc>
                <w:tcPr>
                  <w:tcW w:w="959"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1897</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2858</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2276</w:t>
                  </w:r>
                </w:p>
              </w:tc>
            </w:tr>
            <w:tr w:rsidR="003363D7" w:rsidRPr="003363D7" w:rsidTr="00D66CEA">
              <w:trPr>
                <w:trHeight w:val="300"/>
              </w:trPr>
              <w:tc>
                <w:tcPr>
                  <w:tcW w:w="1441"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65-69</w:t>
                  </w:r>
                </w:p>
              </w:tc>
              <w:tc>
                <w:tcPr>
                  <w:tcW w:w="959"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2422</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3747</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2984</w:t>
                  </w:r>
                </w:p>
              </w:tc>
            </w:tr>
            <w:tr w:rsidR="003363D7" w:rsidRPr="003363D7" w:rsidTr="00D66CEA">
              <w:trPr>
                <w:trHeight w:val="300"/>
              </w:trPr>
              <w:tc>
                <w:tcPr>
                  <w:tcW w:w="1441"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70-74</w:t>
                  </w:r>
                </w:p>
              </w:tc>
              <w:tc>
                <w:tcPr>
                  <w:tcW w:w="959"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4299</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4925</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4594</w:t>
                  </w:r>
                </w:p>
              </w:tc>
            </w:tr>
            <w:tr w:rsidR="003363D7" w:rsidRPr="003363D7" w:rsidTr="00D66CEA">
              <w:trPr>
                <w:trHeight w:val="300"/>
              </w:trPr>
              <w:tc>
                <w:tcPr>
                  <w:tcW w:w="1441"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75-79</w:t>
                  </w:r>
                </w:p>
              </w:tc>
              <w:tc>
                <w:tcPr>
                  <w:tcW w:w="959"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5290</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6506</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5927</w:t>
                  </w:r>
                </w:p>
              </w:tc>
            </w:tr>
            <w:tr w:rsidR="003363D7" w:rsidRPr="003363D7" w:rsidTr="00D66CEA">
              <w:trPr>
                <w:trHeight w:val="300"/>
              </w:trPr>
              <w:tc>
                <w:tcPr>
                  <w:tcW w:w="1441"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80-84</w:t>
                  </w:r>
                </w:p>
              </w:tc>
              <w:tc>
                <w:tcPr>
                  <w:tcW w:w="959"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4721</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10594</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8513</w:t>
                  </w:r>
                </w:p>
              </w:tc>
            </w:tr>
            <w:tr w:rsidR="003363D7" w:rsidRPr="003363D7" w:rsidTr="00D66CEA">
              <w:trPr>
                <w:trHeight w:val="300"/>
              </w:trPr>
              <w:tc>
                <w:tcPr>
                  <w:tcW w:w="1441" w:type="dxa"/>
                  <w:tcBorders>
                    <w:top w:val="nil"/>
                    <w:left w:val="single" w:sz="8" w:space="0" w:color="auto"/>
                    <w:bottom w:val="single" w:sz="4"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85-89</w:t>
                  </w:r>
                </w:p>
              </w:tc>
              <w:tc>
                <w:tcPr>
                  <w:tcW w:w="959"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7323</w:t>
                  </w:r>
                </w:p>
              </w:tc>
              <w:tc>
                <w:tcPr>
                  <w:tcW w:w="1200" w:type="dxa"/>
                  <w:tcBorders>
                    <w:top w:val="nil"/>
                    <w:left w:val="nil"/>
                    <w:bottom w:val="single" w:sz="4"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21911</w:t>
                  </w:r>
                </w:p>
              </w:tc>
              <w:tc>
                <w:tcPr>
                  <w:tcW w:w="1200" w:type="dxa"/>
                  <w:tcBorders>
                    <w:top w:val="nil"/>
                    <w:left w:val="nil"/>
                    <w:bottom w:val="single" w:sz="4"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17808</w:t>
                  </w:r>
                </w:p>
              </w:tc>
            </w:tr>
            <w:tr w:rsidR="003363D7" w:rsidRPr="003363D7" w:rsidTr="00D66CEA">
              <w:trPr>
                <w:trHeight w:val="315"/>
              </w:trPr>
              <w:tc>
                <w:tcPr>
                  <w:tcW w:w="1441" w:type="dxa"/>
                  <w:tcBorders>
                    <w:top w:val="nil"/>
                    <w:left w:val="single" w:sz="8" w:space="0" w:color="auto"/>
                    <w:bottom w:val="nil"/>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90 u älter</w:t>
                  </w:r>
                </w:p>
              </w:tc>
              <w:tc>
                <w:tcPr>
                  <w:tcW w:w="959" w:type="dxa"/>
                  <w:tcBorders>
                    <w:top w:val="nil"/>
                    <w:left w:val="nil"/>
                    <w:bottom w:val="nil"/>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24430</w:t>
                  </w:r>
                </w:p>
              </w:tc>
              <w:tc>
                <w:tcPr>
                  <w:tcW w:w="1200" w:type="dxa"/>
                  <w:tcBorders>
                    <w:top w:val="nil"/>
                    <w:left w:val="nil"/>
                    <w:bottom w:val="nil"/>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27138</w:t>
                  </w:r>
                </w:p>
              </w:tc>
              <w:tc>
                <w:tcPr>
                  <w:tcW w:w="1200" w:type="dxa"/>
                  <w:tcBorders>
                    <w:top w:val="nil"/>
                    <w:left w:val="nil"/>
                    <w:bottom w:val="nil"/>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26404</w:t>
                  </w:r>
                </w:p>
              </w:tc>
            </w:tr>
            <w:tr w:rsidR="003363D7" w:rsidRPr="003363D7" w:rsidTr="00D66CEA">
              <w:trPr>
                <w:trHeight w:val="315"/>
              </w:trPr>
              <w:tc>
                <w:tcPr>
                  <w:tcW w:w="14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63D7" w:rsidRPr="003363D7" w:rsidRDefault="003363D7" w:rsidP="003363D7">
                  <w:pPr>
                    <w:spacing w:after="0"/>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Gesamt</w:t>
                  </w:r>
                </w:p>
              </w:tc>
              <w:tc>
                <w:tcPr>
                  <w:tcW w:w="959" w:type="dxa"/>
                  <w:tcBorders>
                    <w:top w:val="single" w:sz="8" w:space="0" w:color="auto"/>
                    <w:left w:val="nil"/>
                    <w:bottom w:val="single" w:sz="8"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3402</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4180</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3363D7" w:rsidRPr="003363D7" w:rsidRDefault="003363D7" w:rsidP="003363D7">
                  <w:pPr>
                    <w:spacing w:after="0"/>
                    <w:jc w:val="right"/>
                    <w:rPr>
                      <w:rFonts w:ascii="Calibri" w:eastAsia="Times New Roman" w:hAnsi="Calibri" w:cs="Times New Roman"/>
                      <w:color w:val="000000"/>
                      <w:lang w:eastAsia="de-AT"/>
                    </w:rPr>
                  </w:pPr>
                  <w:r w:rsidRPr="003363D7">
                    <w:rPr>
                      <w:rFonts w:ascii="Calibri" w:eastAsia="Times New Roman" w:hAnsi="Calibri" w:cs="Times New Roman"/>
                      <w:color w:val="000000"/>
                      <w:lang w:eastAsia="de-AT"/>
                    </w:rPr>
                    <w:t>3755</w:t>
                  </w:r>
                </w:p>
              </w:tc>
            </w:tr>
          </w:tbl>
          <w:p w:rsidR="003363D7" w:rsidRPr="003363D7" w:rsidRDefault="003363D7" w:rsidP="003363D7">
            <w:pPr>
              <w:spacing w:after="0" w:line="260" w:lineRule="atLeast"/>
              <w:rPr>
                <w:rFonts w:ascii="Arial" w:eastAsia="Calibri" w:hAnsi="Arial" w:cs="Arial"/>
                <w:snapToGrid w:val="0"/>
                <w:color w:val="000000"/>
                <w:sz w:val="18"/>
                <w:szCs w:val="18"/>
                <w:lang w:val="en-GB"/>
              </w:rPr>
            </w:pPr>
          </w:p>
        </w:tc>
      </w:tr>
      <w:tr w:rsidR="003363D7" w:rsidRPr="003363D7" w:rsidTr="003363D7">
        <w:tc>
          <w:tcPr>
            <w:tcW w:w="213"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lastRenderedPageBreak/>
              <w:t>22</w:t>
            </w:r>
          </w:p>
        </w:tc>
        <w:tc>
          <w:tcPr>
            <w:tcW w:w="831" w:type="pct"/>
          </w:tcPr>
          <w:p w:rsidR="003363D7" w:rsidRPr="003363D7" w:rsidRDefault="003363D7" w:rsidP="003363D7">
            <w:pPr>
              <w:spacing w:after="0" w:line="260" w:lineRule="atLeast"/>
              <w:rPr>
                <w:rFonts w:ascii="Arial" w:eastAsia="Calibri" w:hAnsi="Arial" w:cs="Arial"/>
                <w:sz w:val="18"/>
                <w:szCs w:val="18"/>
                <w:lang w:val="en-GB"/>
              </w:rPr>
            </w:pPr>
            <w:r w:rsidRPr="003363D7">
              <w:rPr>
                <w:rFonts w:ascii="Arial" w:eastAsia="Calibri" w:hAnsi="Arial" w:cs="Arial"/>
                <w:snapToGrid w:val="0"/>
                <w:color w:val="000000"/>
                <w:sz w:val="18"/>
                <w:szCs w:val="18"/>
                <w:lang w:val="en-GB"/>
              </w:rPr>
              <w:t>Responsible data administrator (organization)</w:t>
            </w:r>
          </w:p>
        </w:tc>
        <w:tc>
          <w:tcPr>
            <w:tcW w:w="3956" w:type="pct"/>
          </w:tcPr>
          <w:p w:rsidR="003363D7" w:rsidRPr="003363D7" w:rsidRDefault="003363D7" w:rsidP="003363D7">
            <w:pPr>
              <w:spacing w:after="0" w:line="260" w:lineRule="atLeast"/>
              <w:rPr>
                <w:rFonts w:ascii="Arial" w:eastAsia="Calibri" w:hAnsi="Arial" w:cs="Arial"/>
                <w:snapToGrid w:val="0"/>
                <w:color w:val="000000"/>
                <w:sz w:val="18"/>
                <w:szCs w:val="18"/>
              </w:rPr>
            </w:pPr>
            <w:r w:rsidRPr="003363D7">
              <w:rPr>
                <w:rFonts w:ascii="Arial" w:eastAsia="Calibri" w:hAnsi="Arial" w:cs="Arial"/>
                <w:snapToGrid w:val="0"/>
                <w:color w:val="000000"/>
                <w:sz w:val="18"/>
                <w:szCs w:val="18"/>
              </w:rPr>
              <w:t>NDA: Dr. Gabriele Ellsäßer, Abteilungsleiterin Gesundheit, Landesamt für Umwelt, Gesundheit und Verbraucherschutz , Wünsdorfer Platz 3, 15806 Zossen.</w:t>
            </w:r>
          </w:p>
          <w:p w:rsidR="003363D7" w:rsidRPr="003363D7" w:rsidRDefault="003363D7" w:rsidP="003363D7">
            <w:pPr>
              <w:spacing w:after="0" w:line="260" w:lineRule="atLeast"/>
              <w:rPr>
                <w:rFonts w:ascii="Arial" w:eastAsia="Calibri" w:hAnsi="Arial" w:cs="Arial"/>
                <w:snapToGrid w:val="0"/>
                <w:color w:val="000000"/>
                <w:sz w:val="18"/>
                <w:szCs w:val="18"/>
              </w:rPr>
            </w:pPr>
          </w:p>
          <w:p w:rsidR="003363D7" w:rsidRPr="003363D7" w:rsidRDefault="003363D7" w:rsidP="003363D7">
            <w:pPr>
              <w:spacing w:after="0" w:line="260" w:lineRule="atLeast"/>
              <w:rPr>
                <w:rFonts w:ascii="Arial" w:eastAsia="Calibri" w:hAnsi="Arial" w:cs="Arial"/>
                <w:snapToGrid w:val="0"/>
                <w:color w:val="000000"/>
                <w:sz w:val="18"/>
                <w:szCs w:val="18"/>
              </w:rPr>
            </w:pPr>
            <w:r w:rsidRPr="003363D7">
              <w:rPr>
                <w:rFonts w:ascii="Arial" w:eastAsia="Calibri" w:hAnsi="Arial" w:cs="Arial"/>
                <w:snapToGrid w:val="0"/>
                <w:color w:val="000000"/>
                <w:sz w:val="18"/>
                <w:szCs w:val="18"/>
              </w:rPr>
              <w:t>http://www.mugv.brandenburg.de/cms/detail.php/bb1.c.218809.de</w:t>
            </w:r>
          </w:p>
        </w:tc>
      </w:tr>
      <w:tr w:rsidR="003363D7" w:rsidRPr="003363D7" w:rsidTr="003363D7">
        <w:tc>
          <w:tcPr>
            <w:tcW w:w="213"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23</w:t>
            </w:r>
          </w:p>
        </w:tc>
        <w:tc>
          <w:tcPr>
            <w:tcW w:w="831"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Contact: Responsible person</w:t>
            </w:r>
          </w:p>
        </w:tc>
        <w:tc>
          <w:tcPr>
            <w:tcW w:w="3956" w:type="pct"/>
          </w:tcPr>
          <w:p w:rsidR="003363D7" w:rsidRPr="003363D7" w:rsidRDefault="003363D7" w:rsidP="003363D7">
            <w:pPr>
              <w:spacing w:after="0" w:line="260" w:lineRule="atLeast"/>
              <w:rPr>
                <w:rFonts w:ascii="Arial" w:eastAsia="Calibri" w:hAnsi="Arial" w:cs="Arial"/>
                <w:snapToGrid w:val="0"/>
                <w:color w:val="000000"/>
                <w:sz w:val="18"/>
                <w:szCs w:val="18"/>
              </w:rPr>
            </w:pPr>
            <w:r w:rsidRPr="003363D7">
              <w:rPr>
                <w:rFonts w:ascii="Arial" w:eastAsia="Calibri" w:hAnsi="Arial" w:cs="Arial"/>
                <w:snapToGrid w:val="0"/>
                <w:color w:val="000000"/>
                <w:sz w:val="18"/>
                <w:szCs w:val="18"/>
              </w:rPr>
              <w:t>Daniel Koster</w:t>
            </w:r>
          </w:p>
          <w:p w:rsidR="003363D7" w:rsidRPr="003363D7" w:rsidRDefault="003363D7" w:rsidP="003363D7">
            <w:pPr>
              <w:spacing w:after="0" w:line="260" w:lineRule="atLeast"/>
              <w:rPr>
                <w:rFonts w:ascii="Arial" w:eastAsia="Calibri" w:hAnsi="Arial" w:cs="Arial"/>
                <w:snapToGrid w:val="0"/>
                <w:color w:val="000000"/>
                <w:sz w:val="18"/>
                <w:szCs w:val="18"/>
              </w:rPr>
            </w:pPr>
            <w:r w:rsidRPr="003363D7">
              <w:rPr>
                <w:rFonts w:ascii="Arial" w:eastAsia="Calibri" w:hAnsi="Arial" w:cs="Arial"/>
                <w:snapToGrid w:val="0"/>
                <w:color w:val="000000"/>
                <w:sz w:val="18"/>
                <w:szCs w:val="18"/>
              </w:rPr>
              <w:t>Landesamt für Umwelt, Gesundheit und Verbraucherschutz</w:t>
            </w:r>
          </w:p>
          <w:p w:rsidR="003363D7" w:rsidRPr="003363D7" w:rsidRDefault="003363D7" w:rsidP="003363D7">
            <w:pPr>
              <w:spacing w:after="0" w:line="260" w:lineRule="atLeast"/>
              <w:rPr>
                <w:rFonts w:ascii="Arial" w:eastAsia="Calibri" w:hAnsi="Arial" w:cs="Arial"/>
                <w:snapToGrid w:val="0"/>
                <w:color w:val="000000"/>
                <w:sz w:val="18"/>
                <w:szCs w:val="18"/>
              </w:rPr>
            </w:pPr>
            <w:r w:rsidRPr="003363D7">
              <w:rPr>
                <w:rFonts w:ascii="Arial" w:eastAsia="Calibri" w:hAnsi="Arial" w:cs="Arial"/>
                <w:snapToGrid w:val="0"/>
                <w:color w:val="000000"/>
                <w:sz w:val="18"/>
                <w:szCs w:val="18"/>
              </w:rPr>
              <w:t>Abtl. Gesundheit,</w:t>
            </w:r>
          </w:p>
          <w:p w:rsidR="003363D7" w:rsidRPr="003363D7" w:rsidRDefault="003363D7" w:rsidP="003363D7">
            <w:pPr>
              <w:spacing w:after="0" w:line="260" w:lineRule="atLeast"/>
              <w:rPr>
                <w:rFonts w:ascii="Arial" w:eastAsia="Calibri" w:hAnsi="Arial" w:cs="Arial"/>
                <w:snapToGrid w:val="0"/>
                <w:color w:val="000000"/>
                <w:sz w:val="18"/>
                <w:szCs w:val="18"/>
              </w:rPr>
            </w:pPr>
            <w:r w:rsidRPr="003363D7">
              <w:rPr>
                <w:rFonts w:ascii="Arial" w:eastAsia="Calibri" w:hAnsi="Arial" w:cs="Arial"/>
                <w:snapToGrid w:val="0"/>
                <w:color w:val="000000"/>
                <w:sz w:val="18"/>
                <w:szCs w:val="18"/>
              </w:rPr>
              <w:t>Referat G2- Gesundheitsberichterstattung</w:t>
            </w:r>
          </w:p>
          <w:p w:rsidR="003363D7" w:rsidRPr="003363D7" w:rsidRDefault="003363D7" w:rsidP="003363D7">
            <w:pPr>
              <w:spacing w:after="0" w:line="260" w:lineRule="atLeast"/>
              <w:rPr>
                <w:rFonts w:ascii="Arial" w:eastAsia="Calibri" w:hAnsi="Arial" w:cs="Arial"/>
                <w:snapToGrid w:val="0"/>
                <w:color w:val="000000"/>
                <w:sz w:val="18"/>
                <w:szCs w:val="18"/>
              </w:rPr>
            </w:pPr>
            <w:r w:rsidRPr="003363D7">
              <w:rPr>
                <w:rFonts w:ascii="Arial" w:eastAsia="Calibri" w:hAnsi="Arial" w:cs="Arial"/>
                <w:snapToGrid w:val="0"/>
                <w:color w:val="000000"/>
                <w:sz w:val="18"/>
                <w:szCs w:val="18"/>
              </w:rPr>
              <w:t xml:space="preserve">Sachbearbeiter </w:t>
            </w:r>
          </w:p>
          <w:p w:rsidR="003363D7" w:rsidRPr="003363D7" w:rsidRDefault="003363D7" w:rsidP="003363D7">
            <w:pPr>
              <w:spacing w:after="0" w:line="260" w:lineRule="atLeast"/>
              <w:rPr>
                <w:rFonts w:ascii="Arial" w:eastAsia="Calibri" w:hAnsi="Arial" w:cs="Arial"/>
                <w:snapToGrid w:val="0"/>
                <w:color w:val="000000"/>
                <w:sz w:val="18"/>
                <w:szCs w:val="18"/>
              </w:rPr>
            </w:pPr>
            <w:r w:rsidRPr="003363D7">
              <w:rPr>
                <w:rFonts w:ascii="Arial" w:eastAsia="Calibri" w:hAnsi="Arial" w:cs="Arial"/>
                <w:snapToGrid w:val="0"/>
                <w:color w:val="000000"/>
                <w:sz w:val="18"/>
                <w:szCs w:val="18"/>
              </w:rPr>
              <w:t>Wünsdorfer Platz 3</w:t>
            </w:r>
          </w:p>
          <w:p w:rsidR="003363D7" w:rsidRPr="003363D7" w:rsidRDefault="003363D7" w:rsidP="003363D7">
            <w:pPr>
              <w:spacing w:after="0" w:line="260" w:lineRule="atLeast"/>
              <w:rPr>
                <w:rFonts w:ascii="Arial" w:eastAsia="Calibri" w:hAnsi="Arial" w:cs="Arial"/>
                <w:snapToGrid w:val="0"/>
                <w:color w:val="000000"/>
                <w:sz w:val="18"/>
                <w:szCs w:val="18"/>
              </w:rPr>
            </w:pPr>
            <w:r w:rsidRPr="003363D7">
              <w:rPr>
                <w:rFonts w:ascii="Arial" w:eastAsia="Calibri" w:hAnsi="Arial" w:cs="Arial"/>
                <w:snapToGrid w:val="0"/>
                <w:color w:val="000000"/>
                <w:sz w:val="18"/>
                <w:szCs w:val="18"/>
              </w:rPr>
              <w:t>15806 Zossen</w:t>
            </w:r>
          </w:p>
          <w:p w:rsidR="003363D7" w:rsidRPr="003363D7" w:rsidRDefault="003363D7" w:rsidP="003363D7">
            <w:pPr>
              <w:spacing w:after="0" w:line="260" w:lineRule="atLeast"/>
              <w:rPr>
                <w:rFonts w:ascii="Arial" w:eastAsia="Calibri" w:hAnsi="Arial" w:cs="Arial"/>
                <w:snapToGrid w:val="0"/>
                <w:color w:val="000000"/>
                <w:sz w:val="18"/>
                <w:szCs w:val="18"/>
              </w:rPr>
            </w:pPr>
            <w:r w:rsidRPr="003363D7">
              <w:rPr>
                <w:rFonts w:ascii="Arial" w:eastAsia="Calibri" w:hAnsi="Arial" w:cs="Arial"/>
                <w:snapToGrid w:val="0"/>
                <w:color w:val="000000"/>
                <w:sz w:val="18"/>
                <w:szCs w:val="18"/>
              </w:rPr>
              <w:t>Phone: 0049/(0)331-9771138</w:t>
            </w:r>
          </w:p>
          <w:p w:rsidR="003363D7" w:rsidRPr="003363D7" w:rsidRDefault="003363D7" w:rsidP="003363D7">
            <w:pPr>
              <w:spacing w:after="0" w:line="260" w:lineRule="atLeast"/>
              <w:rPr>
                <w:rFonts w:ascii="Arial" w:eastAsia="Calibri" w:hAnsi="Arial" w:cs="Arial"/>
                <w:snapToGrid w:val="0"/>
                <w:color w:val="000000"/>
                <w:sz w:val="18"/>
                <w:szCs w:val="18"/>
              </w:rPr>
            </w:pPr>
            <w:r w:rsidRPr="003363D7">
              <w:rPr>
                <w:rFonts w:ascii="Arial" w:eastAsia="Calibri" w:hAnsi="Arial" w:cs="Arial"/>
                <w:snapToGrid w:val="0"/>
                <w:color w:val="000000"/>
                <w:sz w:val="18"/>
                <w:szCs w:val="18"/>
              </w:rPr>
              <w:t>Mail: Daniel.Koster@LUGV.Brandenburg.de</w:t>
            </w:r>
          </w:p>
          <w:p w:rsidR="003363D7" w:rsidRPr="003363D7" w:rsidRDefault="003363D7" w:rsidP="003363D7">
            <w:pPr>
              <w:spacing w:after="0" w:line="260" w:lineRule="atLeast"/>
              <w:rPr>
                <w:rFonts w:ascii="Arial" w:eastAsia="Calibri" w:hAnsi="Arial" w:cs="Arial"/>
                <w:snapToGrid w:val="0"/>
                <w:color w:val="000000"/>
                <w:sz w:val="18"/>
                <w:szCs w:val="18"/>
              </w:rPr>
            </w:pPr>
          </w:p>
        </w:tc>
      </w:tr>
      <w:tr w:rsidR="003363D7" w:rsidRPr="003363D7" w:rsidTr="003363D7">
        <w:tc>
          <w:tcPr>
            <w:tcW w:w="213" w:type="pct"/>
          </w:tcPr>
          <w:p w:rsidR="003363D7" w:rsidRPr="003363D7" w:rsidRDefault="003363D7" w:rsidP="003363D7">
            <w:pPr>
              <w:spacing w:after="0" w:line="260" w:lineRule="atLeast"/>
              <w:rPr>
                <w:rFonts w:ascii="Arial" w:eastAsia="Calibri" w:hAnsi="Arial" w:cs="Arial"/>
                <w:snapToGrid w:val="0"/>
                <w:color w:val="000000"/>
                <w:sz w:val="18"/>
                <w:szCs w:val="18"/>
                <w:lang w:val="de-DE"/>
              </w:rPr>
            </w:pPr>
            <w:r w:rsidRPr="003363D7">
              <w:rPr>
                <w:rFonts w:ascii="Arial" w:eastAsia="Calibri" w:hAnsi="Arial" w:cs="Arial"/>
                <w:snapToGrid w:val="0"/>
                <w:color w:val="000000"/>
                <w:sz w:val="18"/>
                <w:szCs w:val="18"/>
                <w:lang w:val="de-DE"/>
              </w:rPr>
              <w:lastRenderedPageBreak/>
              <w:t>24</w:t>
            </w:r>
          </w:p>
        </w:tc>
        <w:tc>
          <w:tcPr>
            <w:tcW w:w="831"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Signature</w:t>
            </w:r>
          </w:p>
        </w:tc>
        <w:tc>
          <w:tcPr>
            <w:tcW w:w="3956"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p>
        </w:tc>
      </w:tr>
      <w:tr w:rsidR="003363D7" w:rsidRPr="003363D7" w:rsidTr="003363D7">
        <w:tc>
          <w:tcPr>
            <w:tcW w:w="213" w:type="pct"/>
          </w:tcPr>
          <w:p w:rsidR="003363D7" w:rsidRPr="003363D7" w:rsidRDefault="003363D7" w:rsidP="003363D7">
            <w:pPr>
              <w:spacing w:after="0" w:line="260" w:lineRule="atLeast"/>
              <w:rPr>
                <w:rFonts w:ascii="Arial" w:eastAsia="Calibri" w:hAnsi="Arial" w:cs="Arial"/>
                <w:snapToGrid w:val="0"/>
                <w:color w:val="000000"/>
                <w:sz w:val="18"/>
                <w:szCs w:val="18"/>
                <w:lang w:val="de-DE"/>
              </w:rPr>
            </w:pPr>
            <w:r w:rsidRPr="003363D7">
              <w:rPr>
                <w:rFonts w:ascii="Arial" w:eastAsia="Calibri" w:hAnsi="Arial" w:cs="Arial"/>
                <w:snapToGrid w:val="0"/>
                <w:color w:val="000000"/>
                <w:sz w:val="18"/>
                <w:szCs w:val="18"/>
                <w:lang w:val="de-DE"/>
              </w:rPr>
              <w:t>25</w:t>
            </w:r>
          </w:p>
        </w:tc>
        <w:tc>
          <w:tcPr>
            <w:tcW w:w="831"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Date of completion of this file</w:t>
            </w:r>
          </w:p>
        </w:tc>
        <w:tc>
          <w:tcPr>
            <w:tcW w:w="3956" w:type="pct"/>
          </w:tcPr>
          <w:p w:rsidR="003363D7" w:rsidRPr="003363D7" w:rsidRDefault="003363D7" w:rsidP="003363D7">
            <w:pPr>
              <w:spacing w:after="0" w:line="260" w:lineRule="atLeast"/>
              <w:rPr>
                <w:rFonts w:ascii="Arial" w:eastAsia="Calibri" w:hAnsi="Arial" w:cs="Arial"/>
                <w:snapToGrid w:val="0"/>
                <w:color w:val="000000"/>
                <w:sz w:val="18"/>
                <w:szCs w:val="18"/>
                <w:lang w:val="en-GB"/>
              </w:rPr>
            </w:pPr>
            <w:r w:rsidRPr="003363D7">
              <w:rPr>
                <w:rFonts w:ascii="Arial" w:eastAsia="Calibri" w:hAnsi="Arial" w:cs="Arial"/>
                <w:snapToGrid w:val="0"/>
                <w:color w:val="000000"/>
                <w:sz w:val="18"/>
                <w:szCs w:val="18"/>
                <w:lang w:val="en-GB"/>
              </w:rPr>
              <w:t>16.02.2015</w:t>
            </w:r>
          </w:p>
        </w:tc>
      </w:tr>
    </w:tbl>
    <w:p w:rsidR="002D33BE" w:rsidRPr="00206C82" w:rsidRDefault="002D33BE" w:rsidP="00D76AEE">
      <w:pPr>
        <w:spacing w:after="0" w:line="240" w:lineRule="auto"/>
        <w:rPr>
          <w:rFonts w:ascii="Arial" w:hAnsi="Arial" w:cs="Arial"/>
          <w:sz w:val="20"/>
          <w:szCs w:val="20"/>
          <w:lang w:val="en-GB"/>
        </w:rPr>
      </w:pPr>
    </w:p>
    <w:tbl>
      <w:tblPr>
        <w:tblStyle w:val="TableNormal1"/>
        <w:tblW w:w="5000" w:type="pct"/>
        <w:tblLook w:val="01E0" w:firstRow="1" w:lastRow="1" w:firstColumn="1" w:lastColumn="1" w:noHBand="0" w:noVBand="0"/>
      </w:tblPr>
      <w:tblGrid>
        <w:gridCol w:w="298"/>
        <w:gridCol w:w="2574"/>
        <w:gridCol w:w="6210"/>
      </w:tblGrid>
      <w:tr w:rsidR="00D76AEE" w:rsidRPr="003363D7" w:rsidTr="003363D7">
        <w:tc>
          <w:tcPr>
            <w:tcW w:w="5000" w:type="pct"/>
            <w:gridSpan w:val="3"/>
            <w:tcBorders>
              <w:top w:val="single" w:sz="6" w:space="0" w:color="000000"/>
              <w:left w:val="single" w:sz="4" w:space="0" w:color="000000"/>
              <w:bottom w:val="single" w:sz="6" w:space="0" w:color="000000"/>
              <w:right w:val="single" w:sz="4" w:space="0" w:color="000000"/>
            </w:tcBorders>
          </w:tcPr>
          <w:p w:rsidR="00D76AEE" w:rsidRPr="00195BA0" w:rsidRDefault="00D76AEE" w:rsidP="00BF50EE">
            <w:pPr>
              <w:pStyle w:val="Header"/>
              <w:tabs>
                <w:tab w:val="clear" w:pos="4536"/>
                <w:tab w:val="clear" w:pos="9072"/>
              </w:tabs>
              <w:rPr>
                <w:rFonts w:ascii="Arial" w:hAnsi="Arial" w:cs="Arial"/>
                <w:b/>
                <w:snapToGrid w:val="0"/>
                <w:sz w:val="36"/>
                <w:szCs w:val="36"/>
                <w:lang w:val="en-GB"/>
              </w:rPr>
            </w:pPr>
            <w:r w:rsidRPr="00195BA0">
              <w:rPr>
                <w:rFonts w:ascii="Arial" w:hAnsi="Arial" w:cs="Arial"/>
                <w:b/>
                <w:sz w:val="36"/>
                <w:szCs w:val="36"/>
                <w:lang w:val="en-GB"/>
              </w:rPr>
              <w:t>National</w:t>
            </w:r>
            <w:r w:rsidRPr="00195BA0">
              <w:rPr>
                <w:rFonts w:ascii="Arial" w:hAnsi="Arial" w:cs="Arial"/>
                <w:b/>
                <w:snapToGrid w:val="0"/>
                <w:sz w:val="36"/>
                <w:szCs w:val="36"/>
                <w:lang w:val="en-GB"/>
              </w:rPr>
              <w:t xml:space="preserve"> IDB File Information (IDB Full Data Set)</w:t>
            </w:r>
          </w:p>
        </w:tc>
      </w:tr>
      <w:tr w:rsidR="004A7504" w:rsidRPr="00195BA0"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z w:val="20"/>
                <w:szCs w:val="20"/>
              </w:rPr>
              <w:t>1</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pacing w:val="-2"/>
                <w:sz w:val="20"/>
                <w:szCs w:val="20"/>
              </w:rPr>
              <w:t>C</w:t>
            </w:r>
            <w:r w:rsidRPr="00195BA0">
              <w:rPr>
                <w:rFonts w:ascii="Arial" w:eastAsia="Arial" w:hAnsi="Arial" w:cs="Arial"/>
                <w:sz w:val="20"/>
                <w:szCs w:val="20"/>
              </w:rPr>
              <w:t>oun</w:t>
            </w:r>
            <w:r w:rsidRPr="00195BA0">
              <w:rPr>
                <w:rFonts w:ascii="Arial" w:eastAsia="Arial" w:hAnsi="Arial" w:cs="Arial"/>
                <w:spacing w:val="1"/>
                <w:sz w:val="20"/>
                <w:szCs w:val="20"/>
              </w:rPr>
              <w:t>t</w:t>
            </w:r>
            <w:r w:rsidRPr="00195BA0">
              <w:rPr>
                <w:rFonts w:ascii="Arial" w:eastAsia="Arial" w:hAnsi="Arial" w:cs="Arial"/>
                <w:spacing w:val="3"/>
                <w:sz w:val="20"/>
                <w:szCs w:val="20"/>
              </w:rPr>
              <w:t>r</w:t>
            </w:r>
            <w:r w:rsidRPr="00195BA0">
              <w:rPr>
                <w:rFonts w:ascii="Arial" w:eastAsia="Arial" w:hAnsi="Arial" w:cs="Arial"/>
                <w:sz w:val="20"/>
                <w:szCs w:val="20"/>
              </w:rPr>
              <w:t>y</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910AD4">
            <w:pPr>
              <w:rPr>
                <w:rFonts w:ascii="Arial" w:hAnsi="Arial" w:cs="Arial"/>
                <w:b/>
                <w:sz w:val="36"/>
                <w:szCs w:val="36"/>
              </w:rPr>
            </w:pPr>
            <w:r w:rsidRPr="00195BA0">
              <w:rPr>
                <w:rFonts w:ascii="Arial" w:hAnsi="Arial" w:cs="Arial"/>
                <w:b/>
                <w:sz w:val="36"/>
                <w:szCs w:val="36"/>
              </w:rPr>
              <w:t>G</w:t>
            </w:r>
            <w:r w:rsidR="00910AD4">
              <w:rPr>
                <w:rFonts w:ascii="Arial" w:hAnsi="Arial" w:cs="Arial"/>
                <w:b/>
                <w:sz w:val="36"/>
                <w:szCs w:val="36"/>
              </w:rPr>
              <w:t>reece</w:t>
            </w:r>
          </w:p>
        </w:tc>
      </w:tr>
      <w:tr w:rsidR="004A7504" w:rsidRPr="00195BA0"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z w:val="20"/>
                <w:szCs w:val="20"/>
              </w:rPr>
              <w:t>2</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pacing w:val="-1"/>
                <w:sz w:val="20"/>
                <w:szCs w:val="20"/>
              </w:rPr>
              <w:t>Year</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rPr>
                <w:rFonts w:ascii="Arial" w:hAnsi="Arial" w:cs="Arial"/>
                <w:b/>
                <w:sz w:val="36"/>
                <w:szCs w:val="36"/>
              </w:rPr>
            </w:pPr>
            <w:r w:rsidRPr="00195BA0">
              <w:rPr>
                <w:rFonts w:ascii="Arial" w:hAnsi="Arial" w:cs="Arial"/>
                <w:b/>
                <w:sz w:val="36"/>
                <w:szCs w:val="36"/>
              </w:rPr>
              <w:t>2012</w:t>
            </w:r>
          </w:p>
        </w:tc>
      </w:tr>
      <w:tr w:rsidR="004A7504" w:rsidRPr="00195BA0"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z w:val="20"/>
                <w:szCs w:val="20"/>
              </w:rPr>
              <w:t>3</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pacing w:val="-2"/>
                <w:sz w:val="20"/>
                <w:szCs w:val="20"/>
              </w:rPr>
              <w:t>N</w:t>
            </w:r>
            <w:r w:rsidRPr="00195BA0">
              <w:rPr>
                <w:rFonts w:ascii="Arial" w:eastAsia="Arial" w:hAnsi="Arial" w:cs="Arial"/>
                <w:sz w:val="20"/>
                <w:szCs w:val="20"/>
              </w:rPr>
              <w:t>a</w:t>
            </w:r>
            <w:r w:rsidRPr="00195BA0">
              <w:rPr>
                <w:rFonts w:ascii="Arial" w:eastAsia="Arial" w:hAnsi="Arial" w:cs="Arial"/>
                <w:spacing w:val="1"/>
                <w:sz w:val="20"/>
                <w:szCs w:val="20"/>
              </w:rPr>
              <w:t>t</w:t>
            </w:r>
            <w:r w:rsidRPr="00195BA0">
              <w:rPr>
                <w:rFonts w:ascii="Arial" w:eastAsia="Arial" w:hAnsi="Arial" w:cs="Arial"/>
                <w:sz w:val="20"/>
                <w:szCs w:val="20"/>
              </w:rPr>
              <w:t>ional</w:t>
            </w:r>
            <w:r w:rsidRPr="00195BA0">
              <w:rPr>
                <w:rFonts w:ascii="Arial" w:eastAsia="Arial" w:hAnsi="Arial" w:cs="Arial"/>
                <w:spacing w:val="1"/>
                <w:sz w:val="20"/>
                <w:szCs w:val="20"/>
              </w:rPr>
              <w:t xml:space="preserve"> </w:t>
            </w:r>
            <w:r w:rsidRPr="00195BA0">
              <w:rPr>
                <w:rFonts w:ascii="Arial" w:eastAsia="Arial" w:hAnsi="Arial" w:cs="Arial"/>
                <w:spacing w:val="-2"/>
                <w:sz w:val="20"/>
                <w:szCs w:val="20"/>
              </w:rPr>
              <w:t>R</w:t>
            </w:r>
            <w:r w:rsidRPr="00195BA0">
              <w:rPr>
                <w:rFonts w:ascii="Arial" w:eastAsia="Arial" w:hAnsi="Arial" w:cs="Arial"/>
                <w:sz w:val="20"/>
                <w:szCs w:val="20"/>
              </w:rPr>
              <w:t>egi</w:t>
            </w:r>
            <w:r w:rsidRPr="00195BA0">
              <w:rPr>
                <w:rFonts w:ascii="Arial" w:eastAsia="Arial" w:hAnsi="Arial" w:cs="Arial"/>
                <w:spacing w:val="1"/>
                <w:sz w:val="20"/>
                <w:szCs w:val="20"/>
              </w:rPr>
              <w:t>st</w:t>
            </w:r>
            <w:r w:rsidRPr="00195BA0">
              <w:rPr>
                <w:rFonts w:ascii="Arial" w:eastAsia="Arial" w:hAnsi="Arial" w:cs="Arial"/>
                <w:sz w:val="20"/>
                <w:szCs w:val="20"/>
              </w:rPr>
              <w:t xml:space="preserve">er </w:t>
            </w:r>
            <w:r w:rsidRPr="00195BA0">
              <w:rPr>
                <w:rFonts w:ascii="Arial" w:eastAsia="Arial" w:hAnsi="Arial" w:cs="Arial"/>
                <w:spacing w:val="-2"/>
                <w:sz w:val="20"/>
                <w:szCs w:val="20"/>
              </w:rPr>
              <w:t>N</w:t>
            </w:r>
            <w:r w:rsidRPr="00195BA0">
              <w:rPr>
                <w:rFonts w:ascii="Arial" w:eastAsia="Arial" w:hAnsi="Arial" w:cs="Arial"/>
                <w:sz w:val="20"/>
                <w:szCs w:val="20"/>
              </w:rPr>
              <w:t>a</w:t>
            </w:r>
            <w:r w:rsidRPr="00195BA0">
              <w:rPr>
                <w:rFonts w:ascii="Arial" w:eastAsia="Arial" w:hAnsi="Arial" w:cs="Arial"/>
                <w:spacing w:val="1"/>
                <w:sz w:val="20"/>
                <w:szCs w:val="20"/>
              </w:rPr>
              <w:t>m</w:t>
            </w:r>
            <w:r w:rsidRPr="00195BA0">
              <w:rPr>
                <w:rFonts w:ascii="Arial" w:eastAsia="Arial" w:hAnsi="Arial" w:cs="Arial"/>
                <w:sz w:val="20"/>
                <w:szCs w:val="20"/>
              </w:rPr>
              <w:t>e</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6"/>
              <w:rPr>
                <w:rFonts w:ascii="Arial" w:eastAsia="Arial" w:hAnsi="Arial" w:cs="Arial"/>
                <w:sz w:val="20"/>
                <w:szCs w:val="20"/>
                <w:highlight w:val="yellow"/>
              </w:rPr>
            </w:pPr>
          </w:p>
        </w:tc>
      </w:tr>
      <w:tr w:rsidR="004A7504" w:rsidRPr="00195BA0"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z w:val="20"/>
                <w:szCs w:val="20"/>
              </w:rPr>
              <w:t>4</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ight="612"/>
              <w:rPr>
                <w:rFonts w:ascii="Arial" w:eastAsia="Arial" w:hAnsi="Arial" w:cs="Arial"/>
                <w:sz w:val="20"/>
                <w:szCs w:val="20"/>
              </w:rPr>
            </w:pPr>
            <w:r w:rsidRPr="00195BA0">
              <w:rPr>
                <w:rFonts w:ascii="Arial" w:eastAsia="Arial" w:hAnsi="Arial" w:cs="Arial"/>
                <w:sz w:val="20"/>
                <w:szCs w:val="20"/>
              </w:rPr>
              <w:t>Purpo</w:t>
            </w:r>
            <w:r w:rsidRPr="00195BA0">
              <w:rPr>
                <w:rFonts w:ascii="Arial" w:eastAsia="Arial" w:hAnsi="Arial" w:cs="Arial"/>
                <w:spacing w:val="1"/>
                <w:sz w:val="20"/>
                <w:szCs w:val="20"/>
              </w:rPr>
              <w:t>s</w:t>
            </w:r>
            <w:r w:rsidRPr="00195BA0">
              <w:rPr>
                <w:rFonts w:ascii="Arial" w:eastAsia="Arial" w:hAnsi="Arial" w:cs="Arial"/>
                <w:sz w:val="20"/>
                <w:szCs w:val="20"/>
              </w:rPr>
              <w:t>e</w:t>
            </w:r>
            <w:r w:rsidRPr="00195BA0">
              <w:rPr>
                <w:rFonts w:ascii="Arial" w:eastAsia="Arial" w:hAnsi="Arial" w:cs="Arial"/>
                <w:spacing w:val="1"/>
                <w:sz w:val="20"/>
                <w:szCs w:val="20"/>
              </w:rPr>
              <w:t xml:space="preserve"> </w:t>
            </w:r>
            <w:r w:rsidRPr="00195BA0">
              <w:rPr>
                <w:rFonts w:ascii="Arial" w:eastAsia="Arial" w:hAnsi="Arial" w:cs="Arial"/>
                <w:sz w:val="20"/>
                <w:szCs w:val="20"/>
              </w:rPr>
              <w:t>of</w:t>
            </w:r>
            <w:r w:rsidRPr="00195BA0">
              <w:rPr>
                <w:rFonts w:ascii="Arial" w:eastAsia="Arial" w:hAnsi="Arial" w:cs="Arial"/>
                <w:spacing w:val="-1"/>
                <w:sz w:val="20"/>
                <w:szCs w:val="20"/>
              </w:rPr>
              <w:t xml:space="preserve"> </w:t>
            </w:r>
            <w:r w:rsidRPr="00195BA0">
              <w:rPr>
                <w:rFonts w:ascii="Arial" w:eastAsia="Arial" w:hAnsi="Arial" w:cs="Arial"/>
                <w:spacing w:val="1"/>
                <w:sz w:val="20"/>
                <w:szCs w:val="20"/>
              </w:rPr>
              <w:t>t</w:t>
            </w:r>
            <w:r w:rsidRPr="00195BA0">
              <w:rPr>
                <w:rFonts w:ascii="Arial" w:eastAsia="Arial" w:hAnsi="Arial" w:cs="Arial"/>
                <w:sz w:val="20"/>
                <w:szCs w:val="20"/>
              </w:rPr>
              <w:t>he re</w:t>
            </w:r>
            <w:r w:rsidRPr="00195BA0">
              <w:rPr>
                <w:rFonts w:ascii="Arial" w:eastAsia="Arial" w:hAnsi="Arial" w:cs="Arial"/>
                <w:spacing w:val="-1"/>
                <w:sz w:val="20"/>
                <w:szCs w:val="20"/>
              </w:rPr>
              <w:t>g</w:t>
            </w:r>
            <w:r w:rsidRPr="00195BA0">
              <w:rPr>
                <w:rFonts w:ascii="Arial" w:eastAsia="Arial" w:hAnsi="Arial" w:cs="Arial"/>
                <w:sz w:val="20"/>
                <w:szCs w:val="20"/>
              </w:rPr>
              <w:t>i</w:t>
            </w:r>
            <w:r w:rsidRPr="00195BA0">
              <w:rPr>
                <w:rFonts w:ascii="Arial" w:eastAsia="Arial" w:hAnsi="Arial" w:cs="Arial"/>
                <w:spacing w:val="1"/>
                <w:sz w:val="20"/>
                <w:szCs w:val="20"/>
              </w:rPr>
              <w:t>st</w:t>
            </w:r>
            <w:r w:rsidRPr="00195BA0">
              <w:rPr>
                <w:rFonts w:ascii="Arial" w:eastAsia="Arial" w:hAnsi="Arial" w:cs="Arial"/>
                <w:sz w:val="20"/>
                <w:szCs w:val="20"/>
              </w:rPr>
              <w:t>er</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6" w:right="591"/>
              <w:rPr>
                <w:rFonts w:ascii="Arial" w:eastAsia="Arial" w:hAnsi="Arial" w:cs="Arial"/>
                <w:sz w:val="20"/>
                <w:szCs w:val="20"/>
                <w:highlight w:val="yellow"/>
              </w:rPr>
            </w:pPr>
          </w:p>
        </w:tc>
      </w:tr>
      <w:tr w:rsidR="004A7504" w:rsidRPr="003363D7"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z w:val="20"/>
                <w:szCs w:val="20"/>
              </w:rPr>
              <w:t>5</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z w:val="20"/>
                <w:szCs w:val="20"/>
              </w:rPr>
              <w:t>S</w:t>
            </w:r>
            <w:r w:rsidRPr="00195BA0">
              <w:rPr>
                <w:rFonts w:ascii="Arial" w:eastAsia="Arial" w:hAnsi="Arial" w:cs="Arial"/>
                <w:spacing w:val="1"/>
                <w:sz w:val="20"/>
                <w:szCs w:val="20"/>
              </w:rPr>
              <w:t>c</w:t>
            </w:r>
            <w:r w:rsidRPr="00195BA0">
              <w:rPr>
                <w:rFonts w:ascii="Arial" w:eastAsia="Arial" w:hAnsi="Arial" w:cs="Arial"/>
                <w:sz w:val="20"/>
                <w:szCs w:val="20"/>
              </w:rPr>
              <w:t>ope</w:t>
            </w:r>
            <w:r w:rsidRPr="00195BA0">
              <w:rPr>
                <w:rFonts w:ascii="Arial" w:eastAsia="Arial" w:hAnsi="Arial" w:cs="Arial"/>
                <w:spacing w:val="1"/>
                <w:sz w:val="20"/>
                <w:szCs w:val="20"/>
              </w:rPr>
              <w:t xml:space="preserve"> </w:t>
            </w:r>
            <w:r w:rsidRPr="00195BA0">
              <w:rPr>
                <w:rFonts w:ascii="Arial" w:eastAsia="Arial" w:hAnsi="Arial" w:cs="Arial"/>
                <w:sz w:val="20"/>
                <w:szCs w:val="20"/>
              </w:rPr>
              <w:t>of</w:t>
            </w:r>
            <w:r w:rsidRPr="00195BA0">
              <w:rPr>
                <w:rFonts w:ascii="Arial" w:eastAsia="Arial" w:hAnsi="Arial" w:cs="Arial"/>
                <w:spacing w:val="-1"/>
                <w:sz w:val="20"/>
                <w:szCs w:val="20"/>
              </w:rPr>
              <w:t xml:space="preserve"> </w:t>
            </w:r>
            <w:r w:rsidRPr="00195BA0">
              <w:rPr>
                <w:rFonts w:ascii="Arial" w:eastAsia="Arial" w:hAnsi="Arial" w:cs="Arial"/>
                <w:spacing w:val="1"/>
                <w:sz w:val="20"/>
                <w:szCs w:val="20"/>
              </w:rPr>
              <w:t>t</w:t>
            </w:r>
            <w:r w:rsidRPr="00195BA0">
              <w:rPr>
                <w:rFonts w:ascii="Arial" w:eastAsia="Arial" w:hAnsi="Arial" w:cs="Arial"/>
                <w:sz w:val="20"/>
                <w:szCs w:val="20"/>
              </w:rPr>
              <w:t>he</w:t>
            </w:r>
            <w:r w:rsidRPr="00195BA0">
              <w:rPr>
                <w:rFonts w:ascii="Arial" w:eastAsia="Arial" w:hAnsi="Arial" w:cs="Arial"/>
                <w:spacing w:val="-3"/>
                <w:sz w:val="20"/>
                <w:szCs w:val="20"/>
              </w:rPr>
              <w:t xml:space="preserve"> </w:t>
            </w:r>
            <w:r w:rsidRPr="00195BA0">
              <w:rPr>
                <w:rFonts w:ascii="Arial" w:eastAsia="Arial" w:hAnsi="Arial" w:cs="Arial"/>
                <w:sz w:val="20"/>
                <w:szCs w:val="20"/>
              </w:rPr>
              <w:t>regi</w:t>
            </w:r>
            <w:r w:rsidRPr="00195BA0">
              <w:rPr>
                <w:rFonts w:ascii="Arial" w:eastAsia="Arial" w:hAnsi="Arial" w:cs="Arial"/>
                <w:spacing w:val="-2"/>
                <w:sz w:val="20"/>
                <w:szCs w:val="20"/>
              </w:rPr>
              <w:t>s</w:t>
            </w:r>
            <w:r w:rsidRPr="00195BA0">
              <w:rPr>
                <w:rFonts w:ascii="Arial" w:eastAsia="Arial" w:hAnsi="Arial" w:cs="Arial"/>
                <w:spacing w:val="1"/>
                <w:sz w:val="20"/>
                <w:szCs w:val="20"/>
              </w:rPr>
              <w:t>t</w:t>
            </w:r>
            <w:r w:rsidRPr="00195BA0">
              <w:rPr>
                <w:rFonts w:ascii="Arial" w:eastAsia="Arial" w:hAnsi="Arial" w:cs="Arial"/>
                <w:sz w:val="20"/>
                <w:szCs w:val="20"/>
              </w:rPr>
              <w:t>er</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6"/>
              <w:rPr>
                <w:rFonts w:ascii="Arial" w:eastAsia="Arial" w:hAnsi="Arial" w:cs="Arial"/>
                <w:sz w:val="20"/>
                <w:szCs w:val="20"/>
              </w:rPr>
            </w:pPr>
            <w:r w:rsidRPr="00195BA0">
              <w:rPr>
                <w:rFonts w:ascii="Arial" w:eastAsia="Arial" w:hAnsi="Arial" w:cs="Arial"/>
                <w:sz w:val="20"/>
                <w:szCs w:val="20"/>
              </w:rPr>
              <w:t>ALL INJURIES, ALL AGE GROUPS, ALL HOSPITAL TREATMENTS</w:t>
            </w:r>
          </w:p>
        </w:tc>
      </w:tr>
      <w:tr w:rsidR="004A7504" w:rsidRPr="00195BA0"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z w:val="20"/>
                <w:szCs w:val="20"/>
              </w:rPr>
              <w:t>6</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pacing w:val="-2"/>
                <w:sz w:val="20"/>
                <w:szCs w:val="20"/>
              </w:rPr>
              <w:t>D</w:t>
            </w:r>
            <w:r w:rsidRPr="00195BA0">
              <w:rPr>
                <w:rFonts w:ascii="Arial" w:eastAsia="Arial" w:hAnsi="Arial" w:cs="Arial"/>
                <w:sz w:val="20"/>
                <w:szCs w:val="20"/>
              </w:rPr>
              <w:t>a</w:t>
            </w:r>
            <w:r w:rsidRPr="00195BA0">
              <w:rPr>
                <w:rFonts w:ascii="Arial" w:eastAsia="Arial" w:hAnsi="Arial" w:cs="Arial"/>
                <w:spacing w:val="1"/>
                <w:sz w:val="20"/>
                <w:szCs w:val="20"/>
              </w:rPr>
              <w:t>t</w:t>
            </w:r>
            <w:r w:rsidRPr="00195BA0">
              <w:rPr>
                <w:rFonts w:ascii="Arial" w:eastAsia="Arial" w:hAnsi="Arial" w:cs="Arial"/>
                <w:sz w:val="20"/>
                <w:szCs w:val="20"/>
              </w:rPr>
              <w:t>a</w:t>
            </w:r>
            <w:r w:rsidRPr="00195BA0">
              <w:rPr>
                <w:rFonts w:ascii="Arial" w:eastAsia="Arial" w:hAnsi="Arial" w:cs="Arial"/>
                <w:spacing w:val="1"/>
                <w:sz w:val="20"/>
                <w:szCs w:val="20"/>
              </w:rPr>
              <w:t xml:space="preserve"> </w:t>
            </w:r>
            <w:r w:rsidRPr="00195BA0">
              <w:rPr>
                <w:rFonts w:ascii="Arial" w:eastAsia="Arial" w:hAnsi="Arial" w:cs="Arial"/>
                <w:spacing w:val="2"/>
                <w:sz w:val="20"/>
                <w:szCs w:val="20"/>
              </w:rPr>
              <w:t>f</w:t>
            </w:r>
            <w:r w:rsidRPr="00195BA0">
              <w:rPr>
                <w:rFonts w:ascii="Arial" w:eastAsia="Arial" w:hAnsi="Arial" w:cs="Arial"/>
                <w:sz w:val="20"/>
                <w:szCs w:val="20"/>
              </w:rPr>
              <w:t>ile</w:t>
            </w:r>
            <w:r w:rsidRPr="00195BA0">
              <w:rPr>
                <w:rFonts w:ascii="Arial" w:eastAsia="Arial" w:hAnsi="Arial" w:cs="Arial"/>
                <w:spacing w:val="1"/>
                <w:sz w:val="20"/>
                <w:szCs w:val="20"/>
              </w:rPr>
              <w:t xml:space="preserve"> </w:t>
            </w:r>
            <w:r w:rsidRPr="00195BA0">
              <w:rPr>
                <w:rFonts w:ascii="Arial" w:eastAsia="Arial" w:hAnsi="Arial" w:cs="Arial"/>
                <w:sz w:val="20"/>
                <w:szCs w:val="20"/>
              </w:rPr>
              <w:t>n</w:t>
            </w:r>
            <w:r w:rsidRPr="00195BA0">
              <w:rPr>
                <w:rFonts w:ascii="Arial" w:eastAsia="Arial" w:hAnsi="Arial" w:cs="Arial"/>
                <w:spacing w:val="-5"/>
                <w:sz w:val="20"/>
                <w:szCs w:val="20"/>
              </w:rPr>
              <w:t>a</w:t>
            </w:r>
            <w:r w:rsidRPr="00195BA0">
              <w:rPr>
                <w:rFonts w:ascii="Arial" w:eastAsia="Arial" w:hAnsi="Arial" w:cs="Arial"/>
                <w:spacing w:val="1"/>
                <w:sz w:val="20"/>
                <w:szCs w:val="20"/>
              </w:rPr>
              <w:t>m</w:t>
            </w:r>
            <w:r w:rsidRPr="00195BA0">
              <w:rPr>
                <w:rFonts w:ascii="Arial" w:eastAsia="Arial" w:hAnsi="Arial" w:cs="Arial"/>
                <w:sz w:val="20"/>
                <w:szCs w:val="20"/>
              </w:rPr>
              <w:t>e</w:t>
            </w:r>
            <w:r w:rsidRPr="00195BA0">
              <w:rPr>
                <w:rFonts w:ascii="Arial" w:eastAsia="Arial" w:hAnsi="Arial" w:cs="Arial"/>
                <w:spacing w:val="1"/>
                <w:sz w:val="20"/>
                <w:szCs w:val="20"/>
              </w:rPr>
              <w:t xml:space="preserve"> </w:t>
            </w:r>
            <w:r w:rsidRPr="00195BA0">
              <w:rPr>
                <w:rFonts w:ascii="Arial" w:eastAsia="Arial" w:hAnsi="Arial" w:cs="Arial"/>
                <w:sz w:val="20"/>
                <w:szCs w:val="20"/>
              </w:rPr>
              <w:t>(</w:t>
            </w:r>
            <w:r w:rsidRPr="00195BA0">
              <w:rPr>
                <w:rFonts w:ascii="Arial" w:eastAsia="Arial" w:hAnsi="Arial" w:cs="Arial"/>
                <w:spacing w:val="-2"/>
                <w:sz w:val="20"/>
                <w:szCs w:val="20"/>
              </w:rPr>
              <w:t>FD</w:t>
            </w:r>
            <w:r w:rsidRPr="00195BA0">
              <w:rPr>
                <w:rFonts w:ascii="Arial" w:eastAsia="Arial" w:hAnsi="Arial" w:cs="Arial"/>
                <w:sz w:val="20"/>
                <w:szCs w:val="20"/>
              </w:rPr>
              <w:t>S)</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6"/>
              <w:rPr>
                <w:rFonts w:ascii="Arial" w:eastAsia="Arial" w:hAnsi="Arial" w:cs="Arial"/>
                <w:sz w:val="20"/>
                <w:szCs w:val="20"/>
                <w:highlight w:val="yellow"/>
              </w:rPr>
            </w:pPr>
            <w:r w:rsidRPr="00195BA0">
              <w:rPr>
                <w:rFonts w:ascii="Arial" w:eastAsia="Arial" w:hAnsi="Arial" w:cs="Arial"/>
                <w:sz w:val="20"/>
                <w:szCs w:val="20"/>
              </w:rPr>
              <w:t>IDB20130814_61133 m</w:t>
            </w:r>
          </w:p>
        </w:tc>
      </w:tr>
      <w:tr w:rsidR="004A7504" w:rsidRPr="00195BA0"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z w:val="20"/>
                <w:szCs w:val="20"/>
              </w:rPr>
              <w:t>7</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ight="314"/>
              <w:rPr>
                <w:rFonts w:ascii="Arial" w:eastAsia="Arial" w:hAnsi="Arial" w:cs="Arial"/>
                <w:sz w:val="20"/>
                <w:szCs w:val="20"/>
              </w:rPr>
            </w:pPr>
            <w:r w:rsidRPr="00195BA0">
              <w:rPr>
                <w:rFonts w:ascii="Arial" w:eastAsia="Arial" w:hAnsi="Arial" w:cs="Arial"/>
                <w:spacing w:val="-2"/>
                <w:sz w:val="20"/>
                <w:szCs w:val="20"/>
              </w:rPr>
              <w:t>D</w:t>
            </w:r>
            <w:r w:rsidRPr="00195BA0">
              <w:rPr>
                <w:rFonts w:ascii="Arial" w:eastAsia="Arial" w:hAnsi="Arial" w:cs="Arial"/>
                <w:sz w:val="20"/>
                <w:szCs w:val="20"/>
              </w:rPr>
              <w:t>a</w:t>
            </w:r>
            <w:r w:rsidRPr="00195BA0">
              <w:rPr>
                <w:rFonts w:ascii="Arial" w:eastAsia="Arial" w:hAnsi="Arial" w:cs="Arial"/>
                <w:spacing w:val="1"/>
                <w:sz w:val="20"/>
                <w:szCs w:val="20"/>
              </w:rPr>
              <w:t>t</w:t>
            </w:r>
            <w:r w:rsidRPr="00195BA0">
              <w:rPr>
                <w:rFonts w:ascii="Arial" w:eastAsia="Arial" w:hAnsi="Arial" w:cs="Arial"/>
                <w:sz w:val="20"/>
                <w:szCs w:val="20"/>
              </w:rPr>
              <w:t>e</w:t>
            </w:r>
            <w:r w:rsidRPr="00195BA0">
              <w:rPr>
                <w:rFonts w:ascii="Arial" w:eastAsia="Arial" w:hAnsi="Arial" w:cs="Arial"/>
                <w:spacing w:val="1"/>
                <w:sz w:val="20"/>
                <w:szCs w:val="20"/>
              </w:rPr>
              <w:t xml:space="preserve"> </w:t>
            </w:r>
            <w:r w:rsidRPr="00195BA0">
              <w:rPr>
                <w:rFonts w:ascii="Arial" w:eastAsia="Arial" w:hAnsi="Arial" w:cs="Arial"/>
                <w:sz w:val="20"/>
                <w:szCs w:val="20"/>
              </w:rPr>
              <w:t>of</w:t>
            </w:r>
            <w:r w:rsidRPr="00195BA0">
              <w:rPr>
                <w:rFonts w:ascii="Arial" w:eastAsia="Arial" w:hAnsi="Arial" w:cs="Arial"/>
                <w:spacing w:val="-1"/>
                <w:sz w:val="20"/>
                <w:szCs w:val="20"/>
              </w:rPr>
              <w:t xml:space="preserve"> </w:t>
            </w:r>
            <w:r w:rsidRPr="00195BA0">
              <w:rPr>
                <w:rFonts w:ascii="Arial" w:eastAsia="Arial" w:hAnsi="Arial" w:cs="Arial"/>
                <w:spacing w:val="1"/>
                <w:sz w:val="20"/>
                <w:szCs w:val="20"/>
              </w:rPr>
              <w:t>c</w:t>
            </w:r>
            <w:r w:rsidRPr="00195BA0">
              <w:rPr>
                <w:rFonts w:ascii="Arial" w:eastAsia="Arial" w:hAnsi="Arial" w:cs="Arial"/>
                <w:sz w:val="20"/>
                <w:szCs w:val="20"/>
              </w:rPr>
              <w:t>rea</w:t>
            </w:r>
            <w:r w:rsidRPr="00195BA0">
              <w:rPr>
                <w:rFonts w:ascii="Arial" w:eastAsia="Arial" w:hAnsi="Arial" w:cs="Arial"/>
                <w:spacing w:val="1"/>
                <w:sz w:val="20"/>
                <w:szCs w:val="20"/>
              </w:rPr>
              <w:t>t</w:t>
            </w:r>
            <w:r w:rsidRPr="00195BA0">
              <w:rPr>
                <w:rFonts w:ascii="Arial" w:eastAsia="Arial" w:hAnsi="Arial" w:cs="Arial"/>
                <w:sz w:val="20"/>
                <w:szCs w:val="20"/>
              </w:rPr>
              <w:t>ion</w:t>
            </w:r>
            <w:r w:rsidRPr="00195BA0">
              <w:rPr>
                <w:rFonts w:ascii="Arial" w:eastAsia="Arial" w:hAnsi="Arial" w:cs="Arial"/>
                <w:spacing w:val="-3"/>
                <w:sz w:val="20"/>
                <w:szCs w:val="20"/>
              </w:rPr>
              <w:t xml:space="preserve"> </w:t>
            </w:r>
            <w:r w:rsidRPr="00195BA0">
              <w:rPr>
                <w:rFonts w:ascii="Arial" w:eastAsia="Arial" w:hAnsi="Arial" w:cs="Arial"/>
                <w:sz w:val="20"/>
                <w:szCs w:val="20"/>
              </w:rPr>
              <w:t xml:space="preserve">of </w:t>
            </w:r>
            <w:r w:rsidRPr="00195BA0">
              <w:rPr>
                <w:rFonts w:ascii="Arial" w:eastAsia="Arial" w:hAnsi="Arial" w:cs="Arial"/>
                <w:spacing w:val="-2"/>
                <w:sz w:val="20"/>
                <w:szCs w:val="20"/>
              </w:rPr>
              <w:t>FD</w:t>
            </w:r>
            <w:r w:rsidRPr="00195BA0">
              <w:rPr>
                <w:rFonts w:ascii="Arial" w:eastAsia="Arial" w:hAnsi="Arial" w:cs="Arial"/>
                <w:sz w:val="20"/>
                <w:szCs w:val="20"/>
              </w:rPr>
              <w:t>S</w:t>
            </w:r>
            <w:r w:rsidRPr="00195BA0">
              <w:rPr>
                <w:rFonts w:ascii="Arial" w:eastAsia="Arial" w:hAnsi="Arial" w:cs="Arial"/>
                <w:spacing w:val="1"/>
                <w:sz w:val="20"/>
                <w:szCs w:val="20"/>
              </w:rPr>
              <w:t xml:space="preserve"> f</w:t>
            </w:r>
            <w:r w:rsidRPr="00195BA0">
              <w:rPr>
                <w:rFonts w:ascii="Arial" w:eastAsia="Arial" w:hAnsi="Arial" w:cs="Arial"/>
                <w:sz w:val="20"/>
                <w:szCs w:val="20"/>
              </w:rPr>
              <w:t>ile</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rPr>
                <w:rFonts w:ascii="Arial" w:hAnsi="Arial" w:cs="Arial"/>
                <w:sz w:val="20"/>
                <w:szCs w:val="20"/>
              </w:rPr>
            </w:pPr>
            <w:r w:rsidRPr="00195BA0">
              <w:rPr>
                <w:rFonts w:ascii="Arial" w:hAnsi="Arial" w:cs="Arial"/>
                <w:sz w:val="20"/>
                <w:szCs w:val="20"/>
              </w:rPr>
              <w:t>27/8/2013</w:t>
            </w:r>
          </w:p>
        </w:tc>
      </w:tr>
      <w:tr w:rsidR="004A7504" w:rsidRPr="00195BA0"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z w:val="20"/>
                <w:szCs w:val="20"/>
              </w:rPr>
              <w:t>8</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ight="454"/>
              <w:rPr>
                <w:rFonts w:ascii="Arial" w:eastAsia="Arial" w:hAnsi="Arial" w:cs="Arial"/>
                <w:sz w:val="20"/>
                <w:szCs w:val="20"/>
              </w:rPr>
            </w:pPr>
            <w:r w:rsidRPr="00195BA0">
              <w:rPr>
                <w:rFonts w:ascii="Arial" w:eastAsia="Arial" w:hAnsi="Arial" w:cs="Arial"/>
                <w:spacing w:val="-2"/>
                <w:sz w:val="20"/>
                <w:szCs w:val="20"/>
              </w:rPr>
              <w:t>R</w:t>
            </w:r>
            <w:r w:rsidRPr="00195BA0">
              <w:rPr>
                <w:rFonts w:ascii="Arial" w:eastAsia="Arial" w:hAnsi="Arial" w:cs="Arial"/>
                <w:sz w:val="20"/>
                <w:szCs w:val="20"/>
              </w:rPr>
              <w:t>ange</w:t>
            </w:r>
            <w:r w:rsidRPr="00195BA0">
              <w:rPr>
                <w:rFonts w:ascii="Arial" w:eastAsia="Arial" w:hAnsi="Arial" w:cs="Arial"/>
                <w:spacing w:val="1"/>
                <w:sz w:val="20"/>
                <w:szCs w:val="20"/>
              </w:rPr>
              <w:t xml:space="preserve"> </w:t>
            </w:r>
            <w:r w:rsidRPr="00195BA0">
              <w:rPr>
                <w:rFonts w:ascii="Arial" w:eastAsia="Arial" w:hAnsi="Arial" w:cs="Arial"/>
                <w:sz w:val="20"/>
                <w:szCs w:val="20"/>
              </w:rPr>
              <w:t>of</w:t>
            </w:r>
            <w:r w:rsidRPr="00195BA0">
              <w:rPr>
                <w:rFonts w:ascii="Arial" w:eastAsia="Arial" w:hAnsi="Arial" w:cs="Arial"/>
                <w:spacing w:val="3"/>
                <w:sz w:val="20"/>
                <w:szCs w:val="20"/>
              </w:rPr>
              <w:t xml:space="preserve"> </w:t>
            </w:r>
            <w:r w:rsidRPr="00195BA0">
              <w:rPr>
                <w:rFonts w:ascii="Arial" w:eastAsia="Arial" w:hAnsi="Arial" w:cs="Arial"/>
                <w:sz w:val="20"/>
                <w:szCs w:val="20"/>
              </w:rPr>
              <w:t>da</w:t>
            </w:r>
            <w:r w:rsidRPr="00195BA0">
              <w:rPr>
                <w:rFonts w:ascii="Arial" w:eastAsia="Arial" w:hAnsi="Arial" w:cs="Arial"/>
                <w:spacing w:val="1"/>
                <w:sz w:val="20"/>
                <w:szCs w:val="20"/>
              </w:rPr>
              <w:t>t</w:t>
            </w:r>
            <w:r w:rsidRPr="00195BA0">
              <w:rPr>
                <w:rFonts w:ascii="Arial" w:eastAsia="Arial" w:hAnsi="Arial" w:cs="Arial"/>
                <w:sz w:val="20"/>
                <w:szCs w:val="20"/>
              </w:rPr>
              <w:t>a</w:t>
            </w:r>
            <w:r w:rsidRPr="00195BA0">
              <w:rPr>
                <w:rFonts w:ascii="Arial" w:eastAsia="Arial" w:hAnsi="Arial" w:cs="Arial"/>
                <w:spacing w:val="-3"/>
                <w:sz w:val="20"/>
                <w:szCs w:val="20"/>
              </w:rPr>
              <w:t xml:space="preserve"> </w:t>
            </w:r>
            <w:r w:rsidRPr="00195BA0">
              <w:rPr>
                <w:rFonts w:ascii="Arial" w:eastAsia="Arial" w:hAnsi="Arial" w:cs="Arial"/>
                <w:sz w:val="20"/>
                <w:szCs w:val="20"/>
              </w:rPr>
              <w:t>of a</w:t>
            </w:r>
            <w:r w:rsidRPr="00195BA0">
              <w:rPr>
                <w:rFonts w:ascii="Arial" w:eastAsia="Arial" w:hAnsi="Arial" w:cs="Arial"/>
                <w:spacing w:val="1"/>
                <w:sz w:val="20"/>
                <w:szCs w:val="20"/>
              </w:rPr>
              <w:t>tt</w:t>
            </w:r>
            <w:r w:rsidRPr="00195BA0">
              <w:rPr>
                <w:rFonts w:ascii="Arial" w:eastAsia="Arial" w:hAnsi="Arial" w:cs="Arial"/>
                <w:sz w:val="20"/>
                <w:szCs w:val="20"/>
              </w:rPr>
              <w:t>endan</w:t>
            </w:r>
            <w:r w:rsidRPr="00195BA0">
              <w:rPr>
                <w:rFonts w:ascii="Arial" w:eastAsia="Arial" w:hAnsi="Arial" w:cs="Arial"/>
                <w:spacing w:val="1"/>
                <w:sz w:val="20"/>
                <w:szCs w:val="20"/>
              </w:rPr>
              <w:t>c</w:t>
            </w:r>
            <w:r w:rsidRPr="00195BA0">
              <w:rPr>
                <w:rFonts w:ascii="Arial" w:eastAsia="Arial" w:hAnsi="Arial" w:cs="Arial"/>
                <w:sz w:val="20"/>
                <w:szCs w:val="20"/>
              </w:rPr>
              <w:t>e</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6" w:right="61"/>
              <w:rPr>
                <w:rFonts w:ascii="Arial" w:eastAsia="Arial" w:hAnsi="Arial" w:cs="Arial"/>
                <w:sz w:val="20"/>
                <w:szCs w:val="20"/>
              </w:rPr>
            </w:pPr>
            <w:r w:rsidRPr="00195BA0">
              <w:rPr>
                <w:rFonts w:ascii="Arial" w:eastAsia="Arial" w:hAnsi="Arial" w:cs="Arial"/>
                <w:sz w:val="20"/>
                <w:szCs w:val="20"/>
              </w:rPr>
              <w:t>2012/04/27 – 2012/12/03</w:t>
            </w:r>
          </w:p>
        </w:tc>
      </w:tr>
      <w:tr w:rsidR="004A7504" w:rsidRPr="003363D7"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z w:val="20"/>
                <w:szCs w:val="20"/>
              </w:rPr>
              <w:t>9</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ight="38"/>
              <w:rPr>
                <w:rFonts w:ascii="Arial" w:eastAsia="Arial" w:hAnsi="Arial" w:cs="Arial"/>
                <w:sz w:val="20"/>
                <w:szCs w:val="20"/>
              </w:rPr>
            </w:pPr>
            <w:r w:rsidRPr="00195BA0">
              <w:rPr>
                <w:rFonts w:ascii="Arial" w:eastAsia="Arial" w:hAnsi="Arial" w:cs="Arial"/>
                <w:spacing w:val="-1"/>
                <w:sz w:val="20"/>
                <w:szCs w:val="20"/>
              </w:rPr>
              <w:t>Origina</w:t>
            </w:r>
            <w:r w:rsidRPr="00195BA0">
              <w:rPr>
                <w:rFonts w:ascii="Arial" w:eastAsia="Arial" w:hAnsi="Arial" w:cs="Arial"/>
                <w:sz w:val="20"/>
                <w:szCs w:val="20"/>
              </w:rPr>
              <w:t>l</w:t>
            </w:r>
            <w:r w:rsidRPr="00195BA0">
              <w:rPr>
                <w:rFonts w:ascii="Arial" w:eastAsia="Arial" w:hAnsi="Arial" w:cs="Arial"/>
                <w:spacing w:val="1"/>
                <w:sz w:val="20"/>
                <w:szCs w:val="20"/>
              </w:rPr>
              <w:t xml:space="preserve"> c</w:t>
            </w:r>
            <w:r w:rsidRPr="00195BA0">
              <w:rPr>
                <w:rFonts w:ascii="Arial" w:eastAsia="Arial" w:hAnsi="Arial" w:cs="Arial"/>
                <w:spacing w:val="-1"/>
                <w:sz w:val="20"/>
                <w:szCs w:val="20"/>
              </w:rPr>
              <w:t xml:space="preserve">oding </w:t>
            </w:r>
            <w:r w:rsidRPr="00195BA0">
              <w:rPr>
                <w:rFonts w:ascii="Arial" w:eastAsia="Arial" w:hAnsi="Arial" w:cs="Arial"/>
                <w:sz w:val="20"/>
                <w:szCs w:val="20"/>
              </w:rPr>
              <w:t>di</w:t>
            </w:r>
            <w:r w:rsidRPr="00195BA0">
              <w:rPr>
                <w:rFonts w:ascii="Arial" w:eastAsia="Arial" w:hAnsi="Arial" w:cs="Arial"/>
                <w:spacing w:val="1"/>
                <w:sz w:val="20"/>
                <w:szCs w:val="20"/>
              </w:rPr>
              <w:t>ct</w:t>
            </w:r>
            <w:r w:rsidRPr="00195BA0">
              <w:rPr>
                <w:rFonts w:ascii="Arial" w:eastAsia="Arial" w:hAnsi="Arial" w:cs="Arial"/>
                <w:sz w:val="20"/>
                <w:szCs w:val="20"/>
              </w:rPr>
              <w:t>ionary</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6" w:right="147"/>
              <w:rPr>
                <w:rFonts w:ascii="Arial" w:eastAsia="Arial" w:hAnsi="Arial" w:cs="Arial"/>
                <w:sz w:val="20"/>
                <w:szCs w:val="20"/>
              </w:rPr>
            </w:pPr>
            <w:r w:rsidRPr="00195BA0">
              <w:rPr>
                <w:rFonts w:ascii="Arial" w:eastAsia="Arial" w:hAnsi="Arial" w:cs="Arial"/>
                <w:spacing w:val="1"/>
                <w:sz w:val="20"/>
                <w:szCs w:val="20"/>
              </w:rPr>
              <w:t>T</w:t>
            </w:r>
            <w:r w:rsidRPr="00195BA0">
              <w:rPr>
                <w:rFonts w:ascii="Arial" w:eastAsia="Arial" w:hAnsi="Arial" w:cs="Arial"/>
                <w:sz w:val="20"/>
                <w:szCs w:val="20"/>
              </w:rPr>
              <w:t>he</w:t>
            </w:r>
            <w:r w:rsidRPr="00195BA0">
              <w:rPr>
                <w:rFonts w:ascii="Arial" w:eastAsia="Arial" w:hAnsi="Arial" w:cs="Arial"/>
                <w:spacing w:val="1"/>
                <w:sz w:val="20"/>
                <w:szCs w:val="20"/>
              </w:rPr>
              <w:t xml:space="preserve"> </w:t>
            </w:r>
            <w:r w:rsidRPr="00195BA0">
              <w:rPr>
                <w:rFonts w:ascii="Arial" w:eastAsia="Arial" w:hAnsi="Arial" w:cs="Arial"/>
                <w:spacing w:val="-2"/>
                <w:sz w:val="20"/>
                <w:szCs w:val="20"/>
              </w:rPr>
              <w:t>I</w:t>
            </w:r>
            <w:r w:rsidRPr="00195BA0">
              <w:rPr>
                <w:rFonts w:ascii="Arial" w:eastAsia="Arial" w:hAnsi="Arial" w:cs="Arial"/>
                <w:sz w:val="20"/>
                <w:szCs w:val="20"/>
              </w:rPr>
              <w:t xml:space="preserve">njury </w:t>
            </w:r>
            <w:r w:rsidRPr="00195BA0">
              <w:rPr>
                <w:rFonts w:ascii="Arial" w:eastAsia="Arial" w:hAnsi="Arial" w:cs="Arial"/>
                <w:spacing w:val="-2"/>
                <w:sz w:val="20"/>
                <w:szCs w:val="20"/>
              </w:rPr>
              <w:t>D</w:t>
            </w:r>
            <w:r w:rsidRPr="00195BA0">
              <w:rPr>
                <w:rFonts w:ascii="Arial" w:eastAsia="Arial" w:hAnsi="Arial" w:cs="Arial"/>
                <w:sz w:val="20"/>
                <w:szCs w:val="20"/>
              </w:rPr>
              <w:t>a</w:t>
            </w:r>
            <w:r w:rsidRPr="00195BA0">
              <w:rPr>
                <w:rFonts w:ascii="Arial" w:eastAsia="Arial" w:hAnsi="Arial" w:cs="Arial"/>
                <w:spacing w:val="1"/>
                <w:sz w:val="20"/>
                <w:szCs w:val="20"/>
              </w:rPr>
              <w:t>t</w:t>
            </w:r>
            <w:r w:rsidRPr="00195BA0">
              <w:rPr>
                <w:rFonts w:ascii="Arial" w:eastAsia="Arial" w:hAnsi="Arial" w:cs="Arial"/>
                <w:sz w:val="20"/>
                <w:szCs w:val="20"/>
              </w:rPr>
              <w:t>aba</w:t>
            </w:r>
            <w:r w:rsidRPr="00195BA0">
              <w:rPr>
                <w:rFonts w:ascii="Arial" w:eastAsia="Arial" w:hAnsi="Arial" w:cs="Arial"/>
                <w:spacing w:val="1"/>
                <w:sz w:val="20"/>
                <w:szCs w:val="20"/>
              </w:rPr>
              <w:t>s</w:t>
            </w:r>
            <w:r w:rsidRPr="00195BA0">
              <w:rPr>
                <w:rFonts w:ascii="Arial" w:eastAsia="Arial" w:hAnsi="Arial" w:cs="Arial"/>
                <w:sz w:val="20"/>
                <w:szCs w:val="20"/>
              </w:rPr>
              <w:t>e</w:t>
            </w:r>
            <w:r w:rsidRPr="00195BA0">
              <w:rPr>
                <w:rFonts w:ascii="Arial" w:eastAsia="Arial" w:hAnsi="Arial" w:cs="Arial"/>
                <w:spacing w:val="1"/>
                <w:sz w:val="20"/>
                <w:szCs w:val="20"/>
              </w:rPr>
              <w:t xml:space="preserve"> </w:t>
            </w:r>
            <w:r w:rsidRPr="00195BA0">
              <w:rPr>
                <w:rFonts w:ascii="Arial" w:eastAsia="Arial" w:hAnsi="Arial" w:cs="Arial"/>
                <w:sz w:val="20"/>
                <w:szCs w:val="20"/>
              </w:rPr>
              <w:t>(</w:t>
            </w:r>
            <w:r w:rsidRPr="00195BA0">
              <w:rPr>
                <w:rFonts w:ascii="Arial" w:eastAsia="Arial" w:hAnsi="Arial" w:cs="Arial"/>
                <w:spacing w:val="-2"/>
                <w:sz w:val="20"/>
                <w:szCs w:val="20"/>
              </w:rPr>
              <w:t>ID</w:t>
            </w:r>
            <w:r w:rsidRPr="00195BA0">
              <w:rPr>
                <w:rFonts w:ascii="Arial" w:eastAsia="Arial" w:hAnsi="Arial" w:cs="Arial"/>
                <w:sz w:val="20"/>
                <w:szCs w:val="20"/>
              </w:rPr>
              <w:t>B)</w:t>
            </w:r>
            <w:r w:rsidRPr="00195BA0">
              <w:rPr>
                <w:rFonts w:ascii="Arial" w:eastAsia="Arial" w:hAnsi="Arial" w:cs="Arial"/>
                <w:spacing w:val="1"/>
                <w:sz w:val="20"/>
                <w:szCs w:val="20"/>
              </w:rPr>
              <w:t xml:space="preserve"> c</w:t>
            </w:r>
            <w:r w:rsidRPr="00195BA0">
              <w:rPr>
                <w:rFonts w:ascii="Arial" w:eastAsia="Arial" w:hAnsi="Arial" w:cs="Arial"/>
                <w:sz w:val="20"/>
                <w:szCs w:val="20"/>
              </w:rPr>
              <w:t>oding</w:t>
            </w:r>
            <w:r w:rsidRPr="00195BA0">
              <w:rPr>
                <w:rFonts w:ascii="Arial" w:eastAsia="Arial" w:hAnsi="Arial" w:cs="Arial"/>
                <w:spacing w:val="-3"/>
                <w:sz w:val="20"/>
                <w:szCs w:val="20"/>
              </w:rPr>
              <w:t xml:space="preserve"> </w:t>
            </w:r>
            <w:r w:rsidRPr="00195BA0">
              <w:rPr>
                <w:rFonts w:ascii="Arial" w:eastAsia="Arial" w:hAnsi="Arial" w:cs="Arial"/>
                <w:spacing w:val="1"/>
                <w:sz w:val="20"/>
                <w:szCs w:val="20"/>
              </w:rPr>
              <w:t>m</w:t>
            </w:r>
            <w:r w:rsidRPr="00195BA0">
              <w:rPr>
                <w:rFonts w:ascii="Arial" w:eastAsia="Arial" w:hAnsi="Arial" w:cs="Arial"/>
                <w:sz w:val="20"/>
                <w:szCs w:val="20"/>
              </w:rPr>
              <w:t>anual</w:t>
            </w:r>
            <w:r w:rsidRPr="00195BA0">
              <w:rPr>
                <w:rFonts w:ascii="Arial" w:eastAsia="Arial" w:hAnsi="Arial" w:cs="Arial"/>
                <w:spacing w:val="-3"/>
                <w:sz w:val="20"/>
                <w:szCs w:val="20"/>
              </w:rPr>
              <w:t xml:space="preserve"> </w:t>
            </w:r>
            <w:r w:rsidRPr="00195BA0">
              <w:rPr>
                <w:rFonts w:ascii="Arial" w:eastAsia="Arial" w:hAnsi="Arial" w:cs="Arial"/>
                <w:spacing w:val="1"/>
                <w:sz w:val="20"/>
                <w:szCs w:val="20"/>
              </w:rPr>
              <w:t>v</w:t>
            </w:r>
            <w:r w:rsidRPr="00195BA0">
              <w:rPr>
                <w:rFonts w:ascii="Arial" w:eastAsia="Arial" w:hAnsi="Arial" w:cs="Arial"/>
                <w:sz w:val="20"/>
                <w:szCs w:val="20"/>
              </w:rPr>
              <w:t>er</w:t>
            </w:r>
            <w:r w:rsidRPr="00195BA0">
              <w:rPr>
                <w:rFonts w:ascii="Arial" w:eastAsia="Arial" w:hAnsi="Arial" w:cs="Arial"/>
                <w:spacing w:val="1"/>
                <w:sz w:val="20"/>
                <w:szCs w:val="20"/>
              </w:rPr>
              <w:t>s</w:t>
            </w:r>
            <w:r w:rsidRPr="00195BA0">
              <w:rPr>
                <w:rFonts w:ascii="Arial" w:eastAsia="Arial" w:hAnsi="Arial" w:cs="Arial"/>
                <w:sz w:val="20"/>
                <w:szCs w:val="20"/>
              </w:rPr>
              <w:t>ion</w:t>
            </w:r>
            <w:r w:rsidRPr="00195BA0">
              <w:rPr>
                <w:rFonts w:ascii="Arial" w:eastAsia="Arial" w:hAnsi="Arial" w:cs="Arial"/>
                <w:spacing w:val="-3"/>
                <w:sz w:val="20"/>
                <w:szCs w:val="20"/>
              </w:rPr>
              <w:t xml:space="preserve"> </w:t>
            </w:r>
            <w:r w:rsidRPr="00195BA0">
              <w:rPr>
                <w:rFonts w:ascii="Arial" w:eastAsia="Arial" w:hAnsi="Arial" w:cs="Arial"/>
                <w:sz w:val="20"/>
                <w:szCs w:val="20"/>
              </w:rPr>
              <w:t>1</w:t>
            </w:r>
            <w:r w:rsidRPr="00195BA0">
              <w:rPr>
                <w:rFonts w:ascii="Arial" w:eastAsia="Arial" w:hAnsi="Arial" w:cs="Arial"/>
                <w:spacing w:val="1"/>
                <w:sz w:val="20"/>
                <w:szCs w:val="20"/>
              </w:rPr>
              <w:t>.</w:t>
            </w:r>
            <w:r w:rsidRPr="00195BA0">
              <w:rPr>
                <w:rFonts w:ascii="Arial" w:eastAsia="Arial" w:hAnsi="Arial" w:cs="Arial"/>
                <w:sz w:val="20"/>
                <w:szCs w:val="20"/>
              </w:rPr>
              <w:t>3</w:t>
            </w:r>
            <w:r w:rsidRPr="00195BA0">
              <w:rPr>
                <w:rFonts w:ascii="Arial" w:eastAsia="Arial" w:hAnsi="Arial" w:cs="Arial"/>
                <w:spacing w:val="1"/>
                <w:sz w:val="20"/>
                <w:szCs w:val="20"/>
              </w:rPr>
              <w:t xml:space="preserve"> </w:t>
            </w:r>
            <w:r w:rsidRPr="00195BA0">
              <w:rPr>
                <w:rFonts w:ascii="Arial" w:eastAsia="Arial" w:hAnsi="Arial" w:cs="Arial"/>
                <w:sz w:val="20"/>
                <w:szCs w:val="20"/>
              </w:rPr>
              <w:t>–</w:t>
            </w:r>
            <w:r w:rsidRPr="00195BA0">
              <w:rPr>
                <w:rFonts w:ascii="Arial" w:eastAsia="Arial" w:hAnsi="Arial" w:cs="Arial"/>
                <w:spacing w:val="2"/>
                <w:sz w:val="20"/>
                <w:szCs w:val="20"/>
              </w:rPr>
              <w:t xml:space="preserve"> </w:t>
            </w:r>
            <w:r w:rsidRPr="00195BA0">
              <w:rPr>
                <w:rFonts w:ascii="Arial" w:eastAsia="Arial" w:hAnsi="Arial" w:cs="Arial"/>
                <w:sz w:val="20"/>
                <w:szCs w:val="20"/>
              </w:rPr>
              <w:t>Sep</w:t>
            </w:r>
            <w:r w:rsidRPr="00195BA0">
              <w:rPr>
                <w:rFonts w:ascii="Arial" w:eastAsia="Arial" w:hAnsi="Arial" w:cs="Arial"/>
                <w:spacing w:val="1"/>
                <w:sz w:val="20"/>
                <w:szCs w:val="20"/>
              </w:rPr>
              <w:t>t</w:t>
            </w:r>
            <w:r w:rsidRPr="00195BA0">
              <w:rPr>
                <w:rFonts w:ascii="Arial" w:eastAsia="Arial" w:hAnsi="Arial" w:cs="Arial"/>
                <w:spacing w:val="-5"/>
                <w:sz w:val="20"/>
                <w:szCs w:val="20"/>
              </w:rPr>
              <w:t>e</w:t>
            </w:r>
            <w:r w:rsidRPr="00195BA0">
              <w:rPr>
                <w:rFonts w:ascii="Arial" w:eastAsia="Arial" w:hAnsi="Arial" w:cs="Arial"/>
                <w:spacing w:val="1"/>
                <w:sz w:val="20"/>
                <w:szCs w:val="20"/>
              </w:rPr>
              <w:t>m</w:t>
            </w:r>
            <w:r w:rsidRPr="00195BA0">
              <w:rPr>
                <w:rFonts w:ascii="Arial" w:eastAsia="Arial" w:hAnsi="Arial" w:cs="Arial"/>
                <w:sz w:val="20"/>
                <w:szCs w:val="20"/>
              </w:rPr>
              <w:t>ber</w:t>
            </w:r>
            <w:r w:rsidRPr="00195BA0">
              <w:rPr>
                <w:rFonts w:ascii="Arial" w:eastAsia="Arial" w:hAnsi="Arial" w:cs="Arial"/>
                <w:spacing w:val="1"/>
                <w:sz w:val="20"/>
                <w:szCs w:val="20"/>
              </w:rPr>
              <w:t xml:space="preserve"> </w:t>
            </w:r>
            <w:r w:rsidRPr="00195BA0">
              <w:rPr>
                <w:rFonts w:ascii="Arial" w:eastAsia="Arial" w:hAnsi="Arial" w:cs="Arial"/>
                <w:sz w:val="20"/>
                <w:szCs w:val="20"/>
              </w:rPr>
              <w:t xml:space="preserve">2012 </w:t>
            </w:r>
          </w:p>
        </w:tc>
      </w:tr>
      <w:tr w:rsidR="004A7504" w:rsidRPr="00195BA0"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pacing w:val="-1"/>
                <w:sz w:val="20"/>
                <w:szCs w:val="20"/>
              </w:rPr>
              <w:t>10</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ight="734"/>
              <w:rPr>
                <w:rFonts w:ascii="Arial" w:eastAsia="Arial" w:hAnsi="Arial" w:cs="Arial"/>
                <w:sz w:val="20"/>
                <w:szCs w:val="20"/>
              </w:rPr>
            </w:pPr>
            <w:r w:rsidRPr="00195BA0">
              <w:rPr>
                <w:rFonts w:ascii="Arial" w:eastAsia="Arial" w:hAnsi="Arial" w:cs="Arial"/>
                <w:spacing w:val="-2"/>
                <w:sz w:val="20"/>
                <w:szCs w:val="20"/>
              </w:rPr>
              <w:t>D</w:t>
            </w:r>
            <w:r w:rsidRPr="00195BA0">
              <w:rPr>
                <w:rFonts w:ascii="Arial" w:eastAsia="Arial" w:hAnsi="Arial" w:cs="Arial"/>
                <w:sz w:val="20"/>
                <w:szCs w:val="20"/>
              </w:rPr>
              <w:t>i</w:t>
            </w:r>
            <w:r w:rsidRPr="00195BA0">
              <w:rPr>
                <w:rFonts w:ascii="Arial" w:eastAsia="Arial" w:hAnsi="Arial" w:cs="Arial"/>
                <w:spacing w:val="1"/>
                <w:sz w:val="20"/>
                <w:szCs w:val="20"/>
              </w:rPr>
              <w:t>ct</w:t>
            </w:r>
            <w:r w:rsidRPr="00195BA0">
              <w:rPr>
                <w:rFonts w:ascii="Arial" w:eastAsia="Arial" w:hAnsi="Arial" w:cs="Arial"/>
                <w:sz w:val="20"/>
                <w:szCs w:val="20"/>
              </w:rPr>
              <w:t xml:space="preserve">ionary </w:t>
            </w:r>
            <w:r w:rsidRPr="00195BA0">
              <w:rPr>
                <w:rFonts w:ascii="Arial" w:eastAsia="Arial" w:hAnsi="Arial" w:cs="Arial"/>
                <w:spacing w:val="1"/>
                <w:sz w:val="20"/>
                <w:szCs w:val="20"/>
              </w:rPr>
              <w:t>m</w:t>
            </w:r>
            <w:r w:rsidRPr="00195BA0">
              <w:rPr>
                <w:rFonts w:ascii="Arial" w:eastAsia="Arial" w:hAnsi="Arial" w:cs="Arial"/>
                <w:sz w:val="20"/>
                <w:szCs w:val="20"/>
              </w:rPr>
              <w:t>odi</w:t>
            </w:r>
            <w:r w:rsidRPr="00195BA0">
              <w:rPr>
                <w:rFonts w:ascii="Arial" w:eastAsia="Arial" w:hAnsi="Arial" w:cs="Arial"/>
                <w:spacing w:val="1"/>
                <w:sz w:val="20"/>
                <w:szCs w:val="20"/>
              </w:rPr>
              <w:t>f</w:t>
            </w:r>
            <w:r w:rsidRPr="00195BA0">
              <w:rPr>
                <w:rFonts w:ascii="Arial" w:eastAsia="Arial" w:hAnsi="Arial" w:cs="Arial"/>
                <w:sz w:val="20"/>
                <w:szCs w:val="20"/>
              </w:rPr>
              <w:t>i</w:t>
            </w:r>
            <w:r w:rsidRPr="00195BA0">
              <w:rPr>
                <w:rFonts w:ascii="Arial" w:eastAsia="Arial" w:hAnsi="Arial" w:cs="Arial"/>
                <w:spacing w:val="1"/>
                <w:sz w:val="20"/>
                <w:szCs w:val="20"/>
              </w:rPr>
              <w:t>c</w:t>
            </w:r>
            <w:r w:rsidRPr="00195BA0">
              <w:rPr>
                <w:rFonts w:ascii="Arial" w:eastAsia="Arial" w:hAnsi="Arial" w:cs="Arial"/>
                <w:spacing w:val="-5"/>
                <w:sz w:val="20"/>
                <w:szCs w:val="20"/>
              </w:rPr>
              <w:t>a</w:t>
            </w:r>
            <w:r w:rsidRPr="00195BA0">
              <w:rPr>
                <w:rFonts w:ascii="Arial" w:eastAsia="Arial" w:hAnsi="Arial" w:cs="Arial"/>
                <w:spacing w:val="1"/>
                <w:sz w:val="20"/>
                <w:szCs w:val="20"/>
              </w:rPr>
              <w:t>t</w:t>
            </w:r>
            <w:r w:rsidRPr="00195BA0">
              <w:rPr>
                <w:rFonts w:ascii="Arial" w:eastAsia="Arial" w:hAnsi="Arial" w:cs="Arial"/>
                <w:sz w:val="20"/>
                <w:szCs w:val="20"/>
              </w:rPr>
              <w:t>ions</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6" w:right="448"/>
              <w:rPr>
                <w:rFonts w:ascii="Arial" w:eastAsia="Arial" w:hAnsi="Arial" w:cs="Arial"/>
                <w:sz w:val="20"/>
                <w:szCs w:val="20"/>
              </w:rPr>
            </w:pPr>
            <w:r w:rsidRPr="00195BA0">
              <w:rPr>
                <w:rFonts w:ascii="Arial" w:eastAsia="Arial" w:hAnsi="Arial" w:cs="Arial"/>
                <w:spacing w:val="-2"/>
                <w:sz w:val="20"/>
                <w:szCs w:val="20"/>
              </w:rPr>
              <w:t>NONE</w:t>
            </w:r>
          </w:p>
        </w:tc>
      </w:tr>
      <w:tr w:rsidR="004A7504" w:rsidRPr="00195BA0"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pacing w:val="-1"/>
                <w:sz w:val="20"/>
                <w:szCs w:val="20"/>
              </w:rPr>
              <w:t>11</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ight="391"/>
              <w:rPr>
                <w:rFonts w:ascii="Arial" w:eastAsia="Arial" w:hAnsi="Arial" w:cs="Arial"/>
                <w:sz w:val="20"/>
                <w:szCs w:val="20"/>
              </w:rPr>
            </w:pPr>
            <w:r w:rsidRPr="00195BA0">
              <w:rPr>
                <w:rFonts w:ascii="Arial" w:eastAsia="Arial" w:hAnsi="Arial" w:cs="Arial"/>
                <w:sz w:val="20"/>
                <w:szCs w:val="20"/>
              </w:rPr>
              <w:t>(E</w:t>
            </w:r>
            <w:r w:rsidRPr="00195BA0">
              <w:rPr>
                <w:rFonts w:ascii="Arial" w:eastAsia="Arial" w:hAnsi="Arial" w:cs="Arial"/>
                <w:spacing w:val="1"/>
                <w:sz w:val="20"/>
                <w:szCs w:val="20"/>
              </w:rPr>
              <w:t>v</w:t>
            </w:r>
            <w:r w:rsidRPr="00195BA0">
              <w:rPr>
                <w:rFonts w:ascii="Arial" w:eastAsia="Arial" w:hAnsi="Arial" w:cs="Arial"/>
                <w:sz w:val="20"/>
                <w:szCs w:val="20"/>
              </w:rPr>
              <w:t>en</w:t>
            </w:r>
            <w:r w:rsidRPr="00195BA0">
              <w:rPr>
                <w:rFonts w:ascii="Arial" w:eastAsia="Arial" w:hAnsi="Arial" w:cs="Arial"/>
                <w:spacing w:val="1"/>
                <w:sz w:val="20"/>
                <w:szCs w:val="20"/>
              </w:rPr>
              <w:t>t</w:t>
            </w:r>
            <w:r w:rsidRPr="00195BA0">
              <w:rPr>
                <w:rFonts w:ascii="Arial" w:eastAsia="Arial" w:hAnsi="Arial" w:cs="Arial"/>
                <w:sz w:val="20"/>
                <w:szCs w:val="20"/>
              </w:rPr>
              <w:t>ual)</w:t>
            </w:r>
            <w:r w:rsidRPr="00195BA0">
              <w:rPr>
                <w:rFonts w:ascii="Arial" w:eastAsia="Arial" w:hAnsi="Arial" w:cs="Arial"/>
                <w:spacing w:val="1"/>
                <w:sz w:val="20"/>
                <w:szCs w:val="20"/>
              </w:rPr>
              <w:t xml:space="preserve"> </w:t>
            </w:r>
            <w:r w:rsidRPr="00195BA0">
              <w:rPr>
                <w:rFonts w:ascii="Arial" w:eastAsia="Arial" w:hAnsi="Arial" w:cs="Arial"/>
                <w:sz w:val="20"/>
                <w:szCs w:val="20"/>
              </w:rPr>
              <w:t xml:space="preserve">Bridge </w:t>
            </w:r>
            <w:r w:rsidRPr="00195BA0">
              <w:rPr>
                <w:rFonts w:ascii="Arial" w:eastAsia="Arial" w:hAnsi="Arial" w:cs="Arial"/>
                <w:spacing w:val="1"/>
                <w:sz w:val="20"/>
                <w:szCs w:val="20"/>
              </w:rPr>
              <w:t>c</w:t>
            </w:r>
            <w:r w:rsidRPr="00195BA0">
              <w:rPr>
                <w:rFonts w:ascii="Arial" w:eastAsia="Arial" w:hAnsi="Arial" w:cs="Arial"/>
                <w:sz w:val="20"/>
                <w:szCs w:val="20"/>
              </w:rPr>
              <w:t>oding</w:t>
            </w:r>
            <w:r w:rsidRPr="00195BA0">
              <w:rPr>
                <w:rFonts w:ascii="Arial" w:eastAsia="Arial" w:hAnsi="Arial" w:cs="Arial"/>
                <w:spacing w:val="1"/>
                <w:sz w:val="20"/>
                <w:szCs w:val="20"/>
              </w:rPr>
              <w:t xml:space="preserve"> </w:t>
            </w:r>
            <w:r w:rsidRPr="00195BA0">
              <w:rPr>
                <w:rFonts w:ascii="Arial" w:eastAsia="Arial" w:hAnsi="Arial" w:cs="Arial"/>
                <w:spacing w:val="-1"/>
                <w:sz w:val="20"/>
                <w:szCs w:val="20"/>
              </w:rPr>
              <w:t>applied</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6" w:right="271"/>
              <w:rPr>
                <w:rFonts w:ascii="Arial" w:eastAsia="Arial" w:hAnsi="Arial" w:cs="Arial"/>
                <w:sz w:val="20"/>
                <w:szCs w:val="20"/>
              </w:rPr>
            </w:pPr>
            <w:r w:rsidRPr="00195BA0">
              <w:rPr>
                <w:rFonts w:ascii="Arial" w:eastAsia="Arial" w:hAnsi="Arial" w:cs="Arial"/>
                <w:spacing w:val="-2"/>
                <w:sz w:val="20"/>
                <w:szCs w:val="20"/>
              </w:rPr>
              <w:t>N</w:t>
            </w:r>
            <w:r w:rsidRPr="00195BA0">
              <w:rPr>
                <w:rFonts w:ascii="Arial" w:eastAsia="Arial" w:hAnsi="Arial" w:cs="Arial"/>
                <w:sz w:val="20"/>
                <w:szCs w:val="20"/>
              </w:rPr>
              <w:t>O</w:t>
            </w:r>
            <w:r w:rsidRPr="00195BA0">
              <w:rPr>
                <w:rFonts w:ascii="Arial" w:eastAsia="Arial" w:hAnsi="Arial" w:cs="Arial"/>
                <w:spacing w:val="-2"/>
                <w:sz w:val="20"/>
                <w:szCs w:val="20"/>
              </w:rPr>
              <w:t>M</w:t>
            </w:r>
            <w:r w:rsidRPr="00195BA0">
              <w:rPr>
                <w:rFonts w:ascii="Arial" w:eastAsia="Arial" w:hAnsi="Arial" w:cs="Arial"/>
                <w:sz w:val="20"/>
                <w:szCs w:val="20"/>
              </w:rPr>
              <w:t>ES</w:t>
            </w:r>
            <w:r w:rsidRPr="00195BA0">
              <w:rPr>
                <w:rFonts w:ascii="Arial" w:eastAsia="Arial" w:hAnsi="Arial" w:cs="Arial"/>
                <w:spacing w:val="-3"/>
                <w:sz w:val="20"/>
                <w:szCs w:val="20"/>
              </w:rPr>
              <w:t>C</w:t>
            </w:r>
            <w:r w:rsidRPr="00195BA0">
              <w:rPr>
                <w:rFonts w:ascii="Arial" w:eastAsia="Arial" w:hAnsi="Arial" w:cs="Arial"/>
                <w:sz w:val="20"/>
                <w:szCs w:val="20"/>
              </w:rPr>
              <w:t>O</w:t>
            </w:r>
            <w:r w:rsidRPr="00195BA0">
              <w:rPr>
                <w:rFonts w:ascii="Arial" w:eastAsia="Arial" w:hAnsi="Arial" w:cs="Arial"/>
                <w:spacing w:val="1"/>
                <w:sz w:val="20"/>
                <w:szCs w:val="20"/>
              </w:rPr>
              <w:t xml:space="preserve"> </w:t>
            </w:r>
            <w:r w:rsidRPr="00195BA0">
              <w:rPr>
                <w:rFonts w:ascii="Arial" w:eastAsia="Arial" w:hAnsi="Arial" w:cs="Arial"/>
                <w:sz w:val="20"/>
                <w:szCs w:val="20"/>
              </w:rPr>
              <w:t xml:space="preserve">&gt; </w:t>
            </w:r>
            <w:r w:rsidRPr="00195BA0">
              <w:rPr>
                <w:rFonts w:ascii="Arial" w:eastAsia="Arial" w:hAnsi="Arial" w:cs="Arial"/>
                <w:spacing w:val="-2"/>
                <w:sz w:val="20"/>
                <w:szCs w:val="20"/>
              </w:rPr>
              <w:t>ID</w:t>
            </w:r>
            <w:r w:rsidRPr="00195BA0">
              <w:rPr>
                <w:rFonts w:ascii="Arial" w:eastAsia="Arial" w:hAnsi="Arial" w:cs="Arial"/>
                <w:sz w:val="20"/>
                <w:szCs w:val="20"/>
              </w:rPr>
              <w:t>B</w:t>
            </w:r>
            <w:r w:rsidRPr="00195BA0">
              <w:rPr>
                <w:rFonts w:ascii="Arial" w:eastAsia="Arial" w:hAnsi="Arial" w:cs="Arial"/>
                <w:spacing w:val="3"/>
                <w:sz w:val="20"/>
                <w:szCs w:val="20"/>
              </w:rPr>
              <w:t xml:space="preserve"> </w:t>
            </w:r>
          </w:p>
          <w:p w:rsidR="003313A2" w:rsidRPr="00195BA0" w:rsidRDefault="003313A2" w:rsidP="00D76AEE">
            <w:pPr>
              <w:pStyle w:val="TableParagraph"/>
              <w:ind w:left="66"/>
              <w:rPr>
                <w:rFonts w:ascii="Arial" w:eastAsia="Arial" w:hAnsi="Arial" w:cs="Arial"/>
                <w:sz w:val="20"/>
                <w:szCs w:val="20"/>
              </w:rPr>
            </w:pPr>
          </w:p>
        </w:tc>
      </w:tr>
      <w:tr w:rsidR="004A7504" w:rsidRPr="00195BA0"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pacing w:val="-1"/>
                <w:sz w:val="20"/>
                <w:szCs w:val="20"/>
              </w:rPr>
              <w:t>12</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ight="164"/>
              <w:rPr>
                <w:rFonts w:ascii="Arial" w:eastAsia="Arial" w:hAnsi="Arial" w:cs="Arial"/>
                <w:sz w:val="20"/>
                <w:szCs w:val="20"/>
              </w:rPr>
            </w:pPr>
            <w:r w:rsidRPr="00195BA0">
              <w:rPr>
                <w:rFonts w:ascii="Arial" w:eastAsia="Arial" w:hAnsi="Arial" w:cs="Arial"/>
                <w:spacing w:val="-2"/>
                <w:sz w:val="20"/>
                <w:szCs w:val="20"/>
              </w:rPr>
              <w:t>N</w:t>
            </w:r>
            <w:r w:rsidRPr="00195BA0">
              <w:rPr>
                <w:rFonts w:ascii="Arial" w:eastAsia="Arial" w:hAnsi="Arial" w:cs="Arial"/>
                <w:sz w:val="20"/>
                <w:szCs w:val="20"/>
              </w:rPr>
              <w:t>o.</w:t>
            </w:r>
            <w:r w:rsidRPr="00195BA0">
              <w:rPr>
                <w:rFonts w:ascii="Arial" w:eastAsia="Arial" w:hAnsi="Arial" w:cs="Arial"/>
                <w:spacing w:val="3"/>
                <w:sz w:val="20"/>
                <w:szCs w:val="20"/>
              </w:rPr>
              <w:t xml:space="preserve"> </w:t>
            </w:r>
            <w:r w:rsidRPr="00195BA0">
              <w:rPr>
                <w:rFonts w:ascii="Arial" w:eastAsia="Arial" w:hAnsi="Arial" w:cs="Arial"/>
                <w:sz w:val="20"/>
                <w:szCs w:val="20"/>
              </w:rPr>
              <w:t>of</w:t>
            </w:r>
            <w:r w:rsidRPr="00195BA0">
              <w:rPr>
                <w:rFonts w:ascii="Arial" w:eastAsia="Arial" w:hAnsi="Arial" w:cs="Arial"/>
                <w:spacing w:val="3"/>
                <w:sz w:val="20"/>
                <w:szCs w:val="20"/>
              </w:rPr>
              <w:t xml:space="preserve"> </w:t>
            </w:r>
            <w:r w:rsidRPr="00195BA0">
              <w:rPr>
                <w:rFonts w:ascii="Arial" w:eastAsia="Arial" w:hAnsi="Arial" w:cs="Arial"/>
                <w:sz w:val="20"/>
                <w:szCs w:val="20"/>
              </w:rPr>
              <w:t>r</w:t>
            </w:r>
            <w:r w:rsidRPr="00195BA0">
              <w:rPr>
                <w:rFonts w:ascii="Arial" w:eastAsia="Arial" w:hAnsi="Arial" w:cs="Arial"/>
                <w:spacing w:val="-4"/>
                <w:sz w:val="20"/>
                <w:szCs w:val="20"/>
              </w:rPr>
              <w:t>e</w:t>
            </w:r>
            <w:r w:rsidRPr="00195BA0">
              <w:rPr>
                <w:rFonts w:ascii="Arial" w:eastAsia="Arial" w:hAnsi="Arial" w:cs="Arial"/>
                <w:spacing w:val="1"/>
                <w:sz w:val="20"/>
                <w:szCs w:val="20"/>
              </w:rPr>
              <w:t>c</w:t>
            </w:r>
            <w:r w:rsidRPr="00195BA0">
              <w:rPr>
                <w:rFonts w:ascii="Arial" w:eastAsia="Arial" w:hAnsi="Arial" w:cs="Arial"/>
                <w:sz w:val="20"/>
                <w:szCs w:val="20"/>
              </w:rPr>
              <w:t>ords</w:t>
            </w:r>
            <w:r w:rsidRPr="00195BA0">
              <w:rPr>
                <w:rFonts w:ascii="Arial" w:eastAsia="Arial" w:hAnsi="Arial" w:cs="Arial"/>
                <w:spacing w:val="-1"/>
                <w:sz w:val="20"/>
                <w:szCs w:val="20"/>
              </w:rPr>
              <w:t xml:space="preserve"> </w:t>
            </w:r>
            <w:r w:rsidRPr="00195BA0">
              <w:rPr>
                <w:rFonts w:ascii="Arial" w:eastAsia="Arial" w:hAnsi="Arial" w:cs="Arial"/>
                <w:sz w:val="20"/>
                <w:szCs w:val="20"/>
              </w:rPr>
              <w:t>in</w:t>
            </w:r>
            <w:r w:rsidRPr="00195BA0">
              <w:rPr>
                <w:rFonts w:ascii="Arial" w:eastAsia="Arial" w:hAnsi="Arial" w:cs="Arial"/>
                <w:spacing w:val="-3"/>
                <w:sz w:val="20"/>
                <w:szCs w:val="20"/>
              </w:rPr>
              <w:t xml:space="preserve"> </w:t>
            </w:r>
            <w:r w:rsidRPr="00195BA0">
              <w:rPr>
                <w:rFonts w:ascii="Arial" w:eastAsia="Arial" w:hAnsi="Arial" w:cs="Arial"/>
                <w:spacing w:val="1"/>
                <w:sz w:val="20"/>
                <w:szCs w:val="20"/>
              </w:rPr>
              <w:t>t</w:t>
            </w:r>
            <w:r w:rsidRPr="00195BA0">
              <w:rPr>
                <w:rFonts w:ascii="Arial" w:eastAsia="Arial" w:hAnsi="Arial" w:cs="Arial"/>
                <w:sz w:val="20"/>
                <w:szCs w:val="20"/>
              </w:rPr>
              <w:t>he da</w:t>
            </w:r>
            <w:r w:rsidRPr="00195BA0">
              <w:rPr>
                <w:rFonts w:ascii="Arial" w:eastAsia="Arial" w:hAnsi="Arial" w:cs="Arial"/>
                <w:spacing w:val="1"/>
                <w:sz w:val="20"/>
                <w:szCs w:val="20"/>
              </w:rPr>
              <w:t>t</w:t>
            </w:r>
            <w:r w:rsidRPr="00195BA0">
              <w:rPr>
                <w:rFonts w:ascii="Arial" w:eastAsia="Arial" w:hAnsi="Arial" w:cs="Arial"/>
                <w:sz w:val="20"/>
                <w:szCs w:val="20"/>
              </w:rPr>
              <w:t>a</w:t>
            </w:r>
            <w:r w:rsidRPr="00195BA0">
              <w:rPr>
                <w:rFonts w:ascii="Arial" w:eastAsia="Arial" w:hAnsi="Arial" w:cs="Arial"/>
                <w:spacing w:val="1"/>
                <w:sz w:val="20"/>
                <w:szCs w:val="20"/>
              </w:rPr>
              <w:t xml:space="preserve"> f</w:t>
            </w:r>
            <w:r w:rsidRPr="00195BA0">
              <w:rPr>
                <w:rFonts w:ascii="Arial" w:eastAsia="Arial" w:hAnsi="Arial" w:cs="Arial"/>
                <w:sz w:val="20"/>
                <w:szCs w:val="20"/>
              </w:rPr>
              <w:t>ile</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rPr>
                <w:rFonts w:ascii="Arial" w:hAnsi="Arial" w:cs="Arial"/>
                <w:sz w:val="20"/>
                <w:szCs w:val="20"/>
              </w:rPr>
            </w:pPr>
            <w:r w:rsidRPr="00195BA0">
              <w:rPr>
                <w:rFonts w:ascii="Arial" w:hAnsi="Arial" w:cs="Arial"/>
                <w:sz w:val="20"/>
                <w:szCs w:val="20"/>
              </w:rPr>
              <w:t>772</w:t>
            </w:r>
          </w:p>
        </w:tc>
      </w:tr>
      <w:tr w:rsidR="004A7504" w:rsidRPr="00195BA0"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pacing w:val="-1"/>
                <w:sz w:val="20"/>
                <w:szCs w:val="20"/>
              </w:rPr>
              <w:t>13</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ight="84"/>
              <w:rPr>
                <w:rFonts w:ascii="Arial" w:eastAsia="Arial" w:hAnsi="Arial" w:cs="Arial"/>
                <w:sz w:val="20"/>
                <w:szCs w:val="20"/>
              </w:rPr>
            </w:pPr>
            <w:r w:rsidRPr="00195BA0">
              <w:rPr>
                <w:rFonts w:ascii="Arial" w:eastAsia="Arial" w:hAnsi="Arial" w:cs="Arial"/>
                <w:spacing w:val="-2"/>
                <w:sz w:val="20"/>
                <w:szCs w:val="20"/>
              </w:rPr>
              <w:t>N</w:t>
            </w:r>
            <w:r w:rsidRPr="00195BA0">
              <w:rPr>
                <w:rFonts w:ascii="Arial" w:eastAsia="Arial" w:hAnsi="Arial" w:cs="Arial"/>
                <w:sz w:val="20"/>
                <w:szCs w:val="20"/>
              </w:rPr>
              <w:t>o.</w:t>
            </w:r>
            <w:r w:rsidRPr="00195BA0">
              <w:rPr>
                <w:rFonts w:ascii="Arial" w:eastAsia="Arial" w:hAnsi="Arial" w:cs="Arial"/>
                <w:spacing w:val="3"/>
                <w:sz w:val="20"/>
                <w:szCs w:val="20"/>
              </w:rPr>
              <w:t xml:space="preserve"> </w:t>
            </w:r>
            <w:r w:rsidRPr="00195BA0">
              <w:rPr>
                <w:rFonts w:ascii="Arial" w:eastAsia="Arial" w:hAnsi="Arial" w:cs="Arial"/>
                <w:sz w:val="20"/>
                <w:szCs w:val="20"/>
              </w:rPr>
              <w:t>of</w:t>
            </w:r>
            <w:r w:rsidRPr="00195BA0">
              <w:rPr>
                <w:rFonts w:ascii="Arial" w:eastAsia="Arial" w:hAnsi="Arial" w:cs="Arial"/>
                <w:spacing w:val="3"/>
                <w:sz w:val="20"/>
                <w:szCs w:val="20"/>
              </w:rPr>
              <w:t xml:space="preserve"> </w:t>
            </w:r>
            <w:r w:rsidRPr="00195BA0">
              <w:rPr>
                <w:rFonts w:ascii="Arial" w:eastAsia="Arial" w:hAnsi="Arial" w:cs="Arial"/>
                <w:spacing w:val="-2"/>
                <w:sz w:val="20"/>
                <w:szCs w:val="20"/>
              </w:rPr>
              <w:t>FD</w:t>
            </w:r>
            <w:r w:rsidRPr="00195BA0">
              <w:rPr>
                <w:rFonts w:ascii="Arial" w:eastAsia="Arial" w:hAnsi="Arial" w:cs="Arial"/>
                <w:sz w:val="20"/>
                <w:szCs w:val="20"/>
              </w:rPr>
              <w:t>S</w:t>
            </w:r>
            <w:r w:rsidRPr="00195BA0">
              <w:rPr>
                <w:rFonts w:ascii="Arial" w:eastAsia="Arial" w:hAnsi="Arial" w:cs="Arial"/>
                <w:spacing w:val="1"/>
                <w:sz w:val="20"/>
                <w:szCs w:val="20"/>
              </w:rPr>
              <w:t xml:space="preserve"> </w:t>
            </w:r>
            <w:r w:rsidRPr="00195BA0">
              <w:rPr>
                <w:rFonts w:ascii="Arial" w:eastAsia="Arial" w:hAnsi="Arial" w:cs="Arial"/>
                <w:sz w:val="20"/>
                <w:szCs w:val="20"/>
              </w:rPr>
              <w:t>re</w:t>
            </w:r>
            <w:r w:rsidRPr="00195BA0">
              <w:rPr>
                <w:rFonts w:ascii="Arial" w:eastAsia="Arial" w:hAnsi="Arial" w:cs="Arial"/>
                <w:spacing w:val="1"/>
                <w:sz w:val="20"/>
                <w:szCs w:val="20"/>
              </w:rPr>
              <w:t>f</w:t>
            </w:r>
            <w:r w:rsidRPr="00195BA0">
              <w:rPr>
                <w:rFonts w:ascii="Arial" w:eastAsia="Arial" w:hAnsi="Arial" w:cs="Arial"/>
                <w:sz w:val="20"/>
                <w:szCs w:val="20"/>
              </w:rPr>
              <w:t>ere</w:t>
            </w:r>
            <w:r w:rsidRPr="00195BA0">
              <w:rPr>
                <w:rFonts w:ascii="Arial" w:eastAsia="Arial" w:hAnsi="Arial" w:cs="Arial"/>
                <w:spacing w:val="-5"/>
                <w:sz w:val="20"/>
                <w:szCs w:val="20"/>
              </w:rPr>
              <w:t>n</w:t>
            </w:r>
            <w:r w:rsidRPr="00195BA0">
              <w:rPr>
                <w:rFonts w:ascii="Arial" w:eastAsia="Arial" w:hAnsi="Arial" w:cs="Arial"/>
                <w:spacing w:val="1"/>
                <w:sz w:val="20"/>
                <w:szCs w:val="20"/>
              </w:rPr>
              <w:t>c</w:t>
            </w:r>
            <w:r w:rsidRPr="00195BA0">
              <w:rPr>
                <w:rFonts w:ascii="Arial" w:eastAsia="Arial" w:hAnsi="Arial" w:cs="Arial"/>
                <w:sz w:val="20"/>
                <w:szCs w:val="20"/>
              </w:rPr>
              <w:t>e ho</w:t>
            </w:r>
            <w:r w:rsidRPr="00195BA0">
              <w:rPr>
                <w:rFonts w:ascii="Arial" w:eastAsia="Arial" w:hAnsi="Arial" w:cs="Arial"/>
                <w:spacing w:val="1"/>
                <w:sz w:val="20"/>
                <w:szCs w:val="20"/>
              </w:rPr>
              <w:t>s</w:t>
            </w:r>
            <w:r w:rsidRPr="00195BA0">
              <w:rPr>
                <w:rFonts w:ascii="Arial" w:eastAsia="Arial" w:hAnsi="Arial" w:cs="Arial"/>
                <w:sz w:val="20"/>
                <w:szCs w:val="20"/>
              </w:rPr>
              <w:t>pi</w:t>
            </w:r>
            <w:r w:rsidRPr="00195BA0">
              <w:rPr>
                <w:rFonts w:ascii="Arial" w:eastAsia="Arial" w:hAnsi="Arial" w:cs="Arial"/>
                <w:spacing w:val="1"/>
                <w:sz w:val="20"/>
                <w:szCs w:val="20"/>
              </w:rPr>
              <w:t>t</w:t>
            </w:r>
            <w:r w:rsidRPr="00195BA0">
              <w:rPr>
                <w:rFonts w:ascii="Arial" w:eastAsia="Arial" w:hAnsi="Arial" w:cs="Arial"/>
                <w:sz w:val="20"/>
                <w:szCs w:val="20"/>
              </w:rPr>
              <w:t>als</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6" w:right="121"/>
              <w:rPr>
                <w:rFonts w:ascii="Arial" w:eastAsia="Arial" w:hAnsi="Arial" w:cs="Arial"/>
                <w:sz w:val="20"/>
                <w:szCs w:val="20"/>
              </w:rPr>
            </w:pPr>
            <w:r w:rsidRPr="00195BA0">
              <w:rPr>
                <w:rFonts w:ascii="Arial" w:eastAsia="Arial" w:hAnsi="Arial" w:cs="Arial"/>
                <w:spacing w:val="-2"/>
                <w:sz w:val="20"/>
                <w:szCs w:val="20"/>
              </w:rPr>
              <w:t>1</w:t>
            </w:r>
          </w:p>
        </w:tc>
      </w:tr>
      <w:tr w:rsidR="004A7504" w:rsidRPr="00195BA0"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pacing w:val="-1"/>
                <w:sz w:val="20"/>
                <w:szCs w:val="20"/>
              </w:rPr>
              <w:t>14</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pacing w:val="-1"/>
                <w:sz w:val="20"/>
                <w:szCs w:val="20"/>
              </w:rPr>
              <w:t>Geographi</w:t>
            </w:r>
            <w:r w:rsidRPr="00195BA0">
              <w:rPr>
                <w:rFonts w:ascii="Arial" w:eastAsia="Arial" w:hAnsi="Arial" w:cs="Arial"/>
                <w:sz w:val="20"/>
                <w:szCs w:val="20"/>
              </w:rPr>
              <w:t>c</w:t>
            </w:r>
            <w:r w:rsidRPr="00195BA0">
              <w:rPr>
                <w:rFonts w:ascii="Arial" w:eastAsia="Arial" w:hAnsi="Arial" w:cs="Arial"/>
                <w:spacing w:val="3"/>
                <w:sz w:val="20"/>
                <w:szCs w:val="20"/>
              </w:rPr>
              <w:t xml:space="preserve"> </w:t>
            </w:r>
            <w:r w:rsidRPr="00195BA0">
              <w:rPr>
                <w:rFonts w:ascii="Arial" w:eastAsia="Arial" w:hAnsi="Arial" w:cs="Arial"/>
                <w:spacing w:val="-3"/>
                <w:sz w:val="20"/>
                <w:szCs w:val="20"/>
              </w:rPr>
              <w:t>s</w:t>
            </w:r>
            <w:r w:rsidRPr="00195BA0">
              <w:rPr>
                <w:rFonts w:ascii="Arial" w:eastAsia="Arial" w:hAnsi="Arial" w:cs="Arial"/>
                <w:spacing w:val="1"/>
                <w:sz w:val="20"/>
                <w:szCs w:val="20"/>
              </w:rPr>
              <w:t>c</w:t>
            </w:r>
            <w:r w:rsidRPr="00195BA0">
              <w:rPr>
                <w:rFonts w:ascii="Arial" w:eastAsia="Arial" w:hAnsi="Arial" w:cs="Arial"/>
                <w:spacing w:val="-1"/>
                <w:sz w:val="20"/>
                <w:szCs w:val="20"/>
              </w:rPr>
              <w:t>ope</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6"/>
              <w:rPr>
                <w:rFonts w:ascii="Arial" w:eastAsia="Arial" w:hAnsi="Arial" w:cs="Arial"/>
                <w:sz w:val="20"/>
                <w:szCs w:val="20"/>
              </w:rPr>
            </w:pPr>
            <w:r w:rsidRPr="00195BA0">
              <w:rPr>
                <w:rFonts w:ascii="Arial" w:eastAsia="Arial" w:hAnsi="Arial" w:cs="Arial"/>
                <w:spacing w:val="-2"/>
                <w:sz w:val="20"/>
                <w:szCs w:val="20"/>
              </w:rPr>
              <w:t>ATTICA - ATHENS</w:t>
            </w:r>
          </w:p>
        </w:tc>
      </w:tr>
      <w:tr w:rsidR="004A7504" w:rsidRPr="00910AD4"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pacing w:val="-1"/>
                <w:sz w:val="20"/>
                <w:szCs w:val="20"/>
              </w:rPr>
              <w:t>15</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z w:val="20"/>
                <w:szCs w:val="20"/>
              </w:rPr>
              <w:t>Sa</w:t>
            </w:r>
            <w:r w:rsidRPr="00195BA0">
              <w:rPr>
                <w:rFonts w:ascii="Arial" w:eastAsia="Arial" w:hAnsi="Arial" w:cs="Arial"/>
                <w:spacing w:val="1"/>
                <w:sz w:val="20"/>
                <w:szCs w:val="20"/>
              </w:rPr>
              <w:t>m</w:t>
            </w:r>
            <w:r w:rsidRPr="00195BA0">
              <w:rPr>
                <w:rFonts w:ascii="Arial" w:eastAsia="Arial" w:hAnsi="Arial" w:cs="Arial"/>
                <w:sz w:val="20"/>
                <w:szCs w:val="20"/>
              </w:rPr>
              <w:t>pling</w:t>
            </w:r>
            <w:r w:rsidRPr="00195BA0">
              <w:rPr>
                <w:rFonts w:ascii="Arial" w:eastAsia="Arial" w:hAnsi="Arial" w:cs="Arial"/>
                <w:spacing w:val="1"/>
                <w:sz w:val="20"/>
                <w:szCs w:val="20"/>
              </w:rPr>
              <w:t xml:space="preserve"> </w:t>
            </w:r>
            <w:r w:rsidRPr="00195BA0">
              <w:rPr>
                <w:rFonts w:ascii="Arial" w:eastAsia="Arial" w:hAnsi="Arial" w:cs="Arial"/>
                <w:sz w:val="20"/>
                <w:szCs w:val="20"/>
              </w:rPr>
              <w:t>of</w:t>
            </w:r>
            <w:r w:rsidRPr="00195BA0">
              <w:rPr>
                <w:rFonts w:ascii="Arial" w:eastAsia="Arial" w:hAnsi="Arial" w:cs="Arial"/>
                <w:spacing w:val="-1"/>
                <w:sz w:val="20"/>
                <w:szCs w:val="20"/>
              </w:rPr>
              <w:t xml:space="preserve"> </w:t>
            </w:r>
            <w:r w:rsidRPr="00195BA0">
              <w:rPr>
                <w:rFonts w:ascii="Arial" w:eastAsia="Arial" w:hAnsi="Arial" w:cs="Arial"/>
                <w:sz w:val="20"/>
                <w:szCs w:val="20"/>
              </w:rPr>
              <w:t>ho</w:t>
            </w:r>
            <w:r w:rsidRPr="00195BA0">
              <w:rPr>
                <w:rFonts w:ascii="Arial" w:eastAsia="Arial" w:hAnsi="Arial" w:cs="Arial"/>
                <w:spacing w:val="1"/>
                <w:sz w:val="20"/>
                <w:szCs w:val="20"/>
              </w:rPr>
              <w:t>s</w:t>
            </w:r>
            <w:r w:rsidRPr="00195BA0">
              <w:rPr>
                <w:rFonts w:ascii="Arial" w:eastAsia="Arial" w:hAnsi="Arial" w:cs="Arial"/>
                <w:sz w:val="20"/>
                <w:szCs w:val="20"/>
              </w:rPr>
              <w:t>p</w:t>
            </w:r>
            <w:r w:rsidRPr="00195BA0">
              <w:rPr>
                <w:rFonts w:ascii="Arial" w:eastAsia="Arial" w:hAnsi="Arial" w:cs="Arial"/>
                <w:spacing w:val="-4"/>
                <w:sz w:val="20"/>
                <w:szCs w:val="20"/>
              </w:rPr>
              <w:t>i</w:t>
            </w:r>
            <w:r w:rsidRPr="00195BA0">
              <w:rPr>
                <w:rFonts w:ascii="Arial" w:eastAsia="Arial" w:hAnsi="Arial" w:cs="Arial"/>
                <w:spacing w:val="1"/>
                <w:sz w:val="20"/>
                <w:szCs w:val="20"/>
              </w:rPr>
              <w:t>t</w:t>
            </w:r>
            <w:r w:rsidRPr="00195BA0">
              <w:rPr>
                <w:rFonts w:ascii="Arial" w:eastAsia="Arial" w:hAnsi="Arial" w:cs="Arial"/>
                <w:sz w:val="20"/>
                <w:szCs w:val="20"/>
              </w:rPr>
              <w:t>als</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910AD4">
            <w:pPr>
              <w:pStyle w:val="TableParagraph"/>
              <w:ind w:right="82"/>
              <w:rPr>
                <w:rFonts w:ascii="Arial" w:eastAsia="Arial" w:hAnsi="Arial" w:cs="Arial"/>
                <w:sz w:val="20"/>
                <w:szCs w:val="20"/>
              </w:rPr>
            </w:pPr>
            <w:r w:rsidRPr="00195BA0">
              <w:rPr>
                <w:rFonts w:ascii="Arial" w:eastAsia="Arial" w:hAnsi="Arial" w:cs="Arial"/>
                <w:spacing w:val="-2"/>
                <w:sz w:val="20"/>
                <w:szCs w:val="20"/>
              </w:rPr>
              <w:t>INTERVIEW WITH PATIENTS - FILLING QUESTIONAIRE BY VOLUNTEERS MEDICAL STUDENTS. 1 HOSPITAL</w:t>
            </w:r>
          </w:p>
        </w:tc>
      </w:tr>
      <w:tr w:rsidR="004A7504" w:rsidRPr="003363D7"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pacing w:val="-1"/>
                <w:sz w:val="20"/>
                <w:szCs w:val="20"/>
              </w:rPr>
              <w:t>16</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z w:val="20"/>
                <w:szCs w:val="20"/>
              </w:rPr>
              <w:t>Sa</w:t>
            </w:r>
            <w:r w:rsidRPr="00195BA0">
              <w:rPr>
                <w:rFonts w:ascii="Arial" w:eastAsia="Arial" w:hAnsi="Arial" w:cs="Arial"/>
                <w:spacing w:val="1"/>
                <w:sz w:val="20"/>
                <w:szCs w:val="20"/>
              </w:rPr>
              <w:t>m</w:t>
            </w:r>
            <w:r w:rsidRPr="00195BA0">
              <w:rPr>
                <w:rFonts w:ascii="Arial" w:eastAsia="Arial" w:hAnsi="Arial" w:cs="Arial"/>
                <w:sz w:val="20"/>
                <w:szCs w:val="20"/>
              </w:rPr>
              <w:t>pling</w:t>
            </w:r>
            <w:r w:rsidRPr="00195BA0">
              <w:rPr>
                <w:rFonts w:ascii="Arial" w:eastAsia="Arial" w:hAnsi="Arial" w:cs="Arial"/>
                <w:spacing w:val="1"/>
                <w:sz w:val="20"/>
                <w:szCs w:val="20"/>
              </w:rPr>
              <w:t xml:space="preserve"> </w:t>
            </w:r>
            <w:r w:rsidRPr="00195BA0">
              <w:rPr>
                <w:rFonts w:ascii="Arial" w:eastAsia="Arial" w:hAnsi="Arial" w:cs="Arial"/>
                <w:sz w:val="20"/>
                <w:szCs w:val="20"/>
              </w:rPr>
              <w:t>of</w:t>
            </w:r>
            <w:r w:rsidRPr="00195BA0">
              <w:rPr>
                <w:rFonts w:ascii="Arial" w:eastAsia="Arial" w:hAnsi="Arial" w:cs="Arial"/>
                <w:spacing w:val="-1"/>
                <w:sz w:val="20"/>
                <w:szCs w:val="20"/>
              </w:rPr>
              <w:t xml:space="preserve"> </w:t>
            </w:r>
            <w:r w:rsidRPr="00195BA0">
              <w:rPr>
                <w:rFonts w:ascii="Arial" w:eastAsia="Arial" w:hAnsi="Arial" w:cs="Arial"/>
                <w:spacing w:val="1"/>
                <w:sz w:val="20"/>
                <w:szCs w:val="20"/>
              </w:rPr>
              <w:t>c</w:t>
            </w:r>
            <w:r w:rsidRPr="00195BA0">
              <w:rPr>
                <w:rFonts w:ascii="Arial" w:eastAsia="Arial" w:hAnsi="Arial" w:cs="Arial"/>
                <w:spacing w:val="-5"/>
                <w:sz w:val="20"/>
                <w:szCs w:val="20"/>
              </w:rPr>
              <w:t>a</w:t>
            </w:r>
            <w:r w:rsidRPr="00195BA0">
              <w:rPr>
                <w:rFonts w:ascii="Arial" w:eastAsia="Arial" w:hAnsi="Arial" w:cs="Arial"/>
                <w:spacing w:val="1"/>
                <w:sz w:val="20"/>
                <w:szCs w:val="20"/>
              </w:rPr>
              <w:t>s</w:t>
            </w:r>
            <w:r w:rsidRPr="00195BA0">
              <w:rPr>
                <w:rFonts w:ascii="Arial" w:eastAsia="Arial" w:hAnsi="Arial" w:cs="Arial"/>
                <w:sz w:val="20"/>
                <w:szCs w:val="20"/>
              </w:rPr>
              <w:t xml:space="preserve">es </w:t>
            </w:r>
            <w:r w:rsidRPr="00195BA0">
              <w:rPr>
                <w:rFonts w:ascii="Arial" w:eastAsia="Arial" w:hAnsi="Arial" w:cs="Arial"/>
                <w:spacing w:val="1"/>
                <w:sz w:val="20"/>
                <w:szCs w:val="20"/>
              </w:rPr>
              <w:t>w</w:t>
            </w:r>
            <w:r w:rsidRPr="00195BA0">
              <w:rPr>
                <w:rFonts w:ascii="Arial" w:eastAsia="Arial" w:hAnsi="Arial" w:cs="Arial"/>
                <w:sz w:val="20"/>
                <w:szCs w:val="20"/>
              </w:rPr>
              <w:t>i</w:t>
            </w:r>
            <w:r w:rsidRPr="00195BA0">
              <w:rPr>
                <w:rFonts w:ascii="Arial" w:eastAsia="Arial" w:hAnsi="Arial" w:cs="Arial"/>
                <w:spacing w:val="1"/>
                <w:sz w:val="20"/>
                <w:szCs w:val="20"/>
              </w:rPr>
              <w:t>t</w:t>
            </w:r>
            <w:r w:rsidRPr="00195BA0">
              <w:rPr>
                <w:rFonts w:ascii="Arial" w:eastAsia="Arial" w:hAnsi="Arial" w:cs="Arial"/>
                <w:sz w:val="20"/>
                <w:szCs w:val="20"/>
              </w:rPr>
              <w:t>hin</w:t>
            </w:r>
            <w:r w:rsidRPr="00195BA0">
              <w:rPr>
                <w:rFonts w:ascii="Arial" w:eastAsia="Arial" w:hAnsi="Arial" w:cs="Arial"/>
                <w:spacing w:val="1"/>
                <w:sz w:val="20"/>
                <w:szCs w:val="20"/>
              </w:rPr>
              <w:t xml:space="preserve"> </w:t>
            </w:r>
            <w:r w:rsidRPr="00195BA0">
              <w:rPr>
                <w:rFonts w:ascii="Arial" w:eastAsia="Arial" w:hAnsi="Arial" w:cs="Arial"/>
                <w:sz w:val="20"/>
                <w:szCs w:val="20"/>
              </w:rPr>
              <w:t>h</w:t>
            </w:r>
            <w:r w:rsidRPr="00195BA0">
              <w:rPr>
                <w:rFonts w:ascii="Arial" w:eastAsia="Arial" w:hAnsi="Arial" w:cs="Arial"/>
                <w:spacing w:val="-5"/>
                <w:sz w:val="20"/>
                <w:szCs w:val="20"/>
              </w:rPr>
              <w:t>o</w:t>
            </w:r>
            <w:r w:rsidRPr="00195BA0">
              <w:rPr>
                <w:rFonts w:ascii="Arial" w:eastAsia="Arial" w:hAnsi="Arial" w:cs="Arial"/>
                <w:spacing w:val="1"/>
                <w:sz w:val="20"/>
                <w:szCs w:val="20"/>
              </w:rPr>
              <w:t>s</w:t>
            </w:r>
            <w:r w:rsidRPr="00195BA0">
              <w:rPr>
                <w:rFonts w:ascii="Arial" w:eastAsia="Arial" w:hAnsi="Arial" w:cs="Arial"/>
                <w:sz w:val="20"/>
                <w:szCs w:val="20"/>
              </w:rPr>
              <w:t>pi</w:t>
            </w:r>
            <w:r w:rsidRPr="00195BA0">
              <w:rPr>
                <w:rFonts w:ascii="Arial" w:eastAsia="Arial" w:hAnsi="Arial" w:cs="Arial"/>
                <w:spacing w:val="3"/>
                <w:sz w:val="20"/>
                <w:szCs w:val="20"/>
              </w:rPr>
              <w:t>t</w:t>
            </w:r>
            <w:r w:rsidRPr="00195BA0">
              <w:rPr>
                <w:rFonts w:ascii="Arial" w:eastAsia="Arial" w:hAnsi="Arial" w:cs="Arial"/>
                <w:sz w:val="20"/>
                <w:szCs w:val="20"/>
              </w:rPr>
              <w:t>a</w:t>
            </w:r>
            <w:r w:rsidRPr="00195BA0">
              <w:rPr>
                <w:rFonts w:ascii="Arial" w:eastAsia="Arial" w:hAnsi="Arial" w:cs="Arial"/>
                <w:spacing w:val="-4"/>
                <w:sz w:val="20"/>
                <w:szCs w:val="20"/>
              </w:rPr>
              <w:t>l</w:t>
            </w:r>
            <w:r w:rsidRPr="00195BA0">
              <w:rPr>
                <w:rFonts w:ascii="Arial" w:eastAsia="Arial" w:hAnsi="Arial" w:cs="Arial"/>
                <w:sz w:val="20"/>
                <w:szCs w:val="20"/>
              </w:rPr>
              <w:t>s</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6" w:right="97"/>
              <w:rPr>
                <w:rFonts w:ascii="Arial" w:eastAsia="Arial" w:hAnsi="Arial" w:cs="Arial"/>
                <w:sz w:val="20"/>
                <w:szCs w:val="20"/>
              </w:rPr>
            </w:pPr>
            <w:r w:rsidRPr="00195BA0">
              <w:rPr>
                <w:rFonts w:ascii="Arial" w:eastAsia="Arial" w:hAnsi="Arial" w:cs="Arial"/>
                <w:spacing w:val="-2"/>
                <w:sz w:val="20"/>
                <w:szCs w:val="20"/>
              </w:rPr>
              <w:t>4 HOURS PER DAY FROM 2 STUDENTS. RANDOM CHOOSE OF TIME PERIOD WITHIN THE DAY</w:t>
            </w:r>
          </w:p>
        </w:tc>
      </w:tr>
      <w:tr w:rsidR="004A7504" w:rsidRPr="003363D7"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pacing w:val="-1"/>
                <w:sz w:val="20"/>
                <w:szCs w:val="20"/>
              </w:rPr>
              <w:t>17</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pacing w:val="-2"/>
                <w:sz w:val="20"/>
                <w:szCs w:val="20"/>
              </w:rPr>
              <w:t>D</w:t>
            </w:r>
            <w:r w:rsidRPr="00195BA0">
              <w:rPr>
                <w:rFonts w:ascii="Arial" w:eastAsia="Arial" w:hAnsi="Arial" w:cs="Arial"/>
                <w:sz w:val="20"/>
                <w:szCs w:val="20"/>
              </w:rPr>
              <w:t>a</w:t>
            </w:r>
            <w:r w:rsidRPr="00195BA0">
              <w:rPr>
                <w:rFonts w:ascii="Arial" w:eastAsia="Arial" w:hAnsi="Arial" w:cs="Arial"/>
                <w:spacing w:val="1"/>
                <w:sz w:val="20"/>
                <w:szCs w:val="20"/>
              </w:rPr>
              <w:t>t</w:t>
            </w:r>
            <w:r w:rsidRPr="00195BA0">
              <w:rPr>
                <w:rFonts w:ascii="Arial" w:eastAsia="Arial" w:hAnsi="Arial" w:cs="Arial"/>
                <w:sz w:val="20"/>
                <w:szCs w:val="20"/>
              </w:rPr>
              <w:t>a</w:t>
            </w:r>
            <w:r w:rsidRPr="00195BA0">
              <w:rPr>
                <w:rFonts w:ascii="Arial" w:eastAsia="Arial" w:hAnsi="Arial" w:cs="Arial"/>
                <w:spacing w:val="1"/>
                <w:sz w:val="20"/>
                <w:szCs w:val="20"/>
              </w:rPr>
              <w:t xml:space="preserve"> </w:t>
            </w:r>
            <w:r w:rsidRPr="00195BA0">
              <w:rPr>
                <w:rFonts w:ascii="Arial" w:eastAsia="Arial" w:hAnsi="Arial" w:cs="Arial"/>
                <w:sz w:val="20"/>
                <w:szCs w:val="20"/>
              </w:rPr>
              <w:t>en</w:t>
            </w:r>
            <w:r w:rsidRPr="00195BA0">
              <w:rPr>
                <w:rFonts w:ascii="Arial" w:eastAsia="Arial" w:hAnsi="Arial" w:cs="Arial"/>
                <w:spacing w:val="1"/>
                <w:sz w:val="20"/>
                <w:szCs w:val="20"/>
              </w:rPr>
              <w:t>t</w:t>
            </w:r>
            <w:r w:rsidRPr="00195BA0">
              <w:rPr>
                <w:rFonts w:ascii="Arial" w:eastAsia="Arial" w:hAnsi="Arial" w:cs="Arial"/>
                <w:sz w:val="20"/>
                <w:szCs w:val="20"/>
              </w:rPr>
              <w:t>ry</w:t>
            </w:r>
            <w:r w:rsidRPr="00195BA0">
              <w:rPr>
                <w:rFonts w:ascii="Arial" w:eastAsia="Arial" w:hAnsi="Arial" w:cs="Arial"/>
                <w:spacing w:val="-5"/>
                <w:sz w:val="20"/>
                <w:szCs w:val="20"/>
              </w:rPr>
              <w:t xml:space="preserve"> </w:t>
            </w:r>
            <w:r w:rsidRPr="00195BA0">
              <w:rPr>
                <w:rFonts w:ascii="Arial" w:eastAsia="Arial" w:hAnsi="Arial" w:cs="Arial"/>
                <w:spacing w:val="1"/>
                <w:sz w:val="20"/>
                <w:szCs w:val="20"/>
              </w:rPr>
              <w:t>m</w:t>
            </w:r>
            <w:r w:rsidRPr="00195BA0">
              <w:rPr>
                <w:rFonts w:ascii="Arial" w:eastAsia="Arial" w:hAnsi="Arial" w:cs="Arial"/>
                <w:sz w:val="20"/>
                <w:szCs w:val="20"/>
              </w:rPr>
              <w:t>e</w:t>
            </w:r>
            <w:r w:rsidRPr="00195BA0">
              <w:rPr>
                <w:rFonts w:ascii="Arial" w:eastAsia="Arial" w:hAnsi="Arial" w:cs="Arial"/>
                <w:spacing w:val="1"/>
                <w:sz w:val="20"/>
                <w:szCs w:val="20"/>
              </w:rPr>
              <w:t>t</w:t>
            </w:r>
            <w:r w:rsidRPr="00195BA0">
              <w:rPr>
                <w:rFonts w:ascii="Arial" w:eastAsia="Arial" w:hAnsi="Arial" w:cs="Arial"/>
                <w:sz w:val="20"/>
                <w:szCs w:val="20"/>
              </w:rPr>
              <w:t>hod</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6" w:right="243"/>
              <w:rPr>
                <w:rFonts w:ascii="Arial" w:eastAsia="Arial" w:hAnsi="Arial" w:cs="Arial"/>
                <w:sz w:val="20"/>
                <w:szCs w:val="20"/>
              </w:rPr>
            </w:pPr>
            <w:r w:rsidRPr="00195BA0">
              <w:rPr>
                <w:rFonts w:ascii="Arial" w:eastAsia="Arial" w:hAnsi="Arial" w:cs="Arial"/>
                <w:sz w:val="20"/>
                <w:szCs w:val="20"/>
              </w:rPr>
              <w:t xml:space="preserve">INTERVIEWS AND QUESTIONNAIRE BY MEDICAL STUNDENTS, RECORDED ON PAPER AND LATER COPIED INTO ELECTRONIC FORM. - </w:t>
            </w:r>
            <w:r w:rsidRPr="00195BA0">
              <w:rPr>
                <w:rFonts w:ascii="Arial" w:eastAsia="Arial" w:hAnsi="Arial" w:cs="Arial"/>
                <w:spacing w:val="1"/>
                <w:sz w:val="20"/>
                <w:szCs w:val="20"/>
              </w:rPr>
              <w:t>C</w:t>
            </w:r>
            <w:r w:rsidRPr="00195BA0">
              <w:rPr>
                <w:rFonts w:ascii="Arial" w:eastAsia="Arial" w:hAnsi="Arial" w:cs="Arial"/>
                <w:sz w:val="20"/>
                <w:szCs w:val="20"/>
              </w:rPr>
              <w:t>O</w:t>
            </w:r>
            <w:r w:rsidRPr="00195BA0">
              <w:rPr>
                <w:rFonts w:ascii="Arial" w:eastAsia="Arial" w:hAnsi="Arial" w:cs="Arial"/>
                <w:spacing w:val="1"/>
                <w:sz w:val="20"/>
                <w:szCs w:val="20"/>
              </w:rPr>
              <w:t>M</w:t>
            </w:r>
            <w:r w:rsidRPr="00195BA0">
              <w:rPr>
                <w:rFonts w:ascii="Arial" w:eastAsia="Arial" w:hAnsi="Arial" w:cs="Arial"/>
                <w:sz w:val="20"/>
                <w:szCs w:val="20"/>
              </w:rPr>
              <w:t>PLE</w:t>
            </w:r>
            <w:r w:rsidRPr="00195BA0">
              <w:rPr>
                <w:rFonts w:ascii="Arial" w:eastAsia="Arial" w:hAnsi="Arial" w:cs="Arial"/>
                <w:spacing w:val="1"/>
                <w:sz w:val="20"/>
                <w:szCs w:val="20"/>
              </w:rPr>
              <w:t>T</w:t>
            </w:r>
            <w:r w:rsidRPr="00195BA0">
              <w:rPr>
                <w:rFonts w:ascii="Arial" w:eastAsia="Arial" w:hAnsi="Arial" w:cs="Arial"/>
                <w:spacing w:val="-5"/>
                <w:sz w:val="20"/>
                <w:szCs w:val="20"/>
              </w:rPr>
              <w:t>E</w:t>
            </w:r>
            <w:r w:rsidRPr="00195BA0">
              <w:rPr>
                <w:rFonts w:ascii="Arial" w:eastAsia="Arial" w:hAnsi="Arial" w:cs="Arial"/>
                <w:sz w:val="20"/>
                <w:szCs w:val="20"/>
              </w:rPr>
              <w:t>D</w:t>
            </w:r>
            <w:r w:rsidRPr="00195BA0">
              <w:rPr>
                <w:rFonts w:ascii="Arial" w:eastAsia="Arial" w:hAnsi="Arial" w:cs="Arial"/>
                <w:spacing w:val="1"/>
                <w:sz w:val="20"/>
                <w:szCs w:val="20"/>
              </w:rPr>
              <w:t xml:space="preserve"> </w:t>
            </w:r>
            <w:r w:rsidRPr="00195BA0">
              <w:rPr>
                <w:rFonts w:ascii="Arial" w:eastAsia="Arial" w:hAnsi="Arial" w:cs="Arial"/>
                <w:sz w:val="20"/>
                <w:szCs w:val="20"/>
              </w:rPr>
              <w:t>IN</w:t>
            </w:r>
            <w:r w:rsidRPr="00195BA0">
              <w:rPr>
                <w:rFonts w:ascii="Arial" w:eastAsia="Arial" w:hAnsi="Arial" w:cs="Arial"/>
                <w:spacing w:val="1"/>
                <w:sz w:val="20"/>
                <w:szCs w:val="20"/>
              </w:rPr>
              <w:t xml:space="preserve"> F</w:t>
            </w:r>
            <w:r w:rsidRPr="00195BA0">
              <w:rPr>
                <w:rFonts w:ascii="Arial" w:eastAsia="Arial" w:hAnsi="Arial" w:cs="Arial"/>
                <w:spacing w:val="-5"/>
                <w:sz w:val="20"/>
                <w:szCs w:val="20"/>
              </w:rPr>
              <w:t>A</w:t>
            </w:r>
            <w:r w:rsidRPr="00195BA0">
              <w:rPr>
                <w:rFonts w:ascii="Arial" w:eastAsia="Arial" w:hAnsi="Arial" w:cs="Arial"/>
                <w:spacing w:val="1"/>
                <w:sz w:val="20"/>
                <w:szCs w:val="20"/>
              </w:rPr>
              <w:t>C</w:t>
            </w:r>
            <w:r w:rsidRPr="00195BA0">
              <w:rPr>
                <w:rFonts w:ascii="Arial" w:eastAsia="Arial" w:hAnsi="Arial" w:cs="Arial"/>
                <w:sz w:val="20"/>
                <w:szCs w:val="20"/>
              </w:rPr>
              <w:t>E</w:t>
            </w:r>
            <w:r w:rsidRPr="00195BA0">
              <w:rPr>
                <w:rFonts w:ascii="Arial" w:eastAsia="Arial" w:hAnsi="Arial" w:cs="Arial"/>
                <w:spacing w:val="-3"/>
                <w:sz w:val="20"/>
                <w:szCs w:val="20"/>
              </w:rPr>
              <w:t xml:space="preserve"> </w:t>
            </w:r>
            <w:r w:rsidRPr="00195BA0">
              <w:rPr>
                <w:rFonts w:ascii="Arial" w:eastAsia="Arial" w:hAnsi="Arial" w:cs="Arial"/>
                <w:spacing w:val="1"/>
                <w:sz w:val="20"/>
                <w:szCs w:val="20"/>
              </w:rPr>
              <w:t>T</w:t>
            </w:r>
            <w:r w:rsidRPr="00195BA0">
              <w:rPr>
                <w:rFonts w:ascii="Arial" w:eastAsia="Arial" w:hAnsi="Arial" w:cs="Arial"/>
                <w:sz w:val="20"/>
                <w:szCs w:val="20"/>
              </w:rPr>
              <w:t>O</w:t>
            </w:r>
            <w:r w:rsidRPr="00195BA0">
              <w:rPr>
                <w:rFonts w:ascii="Arial" w:eastAsia="Arial" w:hAnsi="Arial" w:cs="Arial"/>
                <w:spacing w:val="3"/>
                <w:sz w:val="20"/>
                <w:szCs w:val="20"/>
              </w:rPr>
              <w:t xml:space="preserve"> </w:t>
            </w:r>
            <w:r w:rsidRPr="00195BA0">
              <w:rPr>
                <w:rFonts w:ascii="Arial" w:eastAsia="Arial" w:hAnsi="Arial" w:cs="Arial"/>
                <w:spacing w:val="1"/>
                <w:sz w:val="20"/>
                <w:szCs w:val="20"/>
              </w:rPr>
              <w:t>F</w:t>
            </w:r>
            <w:r w:rsidRPr="00195BA0">
              <w:rPr>
                <w:rFonts w:ascii="Arial" w:eastAsia="Arial" w:hAnsi="Arial" w:cs="Arial"/>
                <w:sz w:val="20"/>
                <w:szCs w:val="20"/>
              </w:rPr>
              <w:t>A</w:t>
            </w:r>
            <w:r w:rsidRPr="00195BA0">
              <w:rPr>
                <w:rFonts w:ascii="Arial" w:eastAsia="Arial" w:hAnsi="Arial" w:cs="Arial"/>
                <w:spacing w:val="1"/>
                <w:sz w:val="20"/>
                <w:szCs w:val="20"/>
              </w:rPr>
              <w:t>C</w:t>
            </w:r>
            <w:r w:rsidRPr="00195BA0">
              <w:rPr>
                <w:rFonts w:ascii="Arial" w:eastAsia="Arial" w:hAnsi="Arial" w:cs="Arial"/>
                <w:sz w:val="20"/>
                <w:szCs w:val="20"/>
              </w:rPr>
              <w:t>E.</w:t>
            </w:r>
          </w:p>
          <w:p w:rsidR="003313A2" w:rsidRPr="00195BA0" w:rsidRDefault="003313A2" w:rsidP="00D76AEE">
            <w:pPr>
              <w:pStyle w:val="TableParagraph"/>
              <w:ind w:left="66"/>
              <w:rPr>
                <w:rFonts w:ascii="Arial" w:eastAsia="Arial" w:hAnsi="Arial" w:cs="Arial"/>
                <w:sz w:val="20"/>
                <w:szCs w:val="20"/>
              </w:rPr>
            </w:pPr>
          </w:p>
        </w:tc>
      </w:tr>
      <w:tr w:rsidR="004A7504" w:rsidRPr="00195BA0" w:rsidTr="003363D7">
        <w:tc>
          <w:tcPr>
            <w:tcW w:w="164" w:type="pct"/>
            <w:tcBorders>
              <w:top w:val="single" w:sz="6" w:space="0" w:color="000000"/>
              <w:left w:val="single" w:sz="4" w:space="0" w:color="000000"/>
              <w:bottom w:val="single" w:sz="4"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pacing w:val="-1"/>
                <w:sz w:val="20"/>
                <w:szCs w:val="20"/>
              </w:rPr>
              <w:t>18</w:t>
            </w:r>
          </w:p>
        </w:tc>
        <w:tc>
          <w:tcPr>
            <w:tcW w:w="1417" w:type="pct"/>
            <w:tcBorders>
              <w:top w:val="single" w:sz="6" w:space="0" w:color="000000"/>
              <w:left w:val="single" w:sz="4" w:space="0" w:color="000000"/>
              <w:bottom w:val="single" w:sz="4" w:space="0" w:color="000000"/>
              <w:right w:val="single" w:sz="4" w:space="0" w:color="000000"/>
            </w:tcBorders>
          </w:tcPr>
          <w:p w:rsidR="003313A2" w:rsidRPr="00195BA0" w:rsidRDefault="003313A2" w:rsidP="00D76AEE">
            <w:pPr>
              <w:pStyle w:val="TableParagraph"/>
              <w:ind w:left="67" w:right="292"/>
              <w:rPr>
                <w:rFonts w:ascii="Arial" w:eastAsia="Arial" w:hAnsi="Arial" w:cs="Arial"/>
                <w:sz w:val="20"/>
                <w:szCs w:val="20"/>
              </w:rPr>
            </w:pPr>
            <w:r w:rsidRPr="00195BA0">
              <w:rPr>
                <w:rFonts w:ascii="Arial" w:eastAsia="Arial" w:hAnsi="Arial" w:cs="Arial"/>
                <w:sz w:val="20"/>
                <w:szCs w:val="20"/>
              </w:rPr>
              <w:t>Per</w:t>
            </w:r>
            <w:r w:rsidRPr="00195BA0">
              <w:rPr>
                <w:rFonts w:ascii="Arial" w:eastAsia="Arial" w:hAnsi="Arial" w:cs="Arial"/>
                <w:spacing w:val="1"/>
                <w:sz w:val="20"/>
                <w:szCs w:val="20"/>
              </w:rPr>
              <w:t>c</w:t>
            </w:r>
            <w:r w:rsidRPr="00195BA0">
              <w:rPr>
                <w:rFonts w:ascii="Arial" w:eastAsia="Arial" w:hAnsi="Arial" w:cs="Arial"/>
                <w:sz w:val="20"/>
                <w:szCs w:val="20"/>
              </w:rPr>
              <w:t>en</w:t>
            </w:r>
            <w:r w:rsidRPr="00195BA0">
              <w:rPr>
                <w:rFonts w:ascii="Arial" w:eastAsia="Arial" w:hAnsi="Arial" w:cs="Arial"/>
                <w:spacing w:val="1"/>
                <w:sz w:val="20"/>
                <w:szCs w:val="20"/>
              </w:rPr>
              <w:t>t</w:t>
            </w:r>
            <w:r w:rsidRPr="00195BA0">
              <w:rPr>
                <w:rFonts w:ascii="Arial" w:eastAsia="Arial" w:hAnsi="Arial" w:cs="Arial"/>
                <w:sz w:val="20"/>
                <w:szCs w:val="20"/>
              </w:rPr>
              <w:t>age</w:t>
            </w:r>
            <w:r w:rsidRPr="00195BA0">
              <w:rPr>
                <w:rFonts w:ascii="Arial" w:eastAsia="Arial" w:hAnsi="Arial" w:cs="Arial"/>
                <w:spacing w:val="1"/>
                <w:sz w:val="20"/>
                <w:szCs w:val="20"/>
              </w:rPr>
              <w:t xml:space="preserve"> </w:t>
            </w:r>
            <w:r w:rsidRPr="00195BA0">
              <w:rPr>
                <w:rFonts w:ascii="Arial" w:eastAsia="Arial" w:hAnsi="Arial" w:cs="Arial"/>
                <w:spacing w:val="-5"/>
                <w:sz w:val="20"/>
                <w:szCs w:val="20"/>
              </w:rPr>
              <w:t>o</w:t>
            </w:r>
            <w:r w:rsidRPr="00195BA0">
              <w:rPr>
                <w:rFonts w:ascii="Arial" w:eastAsia="Arial" w:hAnsi="Arial" w:cs="Arial"/>
                <w:sz w:val="20"/>
                <w:szCs w:val="20"/>
              </w:rPr>
              <w:t>f ad</w:t>
            </w:r>
            <w:r w:rsidRPr="00195BA0">
              <w:rPr>
                <w:rFonts w:ascii="Arial" w:eastAsia="Arial" w:hAnsi="Arial" w:cs="Arial"/>
                <w:spacing w:val="1"/>
                <w:sz w:val="20"/>
                <w:szCs w:val="20"/>
              </w:rPr>
              <w:t>m</w:t>
            </w:r>
            <w:r w:rsidRPr="00195BA0">
              <w:rPr>
                <w:rFonts w:ascii="Arial" w:eastAsia="Arial" w:hAnsi="Arial" w:cs="Arial"/>
                <w:sz w:val="20"/>
                <w:szCs w:val="20"/>
              </w:rPr>
              <w:t>i</w:t>
            </w:r>
            <w:r w:rsidRPr="00195BA0">
              <w:rPr>
                <w:rFonts w:ascii="Arial" w:eastAsia="Arial" w:hAnsi="Arial" w:cs="Arial"/>
                <w:spacing w:val="1"/>
                <w:sz w:val="20"/>
                <w:szCs w:val="20"/>
              </w:rPr>
              <w:t>ss</w:t>
            </w:r>
            <w:r w:rsidRPr="00195BA0">
              <w:rPr>
                <w:rFonts w:ascii="Arial" w:eastAsia="Arial" w:hAnsi="Arial" w:cs="Arial"/>
                <w:sz w:val="20"/>
                <w:szCs w:val="20"/>
              </w:rPr>
              <w:t>io</w:t>
            </w:r>
            <w:r w:rsidRPr="00195BA0">
              <w:rPr>
                <w:rFonts w:ascii="Arial" w:eastAsia="Arial" w:hAnsi="Arial" w:cs="Arial"/>
                <w:spacing w:val="-5"/>
                <w:sz w:val="20"/>
                <w:szCs w:val="20"/>
              </w:rPr>
              <w:t>n</w:t>
            </w:r>
            <w:r w:rsidRPr="00195BA0">
              <w:rPr>
                <w:rFonts w:ascii="Arial" w:eastAsia="Arial" w:hAnsi="Arial" w:cs="Arial"/>
                <w:sz w:val="20"/>
                <w:szCs w:val="20"/>
              </w:rPr>
              <w:t>s</w:t>
            </w:r>
            <w:r w:rsidRPr="00195BA0">
              <w:rPr>
                <w:rFonts w:ascii="Arial" w:eastAsia="Arial" w:hAnsi="Arial" w:cs="Arial"/>
                <w:spacing w:val="3"/>
                <w:sz w:val="20"/>
                <w:szCs w:val="20"/>
              </w:rPr>
              <w:t xml:space="preserve"> </w:t>
            </w:r>
            <w:r w:rsidRPr="00195BA0">
              <w:rPr>
                <w:rFonts w:ascii="Arial" w:eastAsia="Arial" w:hAnsi="Arial" w:cs="Arial"/>
                <w:sz w:val="20"/>
                <w:szCs w:val="20"/>
              </w:rPr>
              <w:t>in</w:t>
            </w:r>
            <w:r w:rsidRPr="00195BA0">
              <w:rPr>
                <w:rFonts w:ascii="Arial" w:eastAsia="Arial" w:hAnsi="Arial" w:cs="Arial"/>
                <w:spacing w:val="-3"/>
                <w:sz w:val="20"/>
                <w:szCs w:val="20"/>
              </w:rPr>
              <w:t xml:space="preserve"> </w:t>
            </w:r>
            <w:r w:rsidRPr="00195BA0">
              <w:rPr>
                <w:rFonts w:ascii="Arial" w:eastAsia="Arial" w:hAnsi="Arial" w:cs="Arial"/>
                <w:sz w:val="20"/>
                <w:szCs w:val="20"/>
              </w:rPr>
              <w:t>da</w:t>
            </w:r>
            <w:r w:rsidRPr="00195BA0">
              <w:rPr>
                <w:rFonts w:ascii="Arial" w:eastAsia="Arial" w:hAnsi="Arial" w:cs="Arial"/>
                <w:spacing w:val="1"/>
                <w:sz w:val="20"/>
                <w:szCs w:val="20"/>
              </w:rPr>
              <w:t>t</w:t>
            </w:r>
            <w:r w:rsidRPr="00195BA0">
              <w:rPr>
                <w:rFonts w:ascii="Arial" w:eastAsia="Arial" w:hAnsi="Arial" w:cs="Arial"/>
                <w:sz w:val="20"/>
                <w:szCs w:val="20"/>
              </w:rPr>
              <w:t xml:space="preserve">a </w:t>
            </w:r>
            <w:r w:rsidRPr="00195BA0">
              <w:rPr>
                <w:rFonts w:ascii="Arial" w:eastAsia="Arial" w:hAnsi="Arial" w:cs="Arial"/>
                <w:spacing w:val="1"/>
                <w:sz w:val="20"/>
                <w:szCs w:val="20"/>
              </w:rPr>
              <w:t>f</w:t>
            </w:r>
            <w:r w:rsidRPr="00195BA0">
              <w:rPr>
                <w:rFonts w:ascii="Arial" w:eastAsia="Arial" w:hAnsi="Arial" w:cs="Arial"/>
                <w:sz w:val="20"/>
                <w:szCs w:val="20"/>
              </w:rPr>
              <w:t>ile</w:t>
            </w:r>
          </w:p>
        </w:tc>
        <w:tc>
          <w:tcPr>
            <w:tcW w:w="3419" w:type="pct"/>
            <w:tcBorders>
              <w:top w:val="single" w:sz="6" w:space="0" w:color="000000"/>
              <w:left w:val="single" w:sz="4" w:space="0" w:color="000000"/>
              <w:bottom w:val="single" w:sz="4" w:space="0" w:color="000000"/>
              <w:right w:val="single" w:sz="4" w:space="0" w:color="000000"/>
            </w:tcBorders>
          </w:tcPr>
          <w:p w:rsidR="003313A2" w:rsidRPr="00195BA0" w:rsidRDefault="003313A2" w:rsidP="00D76AEE">
            <w:pPr>
              <w:pStyle w:val="TableParagraph"/>
              <w:ind w:left="66" w:right="257"/>
              <w:rPr>
                <w:rFonts w:ascii="Arial" w:eastAsia="Arial" w:hAnsi="Arial" w:cs="Arial"/>
                <w:sz w:val="20"/>
                <w:szCs w:val="20"/>
              </w:rPr>
            </w:pPr>
            <w:r w:rsidRPr="00195BA0">
              <w:rPr>
                <w:rFonts w:ascii="Arial" w:eastAsia="Arial" w:hAnsi="Arial" w:cs="Arial"/>
                <w:spacing w:val="-2"/>
                <w:sz w:val="20"/>
                <w:szCs w:val="20"/>
              </w:rPr>
              <w:t>11,2%</w:t>
            </w:r>
          </w:p>
        </w:tc>
      </w:tr>
      <w:tr w:rsidR="004A7504" w:rsidRPr="00195BA0"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pacing w:val="-1"/>
                <w:sz w:val="20"/>
                <w:szCs w:val="20"/>
              </w:rPr>
              <w:t>19</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ight="442"/>
              <w:rPr>
                <w:rFonts w:ascii="Arial" w:eastAsia="Arial" w:hAnsi="Arial" w:cs="Arial"/>
                <w:sz w:val="20"/>
                <w:szCs w:val="20"/>
              </w:rPr>
            </w:pPr>
            <w:r w:rsidRPr="00195BA0">
              <w:rPr>
                <w:rFonts w:ascii="Arial" w:eastAsia="Arial" w:hAnsi="Arial" w:cs="Arial"/>
                <w:spacing w:val="-2"/>
                <w:sz w:val="20"/>
                <w:szCs w:val="20"/>
              </w:rPr>
              <w:t>M</w:t>
            </w:r>
            <w:r w:rsidRPr="00195BA0">
              <w:rPr>
                <w:rFonts w:ascii="Arial" w:eastAsia="Arial" w:hAnsi="Arial" w:cs="Arial"/>
                <w:sz w:val="20"/>
                <w:szCs w:val="20"/>
              </w:rPr>
              <w:t>ini</w:t>
            </w:r>
            <w:r w:rsidRPr="00195BA0">
              <w:rPr>
                <w:rFonts w:ascii="Arial" w:eastAsia="Arial" w:hAnsi="Arial" w:cs="Arial"/>
                <w:spacing w:val="1"/>
                <w:sz w:val="20"/>
                <w:szCs w:val="20"/>
              </w:rPr>
              <w:t>m</w:t>
            </w:r>
            <w:r w:rsidRPr="00195BA0">
              <w:rPr>
                <w:rFonts w:ascii="Arial" w:eastAsia="Arial" w:hAnsi="Arial" w:cs="Arial"/>
                <w:sz w:val="20"/>
                <w:szCs w:val="20"/>
              </w:rPr>
              <w:t>um</w:t>
            </w:r>
            <w:r w:rsidRPr="00195BA0">
              <w:rPr>
                <w:rFonts w:ascii="Arial" w:eastAsia="Arial" w:hAnsi="Arial" w:cs="Arial"/>
                <w:spacing w:val="3"/>
                <w:sz w:val="20"/>
                <w:szCs w:val="20"/>
              </w:rPr>
              <w:t xml:space="preserve"> </w:t>
            </w:r>
            <w:r w:rsidRPr="00195BA0">
              <w:rPr>
                <w:rFonts w:ascii="Arial" w:eastAsia="Arial" w:hAnsi="Arial" w:cs="Arial"/>
                <w:sz w:val="20"/>
                <w:szCs w:val="20"/>
              </w:rPr>
              <w:t>Quali</w:t>
            </w:r>
            <w:r w:rsidRPr="00195BA0">
              <w:rPr>
                <w:rFonts w:ascii="Arial" w:eastAsia="Arial" w:hAnsi="Arial" w:cs="Arial"/>
                <w:spacing w:val="1"/>
                <w:sz w:val="20"/>
                <w:szCs w:val="20"/>
              </w:rPr>
              <w:t>t</w:t>
            </w:r>
            <w:r w:rsidRPr="00195BA0">
              <w:rPr>
                <w:rFonts w:ascii="Arial" w:eastAsia="Arial" w:hAnsi="Arial" w:cs="Arial"/>
                <w:sz w:val="20"/>
                <w:szCs w:val="20"/>
              </w:rPr>
              <w:t xml:space="preserve">y </w:t>
            </w:r>
            <w:r w:rsidRPr="00195BA0">
              <w:rPr>
                <w:rFonts w:ascii="Arial" w:eastAsia="Arial" w:hAnsi="Arial" w:cs="Arial"/>
                <w:spacing w:val="-2"/>
                <w:sz w:val="20"/>
                <w:szCs w:val="20"/>
              </w:rPr>
              <w:t>C</w:t>
            </w:r>
            <w:r w:rsidRPr="00195BA0">
              <w:rPr>
                <w:rFonts w:ascii="Arial" w:eastAsia="Arial" w:hAnsi="Arial" w:cs="Arial"/>
                <w:sz w:val="20"/>
                <w:szCs w:val="20"/>
              </w:rPr>
              <w:t>on</w:t>
            </w:r>
            <w:r w:rsidRPr="00195BA0">
              <w:rPr>
                <w:rFonts w:ascii="Arial" w:eastAsia="Arial" w:hAnsi="Arial" w:cs="Arial"/>
                <w:spacing w:val="1"/>
                <w:sz w:val="20"/>
                <w:szCs w:val="20"/>
              </w:rPr>
              <w:t>t</w:t>
            </w:r>
            <w:r w:rsidRPr="00195BA0">
              <w:rPr>
                <w:rFonts w:ascii="Arial" w:eastAsia="Arial" w:hAnsi="Arial" w:cs="Arial"/>
                <w:sz w:val="20"/>
                <w:szCs w:val="20"/>
              </w:rPr>
              <w:t>rol</w:t>
            </w:r>
            <w:r w:rsidRPr="00195BA0">
              <w:rPr>
                <w:rFonts w:ascii="Arial" w:eastAsia="Arial" w:hAnsi="Arial" w:cs="Arial"/>
                <w:spacing w:val="1"/>
                <w:sz w:val="20"/>
                <w:szCs w:val="20"/>
              </w:rPr>
              <w:t xml:space="preserve"> </w:t>
            </w:r>
            <w:r w:rsidRPr="00195BA0">
              <w:rPr>
                <w:rFonts w:ascii="Arial" w:eastAsia="Arial" w:hAnsi="Arial" w:cs="Arial"/>
                <w:spacing w:val="-2"/>
                <w:sz w:val="20"/>
                <w:szCs w:val="20"/>
              </w:rPr>
              <w:t>C</w:t>
            </w:r>
            <w:r w:rsidRPr="00195BA0">
              <w:rPr>
                <w:rFonts w:ascii="Arial" w:eastAsia="Arial" w:hAnsi="Arial" w:cs="Arial"/>
                <w:sz w:val="20"/>
                <w:szCs w:val="20"/>
              </w:rPr>
              <w:t>he</w:t>
            </w:r>
            <w:r w:rsidRPr="00195BA0">
              <w:rPr>
                <w:rFonts w:ascii="Arial" w:eastAsia="Arial" w:hAnsi="Arial" w:cs="Arial"/>
                <w:spacing w:val="1"/>
                <w:sz w:val="20"/>
                <w:szCs w:val="20"/>
              </w:rPr>
              <w:t>c</w:t>
            </w:r>
            <w:r w:rsidRPr="00195BA0">
              <w:rPr>
                <w:rFonts w:ascii="Arial" w:eastAsia="Arial" w:hAnsi="Arial" w:cs="Arial"/>
                <w:spacing w:val="-2"/>
                <w:sz w:val="20"/>
                <w:szCs w:val="20"/>
              </w:rPr>
              <w:t>k</w:t>
            </w:r>
            <w:r w:rsidRPr="00195BA0">
              <w:rPr>
                <w:rFonts w:ascii="Arial" w:eastAsia="Arial" w:hAnsi="Arial" w:cs="Arial"/>
                <w:sz w:val="20"/>
                <w:szCs w:val="20"/>
              </w:rPr>
              <w:t>s</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6"/>
              <w:rPr>
                <w:rFonts w:ascii="Arial" w:eastAsia="Arial" w:hAnsi="Arial" w:cs="Arial"/>
                <w:sz w:val="20"/>
                <w:szCs w:val="20"/>
              </w:rPr>
            </w:pPr>
            <w:r w:rsidRPr="00195BA0">
              <w:rPr>
                <w:rFonts w:ascii="Arial" w:eastAsia="Arial" w:hAnsi="Arial" w:cs="Arial"/>
                <w:sz w:val="20"/>
                <w:szCs w:val="20"/>
              </w:rPr>
              <w:t>NO</w:t>
            </w:r>
          </w:p>
        </w:tc>
      </w:tr>
      <w:tr w:rsidR="004A7504" w:rsidRPr="00195BA0"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pacing w:val="-1"/>
                <w:sz w:val="20"/>
                <w:szCs w:val="20"/>
              </w:rPr>
              <w:t>20</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ight="38"/>
              <w:rPr>
                <w:rFonts w:ascii="Arial" w:eastAsia="Arial" w:hAnsi="Arial" w:cs="Arial"/>
                <w:sz w:val="20"/>
                <w:szCs w:val="20"/>
              </w:rPr>
            </w:pPr>
            <w:r w:rsidRPr="00195BA0">
              <w:rPr>
                <w:rFonts w:ascii="Arial" w:eastAsia="Arial" w:hAnsi="Arial" w:cs="Arial"/>
                <w:sz w:val="20"/>
                <w:szCs w:val="20"/>
              </w:rPr>
              <w:t>A</w:t>
            </w:r>
            <w:r w:rsidRPr="00195BA0">
              <w:rPr>
                <w:rFonts w:ascii="Arial" w:eastAsia="Arial" w:hAnsi="Arial" w:cs="Arial"/>
                <w:spacing w:val="1"/>
                <w:sz w:val="20"/>
                <w:szCs w:val="20"/>
              </w:rPr>
              <w:t>v</w:t>
            </w:r>
            <w:r w:rsidRPr="00195BA0">
              <w:rPr>
                <w:rFonts w:ascii="Arial" w:eastAsia="Arial" w:hAnsi="Arial" w:cs="Arial"/>
                <w:sz w:val="20"/>
                <w:szCs w:val="20"/>
              </w:rPr>
              <w:t>erage</w:t>
            </w:r>
            <w:r w:rsidRPr="00195BA0">
              <w:rPr>
                <w:rFonts w:ascii="Arial" w:eastAsia="Arial" w:hAnsi="Arial" w:cs="Arial"/>
                <w:spacing w:val="1"/>
                <w:sz w:val="20"/>
                <w:szCs w:val="20"/>
              </w:rPr>
              <w:t xml:space="preserve"> </w:t>
            </w:r>
            <w:r w:rsidRPr="00195BA0">
              <w:rPr>
                <w:rFonts w:ascii="Arial" w:eastAsia="Arial" w:hAnsi="Arial" w:cs="Arial"/>
                <w:sz w:val="20"/>
                <w:szCs w:val="20"/>
              </w:rPr>
              <w:t>per</w:t>
            </w:r>
            <w:r w:rsidRPr="00195BA0">
              <w:rPr>
                <w:rFonts w:ascii="Arial" w:eastAsia="Arial" w:hAnsi="Arial" w:cs="Arial"/>
                <w:spacing w:val="1"/>
                <w:sz w:val="20"/>
                <w:szCs w:val="20"/>
              </w:rPr>
              <w:t>c</w:t>
            </w:r>
            <w:r w:rsidRPr="00195BA0">
              <w:rPr>
                <w:rFonts w:ascii="Arial" w:eastAsia="Arial" w:hAnsi="Arial" w:cs="Arial"/>
                <w:sz w:val="20"/>
                <w:szCs w:val="20"/>
              </w:rPr>
              <w:t>e</w:t>
            </w:r>
            <w:r w:rsidRPr="00195BA0">
              <w:rPr>
                <w:rFonts w:ascii="Arial" w:eastAsia="Arial" w:hAnsi="Arial" w:cs="Arial"/>
                <w:spacing w:val="-5"/>
                <w:sz w:val="20"/>
                <w:szCs w:val="20"/>
              </w:rPr>
              <w:t>n</w:t>
            </w:r>
            <w:r w:rsidRPr="00195BA0">
              <w:rPr>
                <w:rFonts w:ascii="Arial" w:eastAsia="Arial" w:hAnsi="Arial" w:cs="Arial"/>
                <w:spacing w:val="1"/>
                <w:sz w:val="20"/>
                <w:szCs w:val="20"/>
              </w:rPr>
              <w:t>t</w:t>
            </w:r>
            <w:r w:rsidRPr="00195BA0">
              <w:rPr>
                <w:rFonts w:ascii="Arial" w:eastAsia="Arial" w:hAnsi="Arial" w:cs="Arial"/>
                <w:sz w:val="20"/>
                <w:szCs w:val="20"/>
              </w:rPr>
              <w:t>age of</w:t>
            </w:r>
            <w:r w:rsidRPr="00195BA0">
              <w:rPr>
                <w:rFonts w:ascii="Arial" w:eastAsia="Arial" w:hAnsi="Arial" w:cs="Arial"/>
                <w:spacing w:val="3"/>
                <w:sz w:val="20"/>
                <w:szCs w:val="20"/>
              </w:rPr>
              <w:t xml:space="preserve"> </w:t>
            </w:r>
            <w:r w:rsidRPr="00195BA0">
              <w:rPr>
                <w:rFonts w:ascii="Arial" w:eastAsia="Arial" w:hAnsi="Arial" w:cs="Arial"/>
                <w:sz w:val="20"/>
                <w:szCs w:val="20"/>
              </w:rPr>
              <w:t>“un</w:t>
            </w:r>
            <w:r w:rsidRPr="00195BA0">
              <w:rPr>
                <w:rFonts w:ascii="Arial" w:eastAsia="Arial" w:hAnsi="Arial" w:cs="Arial"/>
                <w:spacing w:val="-3"/>
                <w:sz w:val="20"/>
                <w:szCs w:val="20"/>
              </w:rPr>
              <w:t>k</w:t>
            </w:r>
            <w:r w:rsidRPr="00195BA0">
              <w:rPr>
                <w:rFonts w:ascii="Arial" w:eastAsia="Arial" w:hAnsi="Arial" w:cs="Arial"/>
                <w:sz w:val="20"/>
                <w:szCs w:val="20"/>
              </w:rPr>
              <w:t>no</w:t>
            </w:r>
            <w:r w:rsidRPr="00195BA0">
              <w:rPr>
                <w:rFonts w:ascii="Arial" w:eastAsia="Arial" w:hAnsi="Arial" w:cs="Arial"/>
                <w:spacing w:val="1"/>
                <w:sz w:val="20"/>
                <w:szCs w:val="20"/>
              </w:rPr>
              <w:t>w</w:t>
            </w:r>
            <w:r w:rsidRPr="00195BA0">
              <w:rPr>
                <w:rFonts w:ascii="Arial" w:eastAsia="Arial" w:hAnsi="Arial" w:cs="Arial"/>
                <w:sz w:val="20"/>
                <w:szCs w:val="20"/>
              </w:rPr>
              <w:t>n”</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6" w:right="109"/>
              <w:rPr>
                <w:rFonts w:ascii="Arial" w:eastAsia="Arial" w:hAnsi="Arial" w:cs="Arial"/>
                <w:sz w:val="20"/>
                <w:szCs w:val="20"/>
              </w:rPr>
            </w:pPr>
            <w:r w:rsidRPr="00195BA0">
              <w:rPr>
                <w:rFonts w:ascii="Arial" w:eastAsia="Arial" w:hAnsi="Arial" w:cs="Arial"/>
                <w:sz w:val="20"/>
                <w:szCs w:val="20"/>
              </w:rPr>
              <w:t>5,9%</w:t>
            </w:r>
          </w:p>
        </w:tc>
      </w:tr>
      <w:tr w:rsidR="004A7504" w:rsidRPr="003363D7"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pacing w:val="-1"/>
                <w:sz w:val="20"/>
                <w:szCs w:val="20"/>
              </w:rPr>
              <w:t>21</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ight="142"/>
              <w:rPr>
                <w:rFonts w:ascii="Arial" w:eastAsia="Arial" w:hAnsi="Arial" w:cs="Arial"/>
                <w:sz w:val="20"/>
                <w:szCs w:val="20"/>
              </w:rPr>
            </w:pPr>
            <w:r w:rsidRPr="00195BA0">
              <w:rPr>
                <w:rFonts w:ascii="Arial" w:eastAsia="Arial" w:hAnsi="Arial" w:cs="Arial"/>
                <w:sz w:val="20"/>
                <w:szCs w:val="20"/>
              </w:rPr>
              <w:t>(E</w:t>
            </w:r>
            <w:r w:rsidRPr="00195BA0">
              <w:rPr>
                <w:rFonts w:ascii="Arial" w:eastAsia="Arial" w:hAnsi="Arial" w:cs="Arial"/>
                <w:spacing w:val="1"/>
                <w:sz w:val="20"/>
                <w:szCs w:val="20"/>
              </w:rPr>
              <w:t>v</w:t>
            </w:r>
            <w:r w:rsidRPr="00195BA0">
              <w:rPr>
                <w:rFonts w:ascii="Arial" w:eastAsia="Arial" w:hAnsi="Arial" w:cs="Arial"/>
                <w:sz w:val="20"/>
                <w:szCs w:val="20"/>
              </w:rPr>
              <w:t>en</w:t>
            </w:r>
            <w:r w:rsidRPr="00195BA0">
              <w:rPr>
                <w:rFonts w:ascii="Arial" w:eastAsia="Arial" w:hAnsi="Arial" w:cs="Arial"/>
                <w:spacing w:val="1"/>
                <w:sz w:val="20"/>
                <w:szCs w:val="20"/>
              </w:rPr>
              <w:t>t</w:t>
            </w:r>
            <w:r w:rsidRPr="00195BA0">
              <w:rPr>
                <w:rFonts w:ascii="Arial" w:eastAsia="Arial" w:hAnsi="Arial" w:cs="Arial"/>
                <w:sz w:val="20"/>
                <w:szCs w:val="20"/>
              </w:rPr>
              <w:t>ual)</w:t>
            </w:r>
            <w:r w:rsidRPr="00195BA0">
              <w:rPr>
                <w:rFonts w:ascii="Arial" w:eastAsia="Arial" w:hAnsi="Arial" w:cs="Arial"/>
                <w:spacing w:val="2"/>
                <w:sz w:val="20"/>
                <w:szCs w:val="20"/>
              </w:rPr>
              <w:t xml:space="preserve"> </w:t>
            </w:r>
            <w:r w:rsidRPr="00195BA0">
              <w:rPr>
                <w:rFonts w:ascii="Arial" w:eastAsia="Arial" w:hAnsi="Arial" w:cs="Arial"/>
                <w:sz w:val="20"/>
                <w:szCs w:val="20"/>
              </w:rPr>
              <w:t>add</w:t>
            </w:r>
            <w:r w:rsidRPr="00195BA0">
              <w:rPr>
                <w:rFonts w:ascii="Arial" w:eastAsia="Arial" w:hAnsi="Arial" w:cs="Arial"/>
                <w:spacing w:val="-5"/>
                <w:sz w:val="20"/>
                <w:szCs w:val="20"/>
              </w:rPr>
              <w:t>i</w:t>
            </w:r>
            <w:r w:rsidRPr="00195BA0">
              <w:rPr>
                <w:rFonts w:ascii="Arial" w:eastAsia="Arial" w:hAnsi="Arial" w:cs="Arial"/>
                <w:spacing w:val="1"/>
                <w:sz w:val="20"/>
                <w:szCs w:val="20"/>
              </w:rPr>
              <w:t>t</w:t>
            </w:r>
            <w:r w:rsidRPr="00195BA0">
              <w:rPr>
                <w:rFonts w:ascii="Arial" w:eastAsia="Arial" w:hAnsi="Arial" w:cs="Arial"/>
                <w:sz w:val="20"/>
                <w:szCs w:val="20"/>
              </w:rPr>
              <w:t xml:space="preserve">ional </w:t>
            </w:r>
            <w:r w:rsidRPr="00195BA0">
              <w:rPr>
                <w:rFonts w:ascii="Arial" w:eastAsia="Arial" w:hAnsi="Arial" w:cs="Arial"/>
                <w:spacing w:val="1"/>
                <w:sz w:val="20"/>
                <w:szCs w:val="20"/>
              </w:rPr>
              <w:t>c</w:t>
            </w:r>
            <w:r w:rsidRPr="00195BA0">
              <w:rPr>
                <w:rFonts w:ascii="Arial" w:eastAsia="Arial" w:hAnsi="Arial" w:cs="Arial"/>
                <w:sz w:val="20"/>
                <w:szCs w:val="20"/>
              </w:rPr>
              <w:t>o</w:t>
            </w:r>
            <w:r w:rsidRPr="00195BA0">
              <w:rPr>
                <w:rFonts w:ascii="Arial" w:eastAsia="Arial" w:hAnsi="Arial" w:cs="Arial"/>
                <w:spacing w:val="-2"/>
                <w:sz w:val="20"/>
                <w:szCs w:val="20"/>
              </w:rPr>
              <w:t>m</w:t>
            </w:r>
            <w:r w:rsidRPr="00195BA0">
              <w:rPr>
                <w:rFonts w:ascii="Arial" w:eastAsia="Arial" w:hAnsi="Arial" w:cs="Arial"/>
                <w:spacing w:val="1"/>
                <w:sz w:val="20"/>
                <w:szCs w:val="20"/>
              </w:rPr>
              <w:t>m</w:t>
            </w:r>
            <w:r w:rsidRPr="00195BA0">
              <w:rPr>
                <w:rFonts w:ascii="Arial" w:eastAsia="Arial" w:hAnsi="Arial" w:cs="Arial"/>
                <w:sz w:val="20"/>
                <w:szCs w:val="20"/>
              </w:rPr>
              <w:t>en</w:t>
            </w:r>
            <w:r w:rsidRPr="00195BA0">
              <w:rPr>
                <w:rFonts w:ascii="Arial" w:eastAsia="Arial" w:hAnsi="Arial" w:cs="Arial"/>
                <w:spacing w:val="1"/>
                <w:sz w:val="20"/>
                <w:szCs w:val="20"/>
              </w:rPr>
              <w:t>t</w:t>
            </w:r>
            <w:r w:rsidRPr="00195BA0">
              <w:rPr>
                <w:rFonts w:ascii="Arial" w:eastAsia="Arial" w:hAnsi="Arial" w:cs="Arial"/>
                <w:sz w:val="20"/>
                <w:szCs w:val="20"/>
              </w:rPr>
              <w:t>s</w:t>
            </w:r>
            <w:r w:rsidRPr="00195BA0">
              <w:rPr>
                <w:rFonts w:ascii="Arial" w:eastAsia="Arial" w:hAnsi="Arial" w:cs="Arial"/>
                <w:spacing w:val="-1"/>
                <w:sz w:val="20"/>
                <w:szCs w:val="20"/>
              </w:rPr>
              <w:t xml:space="preserve"> </w:t>
            </w:r>
            <w:r w:rsidRPr="00195BA0">
              <w:rPr>
                <w:rFonts w:ascii="Arial" w:eastAsia="Arial" w:hAnsi="Arial" w:cs="Arial"/>
                <w:sz w:val="20"/>
                <w:szCs w:val="20"/>
              </w:rPr>
              <w:t>(</w:t>
            </w:r>
            <w:r w:rsidRPr="00195BA0">
              <w:rPr>
                <w:rFonts w:ascii="Arial" w:eastAsia="Arial" w:hAnsi="Arial" w:cs="Arial"/>
                <w:spacing w:val="1"/>
                <w:sz w:val="20"/>
                <w:szCs w:val="20"/>
              </w:rPr>
              <w:t>f</w:t>
            </w:r>
            <w:r w:rsidRPr="00195BA0">
              <w:rPr>
                <w:rFonts w:ascii="Arial" w:eastAsia="Arial" w:hAnsi="Arial" w:cs="Arial"/>
                <w:sz w:val="20"/>
                <w:szCs w:val="20"/>
              </w:rPr>
              <w:t>or</w:t>
            </w:r>
            <w:r w:rsidRPr="00195BA0">
              <w:rPr>
                <w:rFonts w:ascii="Arial" w:eastAsia="Arial" w:hAnsi="Arial" w:cs="Arial"/>
                <w:spacing w:val="-3"/>
                <w:sz w:val="20"/>
                <w:szCs w:val="20"/>
              </w:rPr>
              <w:t xml:space="preserve"> </w:t>
            </w:r>
            <w:r w:rsidRPr="00195BA0">
              <w:rPr>
                <w:rFonts w:ascii="Arial" w:eastAsia="Arial" w:hAnsi="Arial" w:cs="Arial"/>
                <w:spacing w:val="1"/>
                <w:sz w:val="20"/>
                <w:szCs w:val="20"/>
              </w:rPr>
              <w:t>t</w:t>
            </w:r>
            <w:r w:rsidRPr="00195BA0">
              <w:rPr>
                <w:rFonts w:ascii="Arial" w:eastAsia="Arial" w:hAnsi="Arial" w:cs="Arial"/>
                <w:sz w:val="20"/>
                <w:szCs w:val="20"/>
              </w:rPr>
              <w:t>he u</w:t>
            </w:r>
            <w:r w:rsidRPr="00195BA0">
              <w:rPr>
                <w:rFonts w:ascii="Arial" w:eastAsia="Arial" w:hAnsi="Arial" w:cs="Arial"/>
                <w:spacing w:val="1"/>
                <w:sz w:val="20"/>
                <w:szCs w:val="20"/>
              </w:rPr>
              <w:t>s</w:t>
            </w:r>
            <w:r w:rsidRPr="00195BA0">
              <w:rPr>
                <w:rFonts w:ascii="Arial" w:eastAsia="Arial" w:hAnsi="Arial" w:cs="Arial"/>
                <w:sz w:val="20"/>
                <w:szCs w:val="20"/>
              </w:rPr>
              <w:t>er):</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6" w:right="180"/>
              <w:rPr>
                <w:rFonts w:ascii="Arial" w:eastAsia="Arial" w:hAnsi="Arial" w:cs="Arial"/>
                <w:sz w:val="20"/>
                <w:szCs w:val="20"/>
              </w:rPr>
            </w:pPr>
          </w:p>
        </w:tc>
      </w:tr>
      <w:tr w:rsidR="004A7504" w:rsidRPr="003363D7"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pacing w:val="-1"/>
                <w:sz w:val="20"/>
                <w:szCs w:val="20"/>
              </w:rPr>
              <w:t>22</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ight="392"/>
              <w:rPr>
                <w:rFonts w:ascii="Arial" w:eastAsia="Arial" w:hAnsi="Arial" w:cs="Arial"/>
                <w:sz w:val="20"/>
                <w:szCs w:val="20"/>
              </w:rPr>
            </w:pPr>
            <w:r w:rsidRPr="00195BA0">
              <w:rPr>
                <w:rFonts w:ascii="Arial" w:eastAsia="Arial" w:hAnsi="Arial" w:cs="Arial"/>
                <w:spacing w:val="-2"/>
                <w:sz w:val="20"/>
                <w:szCs w:val="20"/>
              </w:rPr>
              <w:t>R</w:t>
            </w:r>
            <w:r w:rsidRPr="00195BA0">
              <w:rPr>
                <w:rFonts w:ascii="Arial" w:eastAsia="Arial" w:hAnsi="Arial" w:cs="Arial"/>
                <w:sz w:val="20"/>
                <w:szCs w:val="20"/>
              </w:rPr>
              <w:t>e</w:t>
            </w:r>
            <w:r w:rsidRPr="00195BA0">
              <w:rPr>
                <w:rFonts w:ascii="Arial" w:eastAsia="Arial" w:hAnsi="Arial" w:cs="Arial"/>
                <w:spacing w:val="1"/>
                <w:sz w:val="20"/>
                <w:szCs w:val="20"/>
              </w:rPr>
              <w:t>s</w:t>
            </w:r>
            <w:r w:rsidRPr="00195BA0">
              <w:rPr>
                <w:rFonts w:ascii="Arial" w:eastAsia="Arial" w:hAnsi="Arial" w:cs="Arial"/>
                <w:sz w:val="20"/>
                <w:szCs w:val="20"/>
              </w:rPr>
              <w:t>pon</w:t>
            </w:r>
            <w:r w:rsidRPr="00195BA0">
              <w:rPr>
                <w:rFonts w:ascii="Arial" w:eastAsia="Arial" w:hAnsi="Arial" w:cs="Arial"/>
                <w:spacing w:val="1"/>
                <w:sz w:val="20"/>
                <w:szCs w:val="20"/>
              </w:rPr>
              <w:t>s</w:t>
            </w:r>
            <w:r w:rsidRPr="00195BA0">
              <w:rPr>
                <w:rFonts w:ascii="Arial" w:eastAsia="Arial" w:hAnsi="Arial" w:cs="Arial"/>
                <w:sz w:val="20"/>
                <w:szCs w:val="20"/>
              </w:rPr>
              <w:t>ible</w:t>
            </w:r>
            <w:r w:rsidRPr="00195BA0">
              <w:rPr>
                <w:rFonts w:ascii="Arial" w:eastAsia="Arial" w:hAnsi="Arial" w:cs="Arial"/>
                <w:spacing w:val="1"/>
                <w:sz w:val="20"/>
                <w:szCs w:val="20"/>
              </w:rPr>
              <w:t xml:space="preserve"> </w:t>
            </w:r>
            <w:r w:rsidRPr="00195BA0">
              <w:rPr>
                <w:rFonts w:ascii="Arial" w:eastAsia="Arial" w:hAnsi="Arial" w:cs="Arial"/>
                <w:sz w:val="20"/>
                <w:szCs w:val="20"/>
              </w:rPr>
              <w:t>da</w:t>
            </w:r>
            <w:r w:rsidRPr="00195BA0">
              <w:rPr>
                <w:rFonts w:ascii="Arial" w:eastAsia="Arial" w:hAnsi="Arial" w:cs="Arial"/>
                <w:spacing w:val="1"/>
                <w:sz w:val="20"/>
                <w:szCs w:val="20"/>
              </w:rPr>
              <w:t>t</w:t>
            </w:r>
            <w:r w:rsidRPr="00195BA0">
              <w:rPr>
                <w:rFonts w:ascii="Arial" w:eastAsia="Arial" w:hAnsi="Arial" w:cs="Arial"/>
                <w:sz w:val="20"/>
                <w:szCs w:val="20"/>
              </w:rPr>
              <w:t>a ad</w:t>
            </w:r>
            <w:r w:rsidRPr="00195BA0">
              <w:rPr>
                <w:rFonts w:ascii="Arial" w:eastAsia="Arial" w:hAnsi="Arial" w:cs="Arial"/>
                <w:spacing w:val="1"/>
                <w:sz w:val="20"/>
                <w:szCs w:val="20"/>
              </w:rPr>
              <w:t>m</w:t>
            </w:r>
            <w:r w:rsidRPr="00195BA0">
              <w:rPr>
                <w:rFonts w:ascii="Arial" w:eastAsia="Arial" w:hAnsi="Arial" w:cs="Arial"/>
                <w:sz w:val="20"/>
                <w:szCs w:val="20"/>
              </w:rPr>
              <w:t>ini</w:t>
            </w:r>
            <w:r w:rsidRPr="00195BA0">
              <w:rPr>
                <w:rFonts w:ascii="Arial" w:eastAsia="Arial" w:hAnsi="Arial" w:cs="Arial"/>
                <w:spacing w:val="1"/>
                <w:sz w:val="20"/>
                <w:szCs w:val="20"/>
              </w:rPr>
              <w:t>st</w:t>
            </w:r>
            <w:r w:rsidRPr="00195BA0">
              <w:rPr>
                <w:rFonts w:ascii="Arial" w:eastAsia="Arial" w:hAnsi="Arial" w:cs="Arial"/>
                <w:sz w:val="20"/>
                <w:szCs w:val="20"/>
              </w:rPr>
              <w:t>r</w:t>
            </w:r>
            <w:r w:rsidRPr="00195BA0">
              <w:rPr>
                <w:rFonts w:ascii="Arial" w:eastAsia="Arial" w:hAnsi="Arial" w:cs="Arial"/>
                <w:spacing w:val="-4"/>
                <w:sz w:val="20"/>
                <w:szCs w:val="20"/>
              </w:rPr>
              <w:t>a</w:t>
            </w:r>
            <w:r w:rsidRPr="00195BA0">
              <w:rPr>
                <w:rFonts w:ascii="Arial" w:eastAsia="Arial" w:hAnsi="Arial" w:cs="Arial"/>
                <w:spacing w:val="1"/>
                <w:sz w:val="20"/>
                <w:szCs w:val="20"/>
              </w:rPr>
              <w:t>t</w:t>
            </w:r>
            <w:r w:rsidRPr="00195BA0">
              <w:rPr>
                <w:rFonts w:ascii="Arial" w:eastAsia="Arial" w:hAnsi="Arial" w:cs="Arial"/>
                <w:sz w:val="20"/>
                <w:szCs w:val="20"/>
              </w:rPr>
              <w:t>or (orga</w:t>
            </w:r>
            <w:r w:rsidRPr="00195BA0">
              <w:rPr>
                <w:rFonts w:ascii="Arial" w:eastAsia="Arial" w:hAnsi="Arial" w:cs="Arial"/>
                <w:spacing w:val="-1"/>
                <w:sz w:val="20"/>
                <w:szCs w:val="20"/>
              </w:rPr>
              <w:t>n</w:t>
            </w:r>
            <w:r w:rsidRPr="00195BA0">
              <w:rPr>
                <w:rFonts w:ascii="Arial" w:eastAsia="Arial" w:hAnsi="Arial" w:cs="Arial"/>
                <w:sz w:val="20"/>
                <w:szCs w:val="20"/>
              </w:rPr>
              <w:t>i</w:t>
            </w:r>
            <w:r w:rsidRPr="00195BA0">
              <w:rPr>
                <w:rFonts w:ascii="Arial" w:eastAsia="Arial" w:hAnsi="Arial" w:cs="Arial"/>
                <w:spacing w:val="-3"/>
                <w:sz w:val="20"/>
                <w:szCs w:val="20"/>
              </w:rPr>
              <w:t>z</w:t>
            </w:r>
            <w:r w:rsidRPr="00195BA0">
              <w:rPr>
                <w:rFonts w:ascii="Arial" w:eastAsia="Arial" w:hAnsi="Arial" w:cs="Arial"/>
                <w:sz w:val="20"/>
                <w:szCs w:val="20"/>
              </w:rPr>
              <w:t>a</w:t>
            </w:r>
            <w:r w:rsidRPr="00195BA0">
              <w:rPr>
                <w:rFonts w:ascii="Arial" w:eastAsia="Arial" w:hAnsi="Arial" w:cs="Arial"/>
                <w:spacing w:val="1"/>
                <w:sz w:val="20"/>
                <w:szCs w:val="20"/>
              </w:rPr>
              <w:t>t</w:t>
            </w:r>
            <w:r w:rsidRPr="00195BA0">
              <w:rPr>
                <w:rFonts w:ascii="Arial" w:eastAsia="Arial" w:hAnsi="Arial" w:cs="Arial"/>
                <w:sz w:val="20"/>
                <w:szCs w:val="20"/>
              </w:rPr>
              <w:t>ion)</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6" w:right="97"/>
              <w:rPr>
                <w:rFonts w:ascii="Arial" w:eastAsia="Arial" w:hAnsi="Arial" w:cs="Arial"/>
                <w:sz w:val="20"/>
                <w:szCs w:val="20"/>
              </w:rPr>
            </w:pPr>
            <w:r w:rsidRPr="00195BA0">
              <w:rPr>
                <w:rFonts w:ascii="Arial" w:eastAsia="Arial" w:hAnsi="Arial" w:cs="Arial"/>
                <w:sz w:val="20"/>
                <w:szCs w:val="20"/>
              </w:rPr>
              <w:t>Nat. School of Public Health</w:t>
            </w:r>
          </w:p>
          <w:p w:rsidR="003313A2" w:rsidRPr="00195BA0" w:rsidRDefault="003313A2" w:rsidP="00D76AEE">
            <w:pPr>
              <w:pStyle w:val="TableParagraph"/>
              <w:ind w:left="66" w:right="97"/>
              <w:rPr>
                <w:rFonts w:ascii="Arial" w:eastAsia="Arial" w:hAnsi="Arial" w:cs="Arial"/>
                <w:sz w:val="20"/>
                <w:szCs w:val="20"/>
              </w:rPr>
            </w:pPr>
            <w:r w:rsidRPr="00195BA0">
              <w:rPr>
                <w:rFonts w:ascii="Arial" w:eastAsia="Arial" w:hAnsi="Arial" w:cs="Arial"/>
                <w:sz w:val="20"/>
                <w:szCs w:val="20"/>
              </w:rPr>
              <w:t>Dept. of Occupational and Industrial Hygiene</w:t>
            </w:r>
          </w:p>
        </w:tc>
      </w:tr>
      <w:tr w:rsidR="004A7504" w:rsidRPr="003363D7"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pacing w:val="-1"/>
                <w:sz w:val="20"/>
                <w:szCs w:val="20"/>
              </w:rPr>
              <w:t>23</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ight="72"/>
              <w:rPr>
                <w:rFonts w:ascii="Arial" w:eastAsia="Arial" w:hAnsi="Arial" w:cs="Arial"/>
                <w:sz w:val="20"/>
                <w:szCs w:val="20"/>
              </w:rPr>
            </w:pPr>
            <w:r w:rsidRPr="00195BA0">
              <w:rPr>
                <w:rFonts w:ascii="Arial" w:eastAsia="Arial" w:hAnsi="Arial" w:cs="Arial"/>
                <w:spacing w:val="-2"/>
                <w:sz w:val="20"/>
                <w:szCs w:val="20"/>
              </w:rPr>
              <w:t>C</w:t>
            </w:r>
            <w:r w:rsidRPr="00195BA0">
              <w:rPr>
                <w:rFonts w:ascii="Arial" w:eastAsia="Arial" w:hAnsi="Arial" w:cs="Arial"/>
                <w:sz w:val="20"/>
                <w:szCs w:val="20"/>
              </w:rPr>
              <w:t>on</w:t>
            </w:r>
            <w:r w:rsidRPr="00195BA0">
              <w:rPr>
                <w:rFonts w:ascii="Arial" w:eastAsia="Arial" w:hAnsi="Arial" w:cs="Arial"/>
                <w:spacing w:val="1"/>
                <w:sz w:val="20"/>
                <w:szCs w:val="20"/>
              </w:rPr>
              <w:t>t</w:t>
            </w:r>
            <w:r w:rsidRPr="00195BA0">
              <w:rPr>
                <w:rFonts w:ascii="Arial" w:eastAsia="Arial" w:hAnsi="Arial" w:cs="Arial"/>
                <w:sz w:val="20"/>
                <w:szCs w:val="20"/>
              </w:rPr>
              <w:t>a</w:t>
            </w:r>
            <w:r w:rsidRPr="00195BA0">
              <w:rPr>
                <w:rFonts w:ascii="Arial" w:eastAsia="Arial" w:hAnsi="Arial" w:cs="Arial"/>
                <w:spacing w:val="1"/>
                <w:sz w:val="20"/>
                <w:szCs w:val="20"/>
              </w:rPr>
              <w:t>ct</w:t>
            </w:r>
            <w:r w:rsidRPr="00195BA0">
              <w:rPr>
                <w:rFonts w:ascii="Arial" w:eastAsia="Arial" w:hAnsi="Arial" w:cs="Arial"/>
                <w:sz w:val="20"/>
                <w:szCs w:val="20"/>
              </w:rPr>
              <w:t>:</w:t>
            </w:r>
            <w:r w:rsidRPr="00195BA0">
              <w:rPr>
                <w:rFonts w:ascii="Arial" w:eastAsia="Arial" w:hAnsi="Arial" w:cs="Arial"/>
                <w:spacing w:val="-1"/>
                <w:sz w:val="20"/>
                <w:szCs w:val="20"/>
              </w:rPr>
              <w:t xml:space="preserve"> </w:t>
            </w:r>
            <w:r w:rsidRPr="00195BA0">
              <w:rPr>
                <w:rFonts w:ascii="Arial" w:eastAsia="Arial" w:hAnsi="Arial" w:cs="Arial"/>
                <w:spacing w:val="-2"/>
                <w:sz w:val="20"/>
                <w:szCs w:val="20"/>
              </w:rPr>
              <w:t>R</w:t>
            </w:r>
            <w:r w:rsidRPr="00195BA0">
              <w:rPr>
                <w:rFonts w:ascii="Arial" w:eastAsia="Arial" w:hAnsi="Arial" w:cs="Arial"/>
                <w:sz w:val="20"/>
                <w:szCs w:val="20"/>
              </w:rPr>
              <w:t>e</w:t>
            </w:r>
            <w:r w:rsidRPr="00195BA0">
              <w:rPr>
                <w:rFonts w:ascii="Arial" w:eastAsia="Arial" w:hAnsi="Arial" w:cs="Arial"/>
                <w:spacing w:val="1"/>
                <w:sz w:val="20"/>
                <w:szCs w:val="20"/>
              </w:rPr>
              <w:t>s</w:t>
            </w:r>
            <w:r w:rsidRPr="00195BA0">
              <w:rPr>
                <w:rFonts w:ascii="Arial" w:eastAsia="Arial" w:hAnsi="Arial" w:cs="Arial"/>
                <w:sz w:val="20"/>
                <w:szCs w:val="20"/>
              </w:rPr>
              <w:t>pon</w:t>
            </w:r>
            <w:r w:rsidRPr="00195BA0">
              <w:rPr>
                <w:rFonts w:ascii="Arial" w:eastAsia="Arial" w:hAnsi="Arial" w:cs="Arial"/>
                <w:spacing w:val="1"/>
                <w:sz w:val="20"/>
                <w:szCs w:val="20"/>
              </w:rPr>
              <w:t>s</w:t>
            </w:r>
            <w:r w:rsidRPr="00195BA0">
              <w:rPr>
                <w:rFonts w:ascii="Arial" w:eastAsia="Arial" w:hAnsi="Arial" w:cs="Arial"/>
                <w:sz w:val="20"/>
                <w:szCs w:val="20"/>
              </w:rPr>
              <w:t>ible per</w:t>
            </w:r>
            <w:r w:rsidRPr="00195BA0">
              <w:rPr>
                <w:rFonts w:ascii="Arial" w:eastAsia="Arial" w:hAnsi="Arial" w:cs="Arial"/>
                <w:spacing w:val="1"/>
                <w:sz w:val="20"/>
                <w:szCs w:val="20"/>
              </w:rPr>
              <w:t>s</w:t>
            </w:r>
            <w:r w:rsidRPr="00195BA0">
              <w:rPr>
                <w:rFonts w:ascii="Arial" w:eastAsia="Arial" w:hAnsi="Arial" w:cs="Arial"/>
                <w:sz w:val="20"/>
                <w:szCs w:val="20"/>
              </w:rPr>
              <w:t>on</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6"/>
              <w:rPr>
                <w:rFonts w:ascii="Arial" w:eastAsia="Arial" w:hAnsi="Arial" w:cs="Arial"/>
                <w:sz w:val="20"/>
                <w:szCs w:val="20"/>
              </w:rPr>
            </w:pPr>
            <w:r w:rsidRPr="00195BA0">
              <w:rPr>
                <w:rFonts w:ascii="Arial" w:eastAsia="Arial" w:hAnsi="Arial" w:cs="Arial"/>
                <w:sz w:val="20"/>
                <w:szCs w:val="20"/>
              </w:rPr>
              <w:t>Vassilios Makropoulos</w:t>
            </w:r>
          </w:p>
          <w:p w:rsidR="003313A2" w:rsidRPr="00195BA0" w:rsidRDefault="003313A2" w:rsidP="00D76AEE">
            <w:pPr>
              <w:pStyle w:val="TableParagraph"/>
              <w:ind w:left="66"/>
              <w:rPr>
                <w:rFonts w:ascii="Arial" w:eastAsia="Arial" w:hAnsi="Arial" w:cs="Arial"/>
                <w:sz w:val="20"/>
                <w:szCs w:val="20"/>
              </w:rPr>
            </w:pPr>
            <w:r w:rsidRPr="00195BA0">
              <w:rPr>
                <w:rFonts w:ascii="Arial" w:eastAsia="Arial" w:hAnsi="Arial" w:cs="Arial"/>
                <w:sz w:val="20"/>
                <w:szCs w:val="20"/>
              </w:rPr>
              <w:t>Email: vmakropoulos@esdy.edu.gr</w:t>
            </w:r>
          </w:p>
        </w:tc>
      </w:tr>
      <w:tr w:rsidR="004A7504" w:rsidRPr="00195BA0" w:rsidTr="003363D7">
        <w:tc>
          <w:tcPr>
            <w:tcW w:w="164"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pacing w:val="-1"/>
                <w:sz w:val="20"/>
                <w:szCs w:val="20"/>
              </w:rPr>
              <w:t>24</w:t>
            </w:r>
          </w:p>
        </w:tc>
        <w:tc>
          <w:tcPr>
            <w:tcW w:w="1417"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z w:val="20"/>
                <w:szCs w:val="20"/>
              </w:rPr>
              <w:t>Signa</w:t>
            </w:r>
            <w:r w:rsidRPr="00195BA0">
              <w:rPr>
                <w:rFonts w:ascii="Arial" w:eastAsia="Arial" w:hAnsi="Arial" w:cs="Arial"/>
                <w:spacing w:val="1"/>
                <w:sz w:val="20"/>
                <w:szCs w:val="20"/>
              </w:rPr>
              <w:t>t</w:t>
            </w:r>
            <w:r w:rsidRPr="00195BA0">
              <w:rPr>
                <w:rFonts w:ascii="Arial" w:eastAsia="Arial" w:hAnsi="Arial" w:cs="Arial"/>
                <w:sz w:val="20"/>
                <w:szCs w:val="20"/>
              </w:rPr>
              <w:t>ure</w:t>
            </w:r>
          </w:p>
        </w:tc>
        <w:tc>
          <w:tcPr>
            <w:tcW w:w="3419" w:type="pct"/>
            <w:tcBorders>
              <w:top w:val="single" w:sz="6" w:space="0" w:color="000000"/>
              <w:left w:val="single" w:sz="4" w:space="0" w:color="000000"/>
              <w:bottom w:val="single" w:sz="6" w:space="0" w:color="000000"/>
              <w:right w:val="single" w:sz="4" w:space="0" w:color="000000"/>
            </w:tcBorders>
          </w:tcPr>
          <w:p w:rsidR="003313A2" w:rsidRPr="00195BA0" w:rsidRDefault="003313A2" w:rsidP="00D76AEE">
            <w:pPr>
              <w:rPr>
                <w:rFonts w:ascii="Arial" w:hAnsi="Arial" w:cs="Arial"/>
                <w:sz w:val="20"/>
                <w:szCs w:val="20"/>
              </w:rPr>
            </w:pPr>
            <w:r w:rsidRPr="00195BA0">
              <w:rPr>
                <w:rFonts w:ascii="Arial" w:hAnsi="Arial" w:cs="Arial"/>
                <w:noProof/>
                <w:sz w:val="20"/>
                <w:szCs w:val="20"/>
                <w:lang w:val="en-GB" w:eastAsia="en-GB"/>
              </w:rPr>
              <w:drawing>
                <wp:inline distT="0" distB="0" distL="0" distR="0" wp14:anchorId="7257C531" wp14:editId="2C34D9CB">
                  <wp:extent cx="1927860" cy="57975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άρωση0004.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927860" cy="579755"/>
                          </a:xfrm>
                          <a:prstGeom prst="rect">
                            <a:avLst/>
                          </a:prstGeom>
                        </pic:spPr>
                      </pic:pic>
                    </a:graphicData>
                  </a:graphic>
                </wp:inline>
              </w:drawing>
            </w:r>
          </w:p>
        </w:tc>
      </w:tr>
      <w:tr w:rsidR="004A7504" w:rsidRPr="00195BA0" w:rsidTr="003363D7">
        <w:tc>
          <w:tcPr>
            <w:tcW w:w="164" w:type="pct"/>
            <w:tcBorders>
              <w:top w:val="single" w:sz="6" w:space="0" w:color="000000"/>
              <w:left w:val="single" w:sz="4" w:space="0" w:color="000000"/>
              <w:bottom w:val="single" w:sz="4" w:space="0" w:color="000000"/>
              <w:right w:val="single" w:sz="4" w:space="0" w:color="000000"/>
            </w:tcBorders>
          </w:tcPr>
          <w:p w:rsidR="003313A2" w:rsidRPr="00195BA0" w:rsidRDefault="003313A2" w:rsidP="00D76AEE">
            <w:pPr>
              <w:pStyle w:val="TableParagraph"/>
              <w:ind w:left="67"/>
              <w:rPr>
                <w:rFonts w:ascii="Arial" w:eastAsia="Arial" w:hAnsi="Arial" w:cs="Arial"/>
                <w:sz w:val="20"/>
                <w:szCs w:val="20"/>
              </w:rPr>
            </w:pPr>
            <w:r w:rsidRPr="00195BA0">
              <w:rPr>
                <w:rFonts w:ascii="Arial" w:eastAsia="Arial" w:hAnsi="Arial" w:cs="Arial"/>
                <w:spacing w:val="-1"/>
                <w:sz w:val="20"/>
                <w:szCs w:val="20"/>
              </w:rPr>
              <w:t>25</w:t>
            </w:r>
          </w:p>
        </w:tc>
        <w:tc>
          <w:tcPr>
            <w:tcW w:w="1417" w:type="pct"/>
            <w:tcBorders>
              <w:top w:val="single" w:sz="6" w:space="0" w:color="000000"/>
              <w:left w:val="single" w:sz="4" w:space="0" w:color="000000"/>
              <w:bottom w:val="single" w:sz="4" w:space="0" w:color="000000"/>
              <w:right w:val="single" w:sz="4" w:space="0" w:color="000000"/>
            </w:tcBorders>
          </w:tcPr>
          <w:p w:rsidR="003313A2" w:rsidRPr="00195BA0" w:rsidRDefault="003313A2" w:rsidP="00D76AEE">
            <w:pPr>
              <w:pStyle w:val="TableParagraph"/>
              <w:ind w:left="67" w:right="87"/>
              <w:rPr>
                <w:rFonts w:ascii="Arial" w:eastAsia="Arial" w:hAnsi="Arial" w:cs="Arial"/>
                <w:sz w:val="20"/>
                <w:szCs w:val="20"/>
              </w:rPr>
            </w:pPr>
            <w:r w:rsidRPr="00195BA0">
              <w:rPr>
                <w:rFonts w:ascii="Arial" w:eastAsia="Arial" w:hAnsi="Arial" w:cs="Arial"/>
                <w:spacing w:val="-2"/>
                <w:sz w:val="20"/>
                <w:szCs w:val="20"/>
              </w:rPr>
              <w:t>D</w:t>
            </w:r>
            <w:r w:rsidRPr="00195BA0">
              <w:rPr>
                <w:rFonts w:ascii="Arial" w:eastAsia="Arial" w:hAnsi="Arial" w:cs="Arial"/>
                <w:sz w:val="20"/>
                <w:szCs w:val="20"/>
              </w:rPr>
              <w:t>a</w:t>
            </w:r>
            <w:r w:rsidRPr="00195BA0">
              <w:rPr>
                <w:rFonts w:ascii="Arial" w:eastAsia="Arial" w:hAnsi="Arial" w:cs="Arial"/>
                <w:spacing w:val="1"/>
                <w:sz w:val="20"/>
                <w:szCs w:val="20"/>
              </w:rPr>
              <w:t>t</w:t>
            </w:r>
            <w:r w:rsidRPr="00195BA0">
              <w:rPr>
                <w:rFonts w:ascii="Arial" w:eastAsia="Arial" w:hAnsi="Arial" w:cs="Arial"/>
                <w:sz w:val="20"/>
                <w:szCs w:val="20"/>
              </w:rPr>
              <w:t>e</w:t>
            </w:r>
            <w:r w:rsidRPr="00195BA0">
              <w:rPr>
                <w:rFonts w:ascii="Arial" w:eastAsia="Arial" w:hAnsi="Arial" w:cs="Arial"/>
                <w:spacing w:val="1"/>
                <w:sz w:val="20"/>
                <w:szCs w:val="20"/>
              </w:rPr>
              <w:t xml:space="preserve"> </w:t>
            </w:r>
            <w:r w:rsidRPr="00195BA0">
              <w:rPr>
                <w:rFonts w:ascii="Arial" w:eastAsia="Arial" w:hAnsi="Arial" w:cs="Arial"/>
                <w:sz w:val="20"/>
                <w:szCs w:val="20"/>
              </w:rPr>
              <w:t>of</w:t>
            </w:r>
            <w:r w:rsidRPr="00195BA0">
              <w:rPr>
                <w:rFonts w:ascii="Arial" w:eastAsia="Arial" w:hAnsi="Arial" w:cs="Arial"/>
                <w:spacing w:val="-1"/>
                <w:sz w:val="20"/>
                <w:szCs w:val="20"/>
              </w:rPr>
              <w:t xml:space="preserve"> </w:t>
            </w:r>
            <w:r w:rsidRPr="00195BA0">
              <w:rPr>
                <w:rFonts w:ascii="Arial" w:eastAsia="Arial" w:hAnsi="Arial" w:cs="Arial"/>
                <w:spacing w:val="1"/>
                <w:sz w:val="20"/>
                <w:szCs w:val="20"/>
              </w:rPr>
              <w:t>c</w:t>
            </w:r>
            <w:r w:rsidRPr="00195BA0">
              <w:rPr>
                <w:rFonts w:ascii="Arial" w:eastAsia="Arial" w:hAnsi="Arial" w:cs="Arial"/>
                <w:sz w:val="20"/>
                <w:szCs w:val="20"/>
              </w:rPr>
              <w:t>o</w:t>
            </w:r>
            <w:r w:rsidRPr="00195BA0">
              <w:rPr>
                <w:rFonts w:ascii="Arial" w:eastAsia="Arial" w:hAnsi="Arial" w:cs="Arial"/>
                <w:spacing w:val="1"/>
                <w:sz w:val="20"/>
                <w:szCs w:val="20"/>
              </w:rPr>
              <w:t>m</w:t>
            </w:r>
            <w:r w:rsidRPr="00195BA0">
              <w:rPr>
                <w:rFonts w:ascii="Arial" w:eastAsia="Arial" w:hAnsi="Arial" w:cs="Arial"/>
                <w:sz w:val="20"/>
                <w:szCs w:val="20"/>
              </w:rPr>
              <w:t>pl</w:t>
            </w:r>
            <w:r w:rsidRPr="00195BA0">
              <w:rPr>
                <w:rFonts w:ascii="Arial" w:eastAsia="Arial" w:hAnsi="Arial" w:cs="Arial"/>
                <w:spacing w:val="-5"/>
                <w:sz w:val="20"/>
                <w:szCs w:val="20"/>
              </w:rPr>
              <w:t>e</w:t>
            </w:r>
            <w:r w:rsidRPr="00195BA0">
              <w:rPr>
                <w:rFonts w:ascii="Arial" w:eastAsia="Arial" w:hAnsi="Arial" w:cs="Arial"/>
                <w:spacing w:val="1"/>
                <w:sz w:val="20"/>
                <w:szCs w:val="20"/>
              </w:rPr>
              <w:t>t</w:t>
            </w:r>
            <w:r w:rsidRPr="00195BA0">
              <w:rPr>
                <w:rFonts w:ascii="Arial" w:eastAsia="Arial" w:hAnsi="Arial" w:cs="Arial"/>
                <w:sz w:val="20"/>
                <w:szCs w:val="20"/>
              </w:rPr>
              <w:t>ion</w:t>
            </w:r>
            <w:r w:rsidRPr="00195BA0">
              <w:rPr>
                <w:rFonts w:ascii="Arial" w:eastAsia="Arial" w:hAnsi="Arial" w:cs="Arial"/>
                <w:spacing w:val="1"/>
                <w:sz w:val="20"/>
                <w:szCs w:val="20"/>
              </w:rPr>
              <w:t xml:space="preserve"> </w:t>
            </w:r>
            <w:r w:rsidRPr="00195BA0">
              <w:rPr>
                <w:rFonts w:ascii="Arial" w:eastAsia="Arial" w:hAnsi="Arial" w:cs="Arial"/>
                <w:spacing w:val="-5"/>
                <w:sz w:val="20"/>
                <w:szCs w:val="20"/>
              </w:rPr>
              <w:t>o</w:t>
            </w:r>
            <w:r w:rsidRPr="00195BA0">
              <w:rPr>
                <w:rFonts w:ascii="Arial" w:eastAsia="Arial" w:hAnsi="Arial" w:cs="Arial"/>
                <w:sz w:val="20"/>
                <w:szCs w:val="20"/>
              </w:rPr>
              <w:t xml:space="preserve">f </w:t>
            </w:r>
            <w:r w:rsidRPr="00195BA0">
              <w:rPr>
                <w:rFonts w:ascii="Arial" w:eastAsia="Arial" w:hAnsi="Arial" w:cs="Arial"/>
                <w:spacing w:val="1"/>
                <w:sz w:val="20"/>
                <w:szCs w:val="20"/>
              </w:rPr>
              <w:t>t</w:t>
            </w:r>
            <w:r w:rsidRPr="00195BA0">
              <w:rPr>
                <w:rFonts w:ascii="Arial" w:eastAsia="Arial" w:hAnsi="Arial" w:cs="Arial"/>
                <w:sz w:val="20"/>
                <w:szCs w:val="20"/>
              </w:rPr>
              <w:t>his</w:t>
            </w:r>
            <w:r w:rsidRPr="00195BA0">
              <w:rPr>
                <w:rFonts w:ascii="Arial" w:eastAsia="Arial" w:hAnsi="Arial" w:cs="Arial"/>
                <w:spacing w:val="-1"/>
                <w:sz w:val="20"/>
                <w:szCs w:val="20"/>
              </w:rPr>
              <w:t xml:space="preserve"> </w:t>
            </w:r>
            <w:r w:rsidRPr="00195BA0">
              <w:rPr>
                <w:rFonts w:ascii="Arial" w:eastAsia="Arial" w:hAnsi="Arial" w:cs="Arial"/>
                <w:spacing w:val="1"/>
                <w:sz w:val="20"/>
                <w:szCs w:val="20"/>
              </w:rPr>
              <w:t>f</w:t>
            </w:r>
            <w:r w:rsidRPr="00195BA0">
              <w:rPr>
                <w:rFonts w:ascii="Arial" w:eastAsia="Arial" w:hAnsi="Arial" w:cs="Arial"/>
                <w:sz w:val="20"/>
                <w:szCs w:val="20"/>
              </w:rPr>
              <w:t>ile</w:t>
            </w:r>
          </w:p>
        </w:tc>
        <w:tc>
          <w:tcPr>
            <w:tcW w:w="3419" w:type="pct"/>
            <w:tcBorders>
              <w:top w:val="single" w:sz="6" w:space="0" w:color="000000"/>
              <w:left w:val="single" w:sz="4" w:space="0" w:color="000000"/>
              <w:bottom w:val="single" w:sz="4" w:space="0" w:color="000000"/>
              <w:right w:val="single" w:sz="4" w:space="0" w:color="000000"/>
            </w:tcBorders>
          </w:tcPr>
          <w:p w:rsidR="003313A2" w:rsidRPr="00195BA0" w:rsidRDefault="003313A2" w:rsidP="00D76AEE">
            <w:pPr>
              <w:rPr>
                <w:rFonts w:ascii="Arial" w:hAnsi="Arial" w:cs="Arial"/>
                <w:sz w:val="20"/>
                <w:szCs w:val="20"/>
              </w:rPr>
            </w:pPr>
            <w:r w:rsidRPr="00195BA0">
              <w:rPr>
                <w:rFonts w:ascii="Arial" w:hAnsi="Arial" w:cs="Arial"/>
                <w:sz w:val="20"/>
                <w:szCs w:val="20"/>
              </w:rPr>
              <w:t>28/8/2013</w:t>
            </w:r>
          </w:p>
        </w:tc>
      </w:tr>
    </w:tbl>
    <w:p w:rsidR="003313A2" w:rsidRDefault="003313A2" w:rsidP="00D76AEE">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995"/>
        <w:gridCol w:w="6848"/>
      </w:tblGrid>
      <w:tr w:rsidR="008E4701" w:rsidRPr="003363D7" w:rsidTr="00073877">
        <w:tc>
          <w:tcPr>
            <w:tcW w:w="5000" w:type="pct"/>
            <w:gridSpan w:val="3"/>
          </w:tcPr>
          <w:p w:rsidR="008E4701" w:rsidRPr="008E4701" w:rsidRDefault="008E4701" w:rsidP="008E4701">
            <w:pPr>
              <w:spacing w:after="0" w:line="260" w:lineRule="atLeast"/>
              <w:rPr>
                <w:rFonts w:ascii="Arial" w:eastAsia="Times New Roman" w:hAnsi="Arial" w:cs="Arial"/>
                <w:b/>
                <w:sz w:val="36"/>
                <w:szCs w:val="36"/>
                <w:lang w:val="en-GB" w:eastAsia="nl-NL"/>
              </w:rPr>
            </w:pPr>
            <w:r w:rsidRPr="008E4701">
              <w:rPr>
                <w:rFonts w:ascii="Arial" w:eastAsia="Times New Roman" w:hAnsi="Arial" w:cs="Arial"/>
                <w:b/>
                <w:sz w:val="36"/>
                <w:szCs w:val="36"/>
                <w:lang w:val="en-GB" w:eastAsia="nl-NL"/>
              </w:rPr>
              <w:lastRenderedPageBreak/>
              <w:t>National IDB File Information (IDB Full Data Set)</w:t>
            </w:r>
          </w:p>
        </w:tc>
      </w:tr>
      <w:tr w:rsidR="008E4701" w:rsidRPr="008E4701" w:rsidTr="00073877">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de-DE"/>
              </w:rPr>
            </w:pPr>
            <w:r w:rsidRPr="008E4701">
              <w:rPr>
                <w:rFonts w:ascii="Arial" w:eastAsia="Calibri" w:hAnsi="Arial" w:cs="Arial"/>
                <w:snapToGrid w:val="0"/>
                <w:color w:val="000000"/>
                <w:sz w:val="20"/>
                <w:szCs w:val="20"/>
                <w:lang w:val="de-DE"/>
              </w:rPr>
              <w:t>1</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de-DE"/>
              </w:rPr>
            </w:pPr>
            <w:r w:rsidRPr="008E4701">
              <w:rPr>
                <w:rFonts w:ascii="Arial" w:eastAsia="Calibri" w:hAnsi="Arial" w:cs="Arial"/>
                <w:snapToGrid w:val="0"/>
                <w:color w:val="000000"/>
                <w:sz w:val="20"/>
                <w:szCs w:val="20"/>
                <w:lang w:val="de-DE"/>
              </w:rPr>
              <w:t>Country</w:t>
            </w:r>
          </w:p>
        </w:tc>
        <w:tc>
          <w:tcPr>
            <w:tcW w:w="3717" w:type="pct"/>
          </w:tcPr>
          <w:p w:rsidR="008E4701" w:rsidRPr="008E4701" w:rsidRDefault="008E4701" w:rsidP="008E4701">
            <w:pPr>
              <w:spacing w:after="0" w:line="260" w:lineRule="atLeast"/>
              <w:rPr>
                <w:rFonts w:ascii="Arial" w:eastAsia="Calibri" w:hAnsi="Arial" w:cs="Arial"/>
                <w:b/>
                <w:snapToGrid w:val="0"/>
                <w:color w:val="000000"/>
                <w:sz w:val="36"/>
                <w:szCs w:val="36"/>
                <w:lang w:val="en-GB"/>
              </w:rPr>
            </w:pPr>
            <w:r w:rsidRPr="008E4701">
              <w:rPr>
                <w:rFonts w:ascii="Arial" w:eastAsia="Calibri" w:hAnsi="Arial" w:cs="Arial"/>
                <w:b/>
                <w:snapToGrid w:val="0"/>
                <w:color w:val="000000"/>
                <w:sz w:val="36"/>
                <w:szCs w:val="36"/>
                <w:lang w:val="en-GB"/>
              </w:rPr>
              <w:t xml:space="preserve">Hungary </w:t>
            </w:r>
          </w:p>
        </w:tc>
      </w:tr>
      <w:tr w:rsidR="008E4701" w:rsidRPr="008E4701" w:rsidTr="00073877">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2</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Year</w:t>
            </w:r>
          </w:p>
        </w:tc>
        <w:tc>
          <w:tcPr>
            <w:tcW w:w="3717" w:type="pct"/>
          </w:tcPr>
          <w:p w:rsidR="008E4701" w:rsidRPr="008E4701" w:rsidRDefault="008E4701" w:rsidP="008E4701">
            <w:pPr>
              <w:spacing w:after="0" w:line="260" w:lineRule="atLeast"/>
              <w:rPr>
                <w:rFonts w:ascii="Arial" w:eastAsia="Calibri" w:hAnsi="Arial" w:cs="Arial"/>
                <w:b/>
                <w:snapToGrid w:val="0"/>
                <w:color w:val="000000"/>
                <w:sz w:val="36"/>
                <w:szCs w:val="36"/>
                <w:lang w:val="en-GB"/>
              </w:rPr>
            </w:pPr>
            <w:r w:rsidRPr="008E4701">
              <w:rPr>
                <w:rFonts w:ascii="Arial" w:eastAsia="Calibri" w:hAnsi="Arial" w:cs="Arial"/>
                <w:b/>
                <w:snapToGrid w:val="0"/>
                <w:color w:val="000000"/>
                <w:sz w:val="36"/>
                <w:szCs w:val="36"/>
                <w:lang w:val="en-GB"/>
              </w:rPr>
              <w:t>2013</w:t>
            </w:r>
          </w:p>
        </w:tc>
      </w:tr>
      <w:tr w:rsidR="008E4701" w:rsidRPr="003363D7" w:rsidTr="00073877">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3</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 xml:space="preserve">National Register Name  </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Hungarian IDB for Jamie at NIHD</w:t>
            </w:r>
          </w:p>
        </w:tc>
      </w:tr>
      <w:tr w:rsidR="008E4701" w:rsidRPr="003363D7" w:rsidTr="00073877">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4</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de-DE"/>
              </w:rPr>
            </w:pPr>
            <w:r w:rsidRPr="008E4701">
              <w:rPr>
                <w:rFonts w:ascii="Arial" w:eastAsia="Calibri" w:hAnsi="Arial" w:cs="Arial"/>
                <w:snapToGrid w:val="0"/>
                <w:color w:val="000000"/>
                <w:sz w:val="20"/>
                <w:szCs w:val="20"/>
                <w:lang w:val="en-GB"/>
              </w:rPr>
              <w:t>Purpose of the reg</w:t>
            </w:r>
            <w:r w:rsidRPr="008E4701">
              <w:rPr>
                <w:rFonts w:ascii="Arial" w:eastAsia="Calibri" w:hAnsi="Arial" w:cs="Arial"/>
                <w:snapToGrid w:val="0"/>
                <w:color w:val="000000"/>
                <w:sz w:val="20"/>
                <w:szCs w:val="20"/>
                <w:lang w:val="de-DE"/>
              </w:rPr>
              <w:t xml:space="preserve">ister  </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 xml:space="preserve">This register is established as part of the implementation of Joint Action on Monitoring Injuries in Europe related to the Grant Agreement for an Action (Agreement Number 2010 22 05).  </w:t>
            </w:r>
          </w:p>
        </w:tc>
      </w:tr>
      <w:tr w:rsidR="008E4701" w:rsidRPr="003363D7" w:rsidTr="00073877">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5</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US"/>
              </w:rPr>
            </w:pPr>
            <w:r w:rsidRPr="008E4701">
              <w:rPr>
                <w:rFonts w:ascii="Arial" w:eastAsia="Calibri" w:hAnsi="Arial" w:cs="Arial"/>
                <w:snapToGrid w:val="0"/>
                <w:color w:val="000000"/>
                <w:sz w:val="20"/>
                <w:szCs w:val="20"/>
                <w:lang w:val="en-US"/>
              </w:rPr>
              <w:t>Scope of the register</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All injuries except burn cases, all age groups except children, all kind of treatments (i.e. inpatients and outpatients)</w:t>
            </w:r>
          </w:p>
        </w:tc>
      </w:tr>
      <w:tr w:rsidR="008E4701" w:rsidRPr="008E4701" w:rsidTr="00073877">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6</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Data file name (FDS)</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FDS_Hungary_2013.txt</w:t>
            </w:r>
          </w:p>
        </w:tc>
      </w:tr>
      <w:tr w:rsidR="008E4701" w:rsidRPr="008E4701" w:rsidTr="00073877">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7</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Date of creation of FDS file</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de-DE"/>
              </w:rPr>
              <w:t>20140506</w:t>
            </w:r>
          </w:p>
        </w:tc>
      </w:tr>
      <w:tr w:rsidR="008E4701" w:rsidRPr="008E4701" w:rsidTr="00073877">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de-DE"/>
              </w:rPr>
            </w:pPr>
            <w:r w:rsidRPr="008E4701">
              <w:rPr>
                <w:rFonts w:ascii="Arial" w:eastAsia="Calibri" w:hAnsi="Arial" w:cs="Arial"/>
                <w:snapToGrid w:val="0"/>
                <w:color w:val="000000"/>
                <w:sz w:val="20"/>
                <w:szCs w:val="20"/>
                <w:lang w:val="de-DE"/>
              </w:rPr>
              <w:t>8</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Range of data of attendance</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20130301 – 20131231</w:t>
            </w:r>
          </w:p>
        </w:tc>
      </w:tr>
      <w:tr w:rsidR="008E4701" w:rsidRPr="003363D7" w:rsidTr="00073877">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9</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 xml:space="preserve">Original coding dictionary  </w:t>
            </w:r>
          </w:p>
        </w:tc>
        <w:tc>
          <w:tcPr>
            <w:tcW w:w="3717" w:type="pct"/>
          </w:tcPr>
          <w:p w:rsidR="008E4701" w:rsidRPr="008E4701" w:rsidRDefault="008E4701" w:rsidP="008E4701">
            <w:pPr>
              <w:spacing w:after="0" w:line="260" w:lineRule="atLeast"/>
              <w:rPr>
                <w:rFonts w:ascii="Arial" w:eastAsia="Calibri" w:hAnsi="Arial" w:cs="Arial"/>
                <w:snapToGrid w:val="0"/>
                <w:sz w:val="20"/>
                <w:szCs w:val="20"/>
                <w:lang w:val="en-GB"/>
              </w:rPr>
            </w:pPr>
            <w:r w:rsidRPr="008E4701">
              <w:rPr>
                <w:rFonts w:ascii="Arial" w:eastAsia="Calibri" w:hAnsi="Arial" w:cs="Arial"/>
                <w:snapToGrid w:val="0"/>
                <w:color w:val="000000"/>
                <w:sz w:val="20"/>
                <w:szCs w:val="20"/>
                <w:lang w:val="en-GB"/>
              </w:rPr>
              <w:t>The injury database (IDB) coding manual, data dictionary; version 1.1, June 2005</w:t>
            </w:r>
          </w:p>
        </w:tc>
      </w:tr>
      <w:tr w:rsidR="008E4701" w:rsidRPr="003363D7" w:rsidTr="00073877">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10</w:t>
            </w:r>
          </w:p>
        </w:tc>
        <w:tc>
          <w:tcPr>
            <w:tcW w:w="1083" w:type="pct"/>
          </w:tcPr>
          <w:p w:rsidR="008E4701" w:rsidRPr="008E4701" w:rsidRDefault="008E4701" w:rsidP="008E4701">
            <w:pPr>
              <w:spacing w:after="0" w:line="260" w:lineRule="atLeast"/>
              <w:rPr>
                <w:rFonts w:ascii="Arial" w:eastAsia="Calibri" w:hAnsi="Arial" w:cs="Arial"/>
                <w:sz w:val="20"/>
                <w:szCs w:val="20"/>
                <w:lang w:val="en-GB"/>
              </w:rPr>
            </w:pPr>
            <w:r w:rsidRPr="008E4701">
              <w:rPr>
                <w:rFonts w:ascii="Arial" w:eastAsia="Calibri" w:hAnsi="Arial" w:cs="Arial"/>
                <w:sz w:val="20"/>
                <w:szCs w:val="20"/>
                <w:lang w:val="en-GB"/>
              </w:rPr>
              <w:t>Dictionary modifications</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Modification only made to update the data dictionary to the version 1.3 2013.</w:t>
            </w:r>
          </w:p>
        </w:tc>
      </w:tr>
      <w:tr w:rsidR="008E4701" w:rsidRPr="008E4701" w:rsidTr="00073877">
        <w:tc>
          <w:tcPr>
            <w:tcW w:w="200" w:type="pct"/>
            <w:tcBorders>
              <w:top w:val="single" w:sz="4" w:space="0" w:color="auto"/>
              <w:left w:val="single" w:sz="4" w:space="0" w:color="auto"/>
              <w:bottom w:val="single" w:sz="4" w:space="0" w:color="auto"/>
              <w:right w:val="single" w:sz="4" w:space="0" w:color="auto"/>
            </w:tcBorders>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11</w:t>
            </w:r>
          </w:p>
        </w:tc>
        <w:tc>
          <w:tcPr>
            <w:tcW w:w="1083" w:type="pct"/>
            <w:tcBorders>
              <w:top w:val="single" w:sz="4" w:space="0" w:color="auto"/>
              <w:left w:val="single" w:sz="4" w:space="0" w:color="auto"/>
              <w:bottom w:val="single" w:sz="4" w:space="0" w:color="auto"/>
              <w:right w:val="single" w:sz="4" w:space="0" w:color="auto"/>
            </w:tcBorders>
          </w:tcPr>
          <w:p w:rsidR="008E4701" w:rsidRPr="008E4701" w:rsidRDefault="008E4701" w:rsidP="008E4701">
            <w:pPr>
              <w:spacing w:after="0" w:line="260" w:lineRule="atLeast"/>
              <w:rPr>
                <w:rFonts w:ascii="Arial" w:eastAsia="Calibri" w:hAnsi="Arial" w:cs="Arial"/>
                <w:sz w:val="20"/>
                <w:szCs w:val="20"/>
                <w:lang w:val="en-GB"/>
              </w:rPr>
            </w:pPr>
            <w:r w:rsidRPr="008E4701">
              <w:rPr>
                <w:rFonts w:ascii="Arial" w:eastAsia="Calibri" w:hAnsi="Arial" w:cs="Arial"/>
                <w:sz w:val="20"/>
                <w:szCs w:val="20"/>
                <w:lang w:val="en-GB"/>
              </w:rPr>
              <w:t>(Eventual) Bridge coding applied</w:t>
            </w:r>
          </w:p>
        </w:tc>
        <w:tc>
          <w:tcPr>
            <w:tcW w:w="3717" w:type="pct"/>
            <w:tcBorders>
              <w:top w:val="single" w:sz="4" w:space="0" w:color="auto"/>
              <w:left w:val="single" w:sz="4" w:space="0" w:color="auto"/>
              <w:bottom w:val="single" w:sz="4" w:space="0" w:color="auto"/>
              <w:right w:val="single" w:sz="4" w:space="0" w:color="auto"/>
            </w:tcBorders>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No Bridge coding applied</w:t>
            </w:r>
          </w:p>
        </w:tc>
      </w:tr>
      <w:tr w:rsidR="008E4701" w:rsidRPr="008E4701" w:rsidTr="00073877">
        <w:tc>
          <w:tcPr>
            <w:tcW w:w="200" w:type="pct"/>
            <w:tcBorders>
              <w:top w:val="single" w:sz="4" w:space="0" w:color="auto"/>
              <w:left w:val="single" w:sz="4" w:space="0" w:color="auto"/>
              <w:bottom w:val="single" w:sz="4" w:space="0" w:color="auto"/>
              <w:right w:val="single" w:sz="4" w:space="0" w:color="auto"/>
            </w:tcBorders>
          </w:tcPr>
          <w:p w:rsidR="008E4701" w:rsidRPr="008E4701" w:rsidRDefault="008E4701" w:rsidP="008E4701">
            <w:pPr>
              <w:spacing w:after="0" w:line="260" w:lineRule="atLeast"/>
              <w:rPr>
                <w:rFonts w:ascii="Arial" w:eastAsia="Calibri" w:hAnsi="Arial" w:cs="Arial"/>
                <w:snapToGrid w:val="0"/>
                <w:color w:val="000000"/>
                <w:sz w:val="20"/>
                <w:szCs w:val="20"/>
                <w:lang w:val="de-DE"/>
              </w:rPr>
            </w:pPr>
            <w:r w:rsidRPr="008E4701">
              <w:rPr>
                <w:rFonts w:ascii="Arial" w:eastAsia="Calibri" w:hAnsi="Arial" w:cs="Arial"/>
                <w:snapToGrid w:val="0"/>
                <w:color w:val="000000"/>
                <w:sz w:val="20"/>
                <w:szCs w:val="20"/>
                <w:lang w:val="de-DE"/>
              </w:rPr>
              <w:t>12</w:t>
            </w:r>
          </w:p>
        </w:tc>
        <w:tc>
          <w:tcPr>
            <w:tcW w:w="1083" w:type="pct"/>
            <w:tcBorders>
              <w:top w:val="single" w:sz="4" w:space="0" w:color="auto"/>
              <w:left w:val="single" w:sz="4" w:space="0" w:color="auto"/>
              <w:bottom w:val="single" w:sz="4" w:space="0" w:color="auto"/>
              <w:right w:val="single" w:sz="4" w:space="0" w:color="auto"/>
            </w:tcBorders>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No. of records in the data file</w:t>
            </w:r>
          </w:p>
        </w:tc>
        <w:tc>
          <w:tcPr>
            <w:tcW w:w="3717" w:type="pct"/>
            <w:tcBorders>
              <w:top w:val="single" w:sz="4" w:space="0" w:color="auto"/>
              <w:left w:val="single" w:sz="4" w:space="0" w:color="auto"/>
              <w:bottom w:val="single" w:sz="4" w:space="0" w:color="auto"/>
              <w:right w:val="single" w:sz="4" w:space="0" w:color="auto"/>
            </w:tcBorders>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0003132</w:t>
            </w:r>
          </w:p>
        </w:tc>
      </w:tr>
      <w:tr w:rsidR="008E4701" w:rsidRPr="008E4701" w:rsidTr="00073877">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13</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 xml:space="preserve">No. of FDS reference hospitals </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001</w:t>
            </w:r>
          </w:p>
        </w:tc>
      </w:tr>
      <w:tr w:rsidR="008E4701" w:rsidRPr="003363D7" w:rsidTr="00073877">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14</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Geographic scope</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 xml:space="preserve">The hospital’s catchment area is a part of Budapest and its outskirts. </w:t>
            </w:r>
          </w:p>
        </w:tc>
      </w:tr>
      <w:tr w:rsidR="008E4701" w:rsidRPr="003363D7" w:rsidTr="00073877">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15</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Sampling of hospitals</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 xml:space="preserve">As a minimum requirement, only one reference hospital was involved in the FDS data collection by invitation. The hospital’s trauma unit serves a catchment area of 577000 residents for all type of injuries except burn and child care. </w:t>
            </w:r>
          </w:p>
        </w:tc>
      </w:tr>
      <w:tr w:rsidR="008E4701" w:rsidRPr="003363D7" w:rsidTr="00073877">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16</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 xml:space="preserve">Sampling of cases within hospitals </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Every 7</w:t>
            </w:r>
            <w:r w:rsidRPr="008E4701">
              <w:rPr>
                <w:rFonts w:ascii="Arial" w:eastAsia="Calibri" w:hAnsi="Arial" w:cs="Arial"/>
                <w:snapToGrid w:val="0"/>
                <w:color w:val="000000"/>
                <w:sz w:val="20"/>
                <w:szCs w:val="20"/>
                <w:vertAlign w:val="superscript"/>
                <w:lang w:val="en-GB"/>
              </w:rPr>
              <w:t>th</w:t>
            </w:r>
            <w:r w:rsidRPr="008E4701">
              <w:rPr>
                <w:rFonts w:ascii="Arial" w:eastAsia="Calibri" w:hAnsi="Arial" w:cs="Arial"/>
                <w:snapToGrid w:val="0"/>
                <w:color w:val="000000"/>
                <w:sz w:val="20"/>
                <w:szCs w:val="20"/>
                <w:lang w:val="en-GB"/>
              </w:rPr>
              <w:t xml:space="preserve"> case was covered between 20130301 – 20131231, started at 00.00 on 20130301.</w:t>
            </w:r>
          </w:p>
        </w:tc>
      </w:tr>
      <w:tr w:rsidR="008E4701" w:rsidRPr="003363D7" w:rsidTr="00073877">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17</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 xml:space="preserve">Data entry method </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 xml:space="preserve">The data collection was carried out by administrators who subtracted the data from hospital records. Data entry was performed via EpiData software prepared by the National Institute for Health Development according to the IDB coding manual. </w:t>
            </w:r>
          </w:p>
        </w:tc>
      </w:tr>
      <w:tr w:rsidR="008E4701" w:rsidRPr="008E4701" w:rsidTr="00073877">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18</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Percentage of  admissions in data file</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15,8%</w:t>
            </w:r>
          </w:p>
        </w:tc>
      </w:tr>
      <w:tr w:rsidR="008E4701" w:rsidRPr="008E4701" w:rsidTr="00073877">
        <w:tc>
          <w:tcPr>
            <w:tcW w:w="200" w:type="pct"/>
            <w:tcBorders>
              <w:top w:val="single" w:sz="4" w:space="0" w:color="auto"/>
              <w:left w:val="single" w:sz="4" w:space="0" w:color="auto"/>
              <w:bottom w:val="single" w:sz="4" w:space="0" w:color="auto"/>
              <w:right w:val="single" w:sz="4" w:space="0" w:color="auto"/>
            </w:tcBorders>
          </w:tcPr>
          <w:p w:rsidR="008E4701" w:rsidRPr="008E4701" w:rsidRDefault="008E4701" w:rsidP="008E4701">
            <w:pPr>
              <w:spacing w:after="0" w:line="260" w:lineRule="atLeast"/>
              <w:rPr>
                <w:rFonts w:ascii="Arial" w:eastAsia="Calibri" w:hAnsi="Arial" w:cs="Arial"/>
                <w:snapToGrid w:val="0"/>
                <w:color w:val="000000"/>
                <w:sz w:val="20"/>
                <w:szCs w:val="20"/>
                <w:lang w:val="de-DE"/>
              </w:rPr>
            </w:pPr>
            <w:r w:rsidRPr="008E4701">
              <w:rPr>
                <w:rFonts w:ascii="Arial" w:eastAsia="Calibri" w:hAnsi="Arial" w:cs="Arial"/>
                <w:snapToGrid w:val="0"/>
                <w:color w:val="000000"/>
                <w:sz w:val="20"/>
                <w:szCs w:val="20"/>
                <w:lang w:val="de-DE"/>
              </w:rPr>
              <w:t>19</w:t>
            </w:r>
          </w:p>
        </w:tc>
        <w:tc>
          <w:tcPr>
            <w:tcW w:w="1083" w:type="pct"/>
            <w:tcBorders>
              <w:top w:val="single" w:sz="4" w:space="0" w:color="auto"/>
              <w:left w:val="single" w:sz="4" w:space="0" w:color="auto"/>
              <w:bottom w:val="single" w:sz="4" w:space="0" w:color="auto"/>
              <w:right w:val="single" w:sz="4" w:space="0" w:color="auto"/>
            </w:tcBorders>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 xml:space="preserve">Minimum Quality Control Checks </w:t>
            </w:r>
          </w:p>
        </w:tc>
        <w:tc>
          <w:tcPr>
            <w:tcW w:w="3717" w:type="pct"/>
            <w:tcBorders>
              <w:top w:val="single" w:sz="4" w:space="0" w:color="auto"/>
              <w:left w:val="single" w:sz="4" w:space="0" w:color="auto"/>
              <w:bottom w:val="single" w:sz="4" w:space="0" w:color="auto"/>
              <w:right w:val="single" w:sz="4" w:space="0" w:color="auto"/>
            </w:tcBorders>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y</w:t>
            </w:r>
          </w:p>
        </w:tc>
      </w:tr>
      <w:tr w:rsidR="008E4701" w:rsidRPr="008E4701" w:rsidTr="00073877">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20</w:t>
            </w:r>
          </w:p>
        </w:tc>
        <w:tc>
          <w:tcPr>
            <w:tcW w:w="1083" w:type="pct"/>
          </w:tcPr>
          <w:p w:rsidR="008E4701" w:rsidRPr="008E4701" w:rsidRDefault="008E4701" w:rsidP="008E4701">
            <w:pPr>
              <w:spacing w:after="0" w:line="260" w:lineRule="atLeast"/>
              <w:rPr>
                <w:rFonts w:ascii="Arial" w:eastAsia="Calibri" w:hAnsi="Arial" w:cs="Arial"/>
                <w:sz w:val="20"/>
                <w:szCs w:val="20"/>
                <w:lang w:val="en-GB"/>
              </w:rPr>
            </w:pPr>
            <w:r w:rsidRPr="008E4701">
              <w:rPr>
                <w:rFonts w:ascii="Arial" w:eastAsia="Calibri" w:hAnsi="Arial" w:cs="Arial"/>
                <w:sz w:val="20"/>
                <w:szCs w:val="20"/>
                <w:lang w:val="en-GB"/>
              </w:rPr>
              <w:t xml:space="preserve">Average percentage of “unknown” </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06,8%</w:t>
            </w:r>
          </w:p>
        </w:tc>
      </w:tr>
      <w:tr w:rsidR="008E4701" w:rsidRPr="003363D7" w:rsidTr="00073877">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21</w:t>
            </w:r>
          </w:p>
        </w:tc>
        <w:tc>
          <w:tcPr>
            <w:tcW w:w="1083" w:type="pct"/>
          </w:tcPr>
          <w:p w:rsidR="008E4701" w:rsidRPr="008E4701" w:rsidRDefault="008E4701" w:rsidP="008E4701">
            <w:pPr>
              <w:spacing w:after="0" w:line="260" w:lineRule="atLeast"/>
              <w:rPr>
                <w:rFonts w:ascii="Arial" w:eastAsia="Calibri" w:hAnsi="Arial" w:cs="Arial"/>
                <w:sz w:val="20"/>
                <w:szCs w:val="20"/>
                <w:lang w:val="en-GB"/>
              </w:rPr>
            </w:pPr>
            <w:r w:rsidRPr="008E4701">
              <w:rPr>
                <w:rFonts w:ascii="Arial" w:eastAsia="Calibri" w:hAnsi="Arial" w:cs="Arial"/>
                <w:sz w:val="20"/>
                <w:szCs w:val="20"/>
                <w:lang w:val="en-GB"/>
              </w:rPr>
              <w:t>(Eventual) additional comments (for the user):</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This data is only representative for the catchment area of the reference hospital with the below mentioned exceptions.</w:t>
            </w:r>
          </w:p>
          <w:p w:rsidR="008E4701" w:rsidRPr="008E4701" w:rsidRDefault="008E4701" w:rsidP="008E4701">
            <w:pPr>
              <w:spacing w:after="0" w:line="260" w:lineRule="atLeast"/>
              <w:rPr>
                <w:rFonts w:ascii="Arial" w:eastAsia="Calibri" w:hAnsi="Arial" w:cs="Arial"/>
                <w:snapToGrid w:val="0"/>
                <w:color w:val="000000"/>
                <w:sz w:val="20"/>
                <w:szCs w:val="20"/>
                <w:lang w:val="en-US"/>
              </w:rPr>
            </w:pPr>
            <w:r w:rsidRPr="008E4701">
              <w:rPr>
                <w:rFonts w:ascii="Arial" w:eastAsia="Calibri" w:hAnsi="Arial" w:cs="Arial"/>
                <w:snapToGrid w:val="0"/>
                <w:color w:val="000000"/>
                <w:sz w:val="20"/>
                <w:szCs w:val="20"/>
                <w:lang w:val="en-GB"/>
              </w:rPr>
              <w:t>This data refers to a 10-month-long data collection.</w:t>
            </w:r>
          </w:p>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z w:val="20"/>
                <w:szCs w:val="20"/>
                <w:lang w:val="en-GB"/>
              </w:rPr>
              <w:tab/>
            </w:r>
          </w:p>
        </w:tc>
      </w:tr>
      <w:tr w:rsidR="008E4701" w:rsidRPr="008E4701" w:rsidTr="00073877">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22</w:t>
            </w:r>
          </w:p>
        </w:tc>
        <w:tc>
          <w:tcPr>
            <w:tcW w:w="1083" w:type="pct"/>
          </w:tcPr>
          <w:p w:rsidR="008E4701" w:rsidRPr="008E4701" w:rsidRDefault="008E4701" w:rsidP="008E4701">
            <w:pPr>
              <w:spacing w:after="0" w:line="260" w:lineRule="atLeast"/>
              <w:rPr>
                <w:rFonts w:ascii="Arial" w:eastAsia="Calibri" w:hAnsi="Arial" w:cs="Arial"/>
                <w:sz w:val="20"/>
                <w:szCs w:val="20"/>
                <w:lang w:val="en-GB"/>
              </w:rPr>
            </w:pPr>
            <w:r w:rsidRPr="008E4701">
              <w:rPr>
                <w:rFonts w:ascii="Arial" w:eastAsia="Calibri" w:hAnsi="Arial" w:cs="Arial"/>
                <w:snapToGrid w:val="0"/>
                <w:color w:val="000000"/>
                <w:sz w:val="20"/>
                <w:szCs w:val="20"/>
                <w:lang w:val="en-GB"/>
              </w:rPr>
              <w:t>Responsible data administrator (organization)</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Országos Egészségfejlesztési Intézet</w:t>
            </w:r>
          </w:p>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National Institute for Health Development</w:t>
            </w:r>
          </w:p>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 xml:space="preserve">www.oefi.hu </w:t>
            </w:r>
          </w:p>
        </w:tc>
      </w:tr>
      <w:tr w:rsidR="008E4701" w:rsidRPr="003363D7" w:rsidTr="00073877">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lastRenderedPageBreak/>
              <w:t>23</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Contact: Responsible person</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Péter Varsányi MD</w:t>
            </w:r>
          </w:p>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1096 Budapest, Nagyvárad tér 2.</w:t>
            </w:r>
          </w:p>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+361-4288250</w:t>
            </w:r>
          </w:p>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varsanyi.peter@oefi.antsz.hu</w:t>
            </w:r>
          </w:p>
        </w:tc>
      </w:tr>
      <w:tr w:rsidR="008E4701" w:rsidRPr="008E4701" w:rsidTr="00073877">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de-DE"/>
              </w:rPr>
            </w:pPr>
            <w:r w:rsidRPr="008E4701">
              <w:rPr>
                <w:rFonts w:ascii="Arial" w:eastAsia="Calibri" w:hAnsi="Arial" w:cs="Arial"/>
                <w:snapToGrid w:val="0"/>
                <w:color w:val="000000"/>
                <w:sz w:val="20"/>
                <w:szCs w:val="20"/>
                <w:lang w:val="de-DE"/>
              </w:rPr>
              <w:t>24</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Signature</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p>
          <w:p w:rsidR="008E4701" w:rsidRPr="008E4701" w:rsidRDefault="008E4701" w:rsidP="008E4701">
            <w:pPr>
              <w:spacing w:after="0" w:line="260" w:lineRule="atLeast"/>
              <w:rPr>
                <w:rFonts w:ascii="Arial" w:eastAsia="Calibri" w:hAnsi="Arial" w:cs="Arial"/>
                <w:snapToGrid w:val="0"/>
                <w:color w:val="000000"/>
                <w:sz w:val="20"/>
                <w:szCs w:val="20"/>
                <w:lang w:val="en-GB"/>
              </w:rPr>
            </w:pPr>
          </w:p>
        </w:tc>
      </w:tr>
      <w:tr w:rsidR="008E4701" w:rsidRPr="008E4701" w:rsidTr="00073877">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de-DE"/>
              </w:rPr>
            </w:pPr>
            <w:r w:rsidRPr="008E4701">
              <w:rPr>
                <w:rFonts w:ascii="Arial" w:eastAsia="Calibri" w:hAnsi="Arial" w:cs="Arial"/>
                <w:snapToGrid w:val="0"/>
                <w:color w:val="000000"/>
                <w:sz w:val="20"/>
                <w:szCs w:val="20"/>
                <w:lang w:val="de-DE"/>
              </w:rPr>
              <w:t>25</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Date of completion of this file</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20140702</w:t>
            </w:r>
            <w:r w:rsidRPr="008E4701">
              <w:rPr>
                <w:rFonts w:ascii="Arial" w:eastAsia="Calibri" w:hAnsi="Arial" w:cs="Arial"/>
                <w:snapToGrid w:val="0"/>
                <w:color w:val="000000"/>
                <w:sz w:val="20"/>
                <w:szCs w:val="20"/>
                <w:lang w:val="en-GB"/>
              </w:rPr>
              <w:tab/>
            </w:r>
          </w:p>
        </w:tc>
      </w:tr>
    </w:tbl>
    <w:p w:rsidR="008E4701" w:rsidRDefault="008E4701" w:rsidP="00D76AEE">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995"/>
        <w:gridCol w:w="6848"/>
      </w:tblGrid>
      <w:tr w:rsidR="008E4701" w:rsidRPr="003363D7" w:rsidTr="00195BA0">
        <w:tc>
          <w:tcPr>
            <w:tcW w:w="5000" w:type="pct"/>
            <w:gridSpan w:val="3"/>
          </w:tcPr>
          <w:p w:rsidR="008E4701" w:rsidRPr="008E4701" w:rsidRDefault="008E4701" w:rsidP="008E4701">
            <w:pPr>
              <w:spacing w:after="0" w:line="260" w:lineRule="atLeast"/>
              <w:rPr>
                <w:rFonts w:ascii="Arial" w:eastAsia="Times New Roman" w:hAnsi="Arial" w:cs="Arial"/>
                <w:b/>
                <w:sz w:val="36"/>
                <w:szCs w:val="36"/>
                <w:lang w:val="en-GB" w:eastAsia="nl-NL"/>
              </w:rPr>
            </w:pPr>
            <w:r w:rsidRPr="008E4701">
              <w:rPr>
                <w:rFonts w:ascii="Arial" w:eastAsia="Times New Roman" w:hAnsi="Arial" w:cs="Arial"/>
                <w:b/>
                <w:sz w:val="36"/>
                <w:szCs w:val="36"/>
                <w:lang w:val="en-GB" w:eastAsia="nl-NL"/>
              </w:rPr>
              <w:t>National IDB File Information (IDB Full Data Set)</w:t>
            </w:r>
          </w:p>
        </w:tc>
      </w:tr>
      <w:tr w:rsidR="008E4701" w:rsidRPr="008E4701" w:rsidTr="00195BA0">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de-DE"/>
              </w:rPr>
            </w:pPr>
            <w:r w:rsidRPr="008E4701">
              <w:rPr>
                <w:rFonts w:ascii="Arial" w:eastAsia="Calibri" w:hAnsi="Arial" w:cs="Arial"/>
                <w:snapToGrid w:val="0"/>
                <w:color w:val="000000"/>
                <w:sz w:val="20"/>
                <w:szCs w:val="20"/>
                <w:lang w:val="de-DE"/>
              </w:rPr>
              <w:t>1</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de-DE"/>
              </w:rPr>
            </w:pPr>
            <w:r w:rsidRPr="008E4701">
              <w:rPr>
                <w:rFonts w:ascii="Arial" w:eastAsia="Calibri" w:hAnsi="Arial" w:cs="Arial"/>
                <w:snapToGrid w:val="0"/>
                <w:color w:val="000000"/>
                <w:sz w:val="20"/>
                <w:szCs w:val="20"/>
                <w:lang w:val="de-DE"/>
              </w:rPr>
              <w:t>Country</w:t>
            </w:r>
          </w:p>
        </w:tc>
        <w:tc>
          <w:tcPr>
            <w:tcW w:w="3717" w:type="pct"/>
          </w:tcPr>
          <w:p w:rsidR="008E4701" w:rsidRPr="008E4701" w:rsidRDefault="008E4701" w:rsidP="008E4701">
            <w:pPr>
              <w:spacing w:after="0" w:line="260" w:lineRule="atLeast"/>
              <w:rPr>
                <w:rFonts w:ascii="Arial" w:eastAsia="Calibri" w:hAnsi="Arial" w:cs="Arial"/>
                <w:b/>
                <w:snapToGrid w:val="0"/>
                <w:color w:val="000000"/>
                <w:sz w:val="36"/>
                <w:szCs w:val="36"/>
                <w:lang w:val="en-GB"/>
              </w:rPr>
            </w:pPr>
            <w:r w:rsidRPr="008E4701">
              <w:rPr>
                <w:rFonts w:ascii="Arial" w:eastAsia="Calibri" w:hAnsi="Arial" w:cs="Arial"/>
                <w:b/>
                <w:snapToGrid w:val="0"/>
                <w:color w:val="000000"/>
                <w:sz w:val="36"/>
                <w:szCs w:val="36"/>
                <w:lang w:val="en-GB"/>
              </w:rPr>
              <w:t xml:space="preserve">Hungary </w:t>
            </w:r>
          </w:p>
        </w:tc>
      </w:tr>
      <w:tr w:rsidR="008E4701" w:rsidRPr="008E4701" w:rsidTr="00195BA0">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2</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Year</w:t>
            </w:r>
          </w:p>
        </w:tc>
        <w:tc>
          <w:tcPr>
            <w:tcW w:w="3717" w:type="pct"/>
          </w:tcPr>
          <w:p w:rsidR="008E4701" w:rsidRPr="008E4701" w:rsidRDefault="008E4701" w:rsidP="008E4701">
            <w:pPr>
              <w:spacing w:after="0" w:line="260" w:lineRule="atLeast"/>
              <w:rPr>
                <w:rFonts w:ascii="Arial" w:eastAsia="Calibri" w:hAnsi="Arial" w:cs="Arial"/>
                <w:b/>
                <w:snapToGrid w:val="0"/>
                <w:color w:val="000000"/>
                <w:sz w:val="36"/>
                <w:szCs w:val="36"/>
                <w:lang w:val="en-GB"/>
              </w:rPr>
            </w:pPr>
            <w:r w:rsidRPr="008E4701">
              <w:rPr>
                <w:rFonts w:ascii="Arial" w:eastAsia="Calibri" w:hAnsi="Arial" w:cs="Arial"/>
                <w:b/>
                <w:snapToGrid w:val="0"/>
                <w:color w:val="000000"/>
                <w:sz w:val="36"/>
                <w:szCs w:val="36"/>
                <w:lang w:val="en-GB"/>
              </w:rPr>
              <w:t>2014</w:t>
            </w:r>
          </w:p>
        </w:tc>
      </w:tr>
      <w:tr w:rsidR="008E4701" w:rsidRPr="003363D7" w:rsidTr="00195BA0">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3</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 xml:space="preserve">National Register Name  </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Hungarian IDB for Jamie at NIHD</w:t>
            </w:r>
          </w:p>
        </w:tc>
      </w:tr>
      <w:tr w:rsidR="008E4701" w:rsidRPr="003363D7" w:rsidTr="00195BA0">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4</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de-DE"/>
              </w:rPr>
            </w:pPr>
            <w:r w:rsidRPr="008E4701">
              <w:rPr>
                <w:rFonts w:ascii="Arial" w:eastAsia="Calibri" w:hAnsi="Arial" w:cs="Arial"/>
                <w:snapToGrid w:val="0"/>
                <w:color w:val="000000"/>
                <w:sz w:val="20"/>
                <w:szCs w:val="20"/>
                <w:lang w:val="en-GB"/>
              </w:rPr>
              <w:t>Purpose of the reg</w:t>
            </w:r>
            <w:r w:rsidRPr="008E4701">
              <w:rPr>
                <w:rFonts w:ascii="Arial" w:eastAsia="Calibri" w:hAnsi="Arial" w:cs="Arial"/>
                <w:snapToGrid w:val="0"/>
                <w:color w:val="000000"/>
                <w:sz w:val="20"/>
                <w:szCs w:val="20"/>
                <w:lang w:val="de-DE"/>
              </w:rPr>
              <w:t xml:space="preserve">ister  </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 xml:space="preserve">This register is established as part of the implementation of Joint Action on Monitoring Injuries in Europe related to the Grant Agreement for an Action (Agreement Number 2010 22 05).  </w:t>
            </w:r>
          </w:p>
        </w:tc>
      </w:tr>
      <w:tr w:rsidR="008E4701" w:rsidRPr="003363D7" w:rsidTr="00195BA0">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5</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US"/>
              </w:rPr>
            </w:pPr>
            <w:r w:rsidRPr="008E4701">
              <w:rPr>
                <w:rFonts w:ascii="Arial" w:eastAsia="Calibri" w:hAnsi="Arial" w:cs="Arial"/>
                <w:snapToGrid w:val="0"/>
                <w:color w:val="000000"/>
                <w:sz w:val="20"/>
                <w:szCs w:val="20"/>
                <w:lang w:val="en-US"/>
              </w:rPr>
              <w:t>Scope of the register</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All injuries except burn cases, all age groups except children, all kind of treatments (i.e. inpatients and outpatients)</w:t>
            </w:r>
          </w:p>
        </w:tc>
      </w:tr>
      <w:tr w:rsidR="008E4701" w:rsidRPr="008E4701" w:rsidTr="00195BA0">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6</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Data file name (FDS)</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FDS_Hungary_2014.txt</w:t>
            </w:r>
          </w:p>
        </w:tc>
      </w:tr>
      <w:tr w:rsidR="008E4701" w:rsidRPr="008E4701" w:rsidTr="00195BA0">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7</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Date of creation of FDS file</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de-DE"/>
              </w:rPr>
              <w:t>20140506</w:t>
            </w:r>
          </w:p>
        </w:tc>
      </w:tr>
      <w:tr w:rsidR="008E4701" w:rsidRPr="008E4701" w:rsidTr="00195BA0">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de-DE"/>
              </w:rPr>
            </w:pPr>
            <w:r w:rsidRPr="008E4701">
              <w:rPr>
                <w:rFonts w:ascii="Arial" w:eastAsia="Calibri" w:hAnsi="Arial" w:cs="Arial"/>
                <w:snapToGrid w:val="0"/>
                <w:color w:val="000000"/>
                <w:sz w:val="20"/>
                <w:szCs w:val="20"/>
                <w:lang w:val="de-DE"/>
              </w:rPr>
              <w:t>8</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Range of data of attendance</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20140101 – 20140228</w:t>
            </w:r>
          </w:p>
        </w:tc>
      </w:tr>
      <w:tr w:rsidR="008E4701" w:rsidRPr="003363D7" w:rsidTr="00195BA0">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9</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 xml:space="preserve">Original coding dictionary  </w:t>
            </w:r>
          </w:p>
        </w:tc>
        <w:tc>
          <w:tcPr>
            <w:tcW w:w="3717" w:type="pct"/>
          </w:tcPr>
          <w:p w:rsidR="008E4701" w:rsidRPr="008E4701" w:rsidRDefault="008E4701" w:rsidP="008E4701">
            <w:pPr>
              <w:spacing w:after="0" w:line="260" w:lineRule="atLeast"/>
              <w:rPr>
                <w:rFonts w:ascii="Arial" w:eastAsia="Calibri" w:hAnsi="Arial" w:cs="Arial"/>
                <w:snapToGrid w:val="0"/>
                <w:sz w:val="20"/>
                <w:szCs w:val="20"/>
                <w:lang w:val="en-GB"/>
              </w:rPr>
            </w:pPr>
            <w:r w:rsidRPr="008E4701">
              <w:rPr>
                <w:rFonts w:ascii="Arial" w:eastAsia="Calibri" w:hAnsi="Arial" w:cs="Arial"/>
                <w:snapToGrid w:val="0"/>
                <w:color w:val="000000"/>
                <w:sz w:val="20"/>
                <w:szCs w:val="20"/>
                <w:lang w:val="en-GB"/>
              </w:rPr>
              <w:t>The injury database (IDB) coding manual, data dictionary; version 1.1, June 2005</w:t>
            </w:r>
          </w:p>
        </w:tc>
      </w:tr>
      <w:tr w:rsidR="008E4701" w:rsidRPr="003363D7" w:rsidTr="00195BA0">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10</w:t>
            </w:r>
          </w:p>
        </w:tc>
        <w:tc>
          <w:tcPr>
            <w:tcW w:w="1083" w:type="pct"/>
          </w:tcPr>
          <w:p w:rsidR="008E4701" w:rsidRPr="008E4701" w:rsidRDefault="008E4701" w:rsidP="008E4701">
            <w:pPr>
              <w:spacing w:after="0" w:line="260" w:lineRule="atLeast"/>
              <w:rPr>
                <w:rFonts w:ascii="Arial" w:eastAsia="Calibri" w:hAnsi="Arial" w:cs="Arial"/>
                <w:sz w:val="20"/>
                <w:szCs w:val="20"/>
                <w:lang w:val="en-GB"/>
              </w:rPr>
            </w:pPr>
            <w:r w:rsidRPr="008E4701">
              <w:rPr>
                <w:rFonts w:ascii="Arial" w:eastAsia="Calibri" w:hAnsi="Arial" w:cs="Arial"/>
                <w:sz w:val="20"/>
                <w:szCs w:val="20"/>
                <w:lang w:val="en-GB"/>
              </w:rPr>
              <w:t>Dictionary modifications</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Modification only made to update the data dictionary to the version 1.3 2013.</w:t>
            </w:r>
          </w:p>
        </w:tc>
      </w:tr>
      <w:tr w:rsidR="008E4701" w:rsidRPr="008E4701" w:rsidTr="00195BA0">
        <w:tc>
          <w:tcPr>
            <w:tcW w:w="200" w:type="pct"/>
            <w:tcBorders>
              <w:top w:val="single" w:sz="4" w:space="0" w:color="auto"/>
              <w:left w:val="single" w:sz="4" w:space="0" w:color="auto"/>
              <w:bottom w:val="single" w:sz="4" w:space="0" w:color="auto"/>
              <w:right w:val="single" w:sz="4" w:space="0" w:color="auto"/>
            </w:tcBorders>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11</w:t>
            </w:r>
          </w:p>
        </w:tc>
        <w:tc>
          <w:tcPr>
            <w:tcW w:w="1083" w:type="pct"/>
            <w:tcBorders>
              <w:top w:val="single" w:sz="4" w:space="0" w:color="auto"/>
              <w:left w:val="single" w:sz="4" w:space="0" w:color="auto"/>
              <w:bottom w:val="single" w:sz="4" w:space="0" w:color="auto"/>
              <w:right w:val="single" w:sz="4" w:space="0" w:color="auto"/>
            </w:tcBorders>
          </w:tcPr>
          <w:p w:rsidR="008E4701" w:rsidRPr="008E4701" w:rsidRDefault="008E4701" w:rsidP="008E4701">
            <w:pPr>
              <w:spacing w:after="0" w:line="260" w:lineRule="atLeast"/>
              <w:rPr>
                <w:rFonts w:ascii="Arial" w:eastAsia="Calibri" w:hAnsi="Arial" w:cs="Arial"/>
                <w:sz w:val="20"/>
                <w:szCs w:val="20"/>
                <w:lang w:val="en-GB"/>
              </w:rPr>
            </w:pPr>
            <w:r w:rsidRPr="008E4701">
              <w:rPr>
                <w:rFonts w:ascii="Arial" w:eastAsia="Calibri" w:hAnsi="Arial" w:cs="Arial"/>
                <w:sz w:val="20"/>
                <w:szCs w:val="20"/>
                <w:lang w:val="en-GB"/>
              </w:rPr>
              <w:t>(Eventual) Bridge coding applied</w:t>
            </w:r>
          </w:p>
        </w:tc>
        <w:tc>
          <w:tcPr>
            <w:tcW w:w="3717" w:type="pct"/>
            <w:tcBorders>
              <w:top w:val="single" w:sz="4" w:space="0" w:color="auto"/>
              <w:left w:val="single" w:sz="4" w:space="0" w:color="auto"/>
              <w:bottom w:val="single" w:sz="4" w:space="0" w:color="auto"/>
              <w:right w:val="single" w:sz="4" w:space="0" w:color="auto"/>
            </w:tcBorders>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No Bridge coding applied</w:t>
            </w:r>
          </w:p>
        </w:tc>
      </w:tr>
      <w:tr w:rsidR="008E4701" w:rsidRPr="008E4701" w:rsidTr="00195BA0">
        <w:tc>
          <w:tcPr>
            <w:tcW w:w="200" w:type="pct"/>
            <w:tcBorders>
              <w:top w:val="single" w:sz="4" w:space="0" w:color="auto"/>
              <w:left w:val="single" w:sz="4" w:space="0" w:color="auto"/>
              <w:bottom w:val="single" w:sz="4" w:space="0" w:color="auto"/>
              <w:right w:val="single" w:sz="4" w:space="0" w:color="auto"/>
            </w:tcBorders>
          </w:tcPr>
          <w:p w:rsidR="008E4701" w:rsidRPr="008E4701" w:rsidRDefault="008E4701" w:rsidP="008E4701">
            <w:pPr>
              <w:spacing w:after="0" w:line="260" w:lineRule="atLeast"/>
              <w:rPr>
                <w:rFonts w:ascii="Arial" w:eastAsia="Calibri" w:hAnsi="Arial" w:cs="Arial"/>
                <w:snapToGrid w:val="0"/>
                <w:color w:val="000000"/>
                <w:sz w:val="20"/>
                <w:szCs w:val="20"/>
                <w:lang w:val="de-DE"/>
              </w:rPr>
            </w:pPr>
            <w:r w:rsidRPr="008E4701">
              <w:rPr>
                <w:rFonts w:ascii="Arial" w:eastAsia="Calibri" w:hAnsi="Arial" w:cs="Arial"/>
                <w:snapToGrid w:val="0"/>
                <w:color w:val="000000"/>
                <w:sz w:val="20"/>
                <w:szCs w:val="20"/>
                <w:lang w:val="de-DE"/>
              </w:rPr>
              <w:t>12</w:t>
            </w:r>
          </w:p>
        </w:tc>
        <w:tc>
          <w:tcPr>
            <w:tcW w:w="1083" w:type="pct"/>
            <w:tcBorders>
              <w:top w:val="single" w:sz="4" w:space="0" w:color="auto"/>
              <w:left w:val="single" w:sz="4" w:space="0" w:color="auto"/>
              <w:bottom w:val="single" w:sz="4" w:space="0" w:color="auto"/>
              <w:right w:val="single" w:sz="4" w:space="0" w:color="auto"/>
            </w:tcBorders>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No. of records in the data file</w:t>
            </w:r>
          </w:p>
        </w:tc>
        <w:tc>
          <w:tcPr>
            <w:tcW w:w="3717" w:type="pct"/>
            <w:tcBorders>
              <w:top w:val="single" w:sz="4" w:space="0" w:color="auto"/>
              <w:left w:val="single" w:sz="4" w:space="0" w:color="auto"/>
              <w:bottom w:val="single" w:sz="4" w:space="0" w:color="auto"/>
              <w:right w:val="single" w:sz="4" w:space="0" w:color="auto"/>
            </w:tcBorders>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0000549</w:t>
            </w:r>
          </w:p>
        </w:tc>
      </w:tr>
      <w:tr w:rsidR="008E4701" w:rsidRPr="008E4701" w:rsidTr="00195BA0">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13</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 xml:space="preserve">No. of FDS reference hospitals </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001</w:t>
            </w:r>
          </w:p>
        </w:tc>
      </w:tr>
      <w:tr w:rsidR="008E4701" w:rsidRPr="003363D7" w:rsidTr="00195BA0">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14</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Geographic scope</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 xml:space="preserve">The hospital’s catchment area is a part of Budapest and its outskirts. </w:t>
            </w:r>
          </w:p>
        </w:tc>
      </w:tr>
      <w:tr w:rsidR="008E4701" w:rsidRPr="003363D7" w:rsidTr="00195BA0">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15</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Sampling of hospitals</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 xml:space="preserve">As a minimum requirement, only one reference hospital was involved in the FDS data collection by invitation. The hospital’s trauma unit serves a catchment area of 577000 residents for all type of injuries except burn and child care. </w:t>
            </w:r>
          </w:p>
        </w:tc>
      </w:tr>
      <w:tr w:rsidR="008E4701" w:rsidRPr="003363D7" w:rsidTr="00195BA0">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16</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 xml:space="preserve">Sampling of cases within hospitals </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Every 7</w:t>
            </w:r>
            <w:r w:rsidRPr="008E4701">
              <w:rPr>
                <w:rFonts w:ascii="Arial" w:eastAsia="Calibri" w:hAnsi="Arial" w:cs="Arial"/>
                <w:snapToGrid w:val="0"/>
                <w:color w:val="000000"/>
                <w:sz w:val="20"/>
                <w:szCs w:val="20"/>
                <w:vertAlign w:val="superscript"/>
                <w:lang w:val="en-GB"/>
              </w:rPr>
              <w:t>th</w:t>
            </w:r>
            <w:r w:rsidRPr="008E4701">
              <w:rPr>
                <w:rFonts w:ascii="Arial" w:eastAsia="Calibri" w:hAnsi="Arial" w:cs="Arial"/>
                <w:snapToGrid w:val="0"/>
                <w:color w:val="000000"/>
                <w:sz w:val="20"/>
                <w:szCs w:val="20"/>
                <w:lang w:val="en-GB"/>
              </w:rPr>
              <w:t xml:space="preserve"> case was covered between 20140101 – 20140228, started at 00.00 on 20140101.</w:t>
            </w:r>
          </w:p>
        </w:tc>
      </w:tr>
      <w:tr w:rsidR="008E4701" w:rsidRPr="003363D7" w:rsidTr="00195BA0">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17</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 xml:space="preserve">Data entry method </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 xml:space="preserve">The data collection was carried out by administrators who subtracted the data from hospital records. Data entry was performed via EpiData software prepared by the National Institute for Health Development according to the IDB coding manual. </w:t>
            </w:r>
          </w:p>
        </w:tc>
      </w:tr>
      <w:tr w:rsidR="008E4701" w:rsidRPr="008E4701" w:rsidTr="00195BA0">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18</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Percentage of  admissions in data file</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16,6%</w:t>
            </w:r>
          </w:p>
        </w:tc>
      </w:tr>
      <w:tr w:rsidR="008E4701" w:rsidRPr="008E4701" w:rsidTr="00195BA0">
        <w:tc>
          <w:tcPr>
            <w:tcW w:w="200" w:type="pct"/>
            <w:tcBorders>
              <w:top w:val="single" w:sz="4" w:space="0" w:color="auto"/>
              <w:left w:val="single" w:sz="4" w:space="0" w:color="auto"/>
              <w:bottom w:val="single" w:sz="4" w:space="0" w:color="auto"/>
              <w:right w:val="single" w:sz="4" w:space="0" w:color="auto"/>
            </w:tcBorders>
          </w:tcPr>
          <w:p w:rsidR="008E4701" w:rsidRPr="008E4701" w:rsidRDefault="008E4701" w:rsidP="008E4701">
            <w:pPr>
              <w:spacing w:after="0" w:line="260" w:lineRule="atLeast"/>
              <w:rPr>
                <w:rFonts w:ascii="Arial" w:eastAsia="Calibri" w:hAnsi="Arial" w:cs="Arial"/>
                <w:snapToGrid w:val="0"/>
                <w:color w:val="000000"/>
                <w:sz w:val="20"/>
                <w:szCs w:val="20"/>
                <w:lang w:val="de-DE"/>
              </w:rPr>
            </w:pPr>
            <w:r w:rsidRPr="008E4701">
              <w:rPr>
                <w:rFonts w:ascii="Arial" w:eastAsia="Calibri" w:hAnsi="Arial" w:cs="Arial"/>
                <w:snapToGrid w:val="0"/>
                <w:color w:val="000000"/>
                <w:sz w:val="20"/>
                <w:szCs w:val="20"/>
                <w:lang w:val="de-DE"/>
              </w:rPr>
              <w:t>19</w:t>
            </w:r>
          </w:p>
        </w:tc>
        <w:tc>
          <w:tcPr>
            <w:tcW w:w="1083" w:type="pct"/>
            <w:tcBorders>
              <w:top w:val="single" w:sz="4" w:space="0" w:color="auto"/>
              <w:left w:val="single" w:sz="4" w:space="0" w:color="auto"/>
              <w:bottom w:val="single" w:sz="4" w:space="0" w:color="auto"/>
              <w:right w:val="single" w:sz="4" w:space="0" w:color="auto"/>
            </w:tcBorders>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 xml:space="preserve">Minimum Quality Control Checks </w:t>
            </w:r>
          </w:p>
        </w:tc>
        <w:tc>
          <w:tcPr>
            <w:tcW w:w="3717" w:type="pct"/>
            <w:tcBorders>
              <w:top w:val="single" w:sz="4" w:space="0" w:color="auto"/>
              <w:left w:val="single" w:sz="4" w:space="0" w:color="auto"/>
              <w:bottom w:val="single" w:sz="4" w:space="0" w:color="auto"/>
              <w:right w:val="single" w:sz="4" w:space="0" w:color="auto"/>
            </w:tcBorders>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y</w:t>
            </w:r>
          </w:p>
        </w:tc>
      </w:tr>
      <w:tr w:rsidR="008E4701" w:rsidRPr="008E4701" w:rsidTr="00195BA0">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lastRenderedPageBreak/>
              <w:t>20</w:t>
            </w:r>
          </w:p>
        </w:tc>
        <w:tc>
          <w:tcPr>
            <w:tcW w:w="1083" w:type="pct"/>
          </w:tcPr>
          <w:p w:rsidR="008E4701" w:rsidRPr="008E4701" w:rsidRDefault="008E4701" w:rsidP="008E4701">
            <w:pPr>
              <w:spacing w:after="0" w:line="260" w:lineRule="atLeast"/>
              <w:rPr>
                <w:rFonts w:ascii="Arial" w:eastAsia="Calibri" w:hAnsi="Arial" w:cs="Arial"/>
                <w:sz w:val="20"/>
                <w:szCs w:val="20"/>
                <w:lang w:val="en-GB"/>
              </w:rPr>
            </w:pPr>
            <w:r w:rsidRPr="008E4701">
              <w:rPr>
                <w:rFonts w:ascii="Arial" w:eastAsia="Calibri" w:hAnsi="Arial" w:cs="Arial"/>
                <w:sz w:val="20"/>
                <w:szCs w:val="20"/>
                <w:lang w:val="en-GB"/>
              </w:rPr>
              <w:t xml:space="preserve">Average percentage of “unknown” </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05,2%</w:t>
            </w:r>
          </w:p>
        </w:tc>
      </w:tr>
      <w:tr w:rsidR="008E4701" w:rsidRPr="003363D7" w:rsidTr="00195BA0">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21</w:t>
            </w:r>
          </w:p>
        </w:tc>
        <w:tc>
          <w:tcPr>
            <w:tcW w:w="1083" w:type="pct"/>
          </w:tcPr>
          <w:p w:rsidR="008E4701" w:rsidRPr="008E4701" w:rsidRDefault="008E4701" w:rsidP="008E4701">
            <w:pPr>
              <w:spacing w:after="0" w:line="260" w:lineRule="atLeast"/>
              <w:rPr>
                <w:rFonts w:ascii="Arial" w:eastAsia="Calibri" w:hAnsi="Arial" w:cs="Arial"/>
                <w:sz w:val="20"/>
                <w:szCs w:val="20"/>
                <w:lang w:val="en-GB"/>
              </w:rPr>
            </w:pPr>
            <w:r w:rsidRPr="008E4701">
              <w:rPr>
                <w:rFonts w:ascii="Arial" w:eastAsia="Calibri" w:hAnsi="Arial" w:cs="Arial"/>
                <w:sz w:val="20"/>
                <w:szCs w:val="20"/>
                <w:lang w:val="en-GB"/>
              </w:rPr>
              <w:t>(Eventual) additional comments (for the user):</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This data is only representative for the catchment area of the reference hospital with the below mentioned exceptions.</w:t>
            </w:r>
          </w:p>
          <w:p w:rsidR="008E4701" w:rsidRPr="008E4701" w:rsidRDefault="008E4701" w:rsidP="008E4701">
            <w:pPr>
              <w:spacing w:after="0" w:line="260" w:lineRule="atLeast"/>
              <w:rPr>
                <w:rFonts w:ascii="Arial" w:eastAsia="Calibri" w:hAnsi="Arial" w:cs="Arial"/>
                <w:snapToGrid w:val="0"/>
                <w:color w:val="000000"/>
                <w:sz w:val="20"/>
                <w:szCs w:val="20"/>
                <w:lang w:val="en-US"/>
              </w:rPr>
            </w:pPr>
            <w:r w:rsidRPr="008E4701">
              <w:rPr>
                <w:rFonts w:ascii="Arial" w:eastAsia="Calibri" w:hAnsi="Arial" w:cs="Arial"/>
                <w:snapToGrid w:val="0"/>
                <w:color w:val="000000"/>
                <w:sz w:val="20"/>
                <w:szCs w:val="20"/>
                <w:lang w:val="en-GB"/>
              </w:rPr>
              <w:t>This data refers to a 10-month-long data collection.</w:t>
            </w:r>
          </w:p>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z w:val="20"/>
                <w:szCs w:val="20"/>
                <w:lang w:val="en-GB"/>
              </w:rPr>
              <w:tab/>
            </w:r>
          </w:p>
        </w:tc>
      </w:tr>
      <w:tr w:rsidR="008E4701" w:rsidRPr="008E4701" w:rsidTr="00195BA0">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22</w:t>
            </w:r>
          </w:p>
        </w:tc>
        <w:tc>
          <w:tcPr>
            <w:tcW w:w="1083" w:type="pct"/>
          </w:tcPr>
          <w:p w:rsidR="008E4701" w:rsidRPr="008E4701" w:rsidRDefault="008E4701" w:rsidP="008E4701">
            <w:pPr>
              <w:spacing w:after="0" w:line="260" w:lineRule="atLeast"/>
              <w:rPr>
                <w:rFonts w:ascii="Arial" w:eastAsia="Calibri" w:hAnsi="Arial" w:cs="Arial"/>
                <w:sz w:val="20"/>
                <w:szCs w:val="20"/>
                <w:lang w:val="en-GB"/>
              </w:rPr>
            </w:pPr>
            <w:r w:rsidRPr="008E4701">
              <w:rPr>
                <w:rFonts w:ascii="Arial" w:eastAsia="Calibri" w:hAnsi="Arial" w:cs="Arial"/>
                <w:snapToGrid w:val="0"/>
                <w:color w:val="000000"/>
                <w:sz w:val="20"/>
                <w:szCs w:val="20"/>
                <w:lang w:val="en-GB"/>
              </w:rPr>
              <w:t>Responsible data administrator (organization)</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Országos Egészségfejlesztési Intézet</w:t>
            </w:r>
          </w:p>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National Institute for Health Development</w:t>
            </w:r>
          </w:p>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 xml:space="preserve">www.oefi.hu </w:t>
            </w:r>
          </w:p>
        </w:tc>
      </w:tr>
      <w:tr w:rsidR="008E4701" w:rsidRPr="003363D7" w:rsidTr="00195BA0">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23</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Contact: Responsible person</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Péter Varsányi MD</w:t>
            </w:r>
          </w:p>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1096 Budapest, Nagyvárad tér 2.</w:t>
            </w:r>
          </w:p>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+361-4288250</w:t>
            </w:r>
          </w:p>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varsanyi.peter@oefi.antsz.hu</w:t>
            </w:r>
          </w:p>
        </w:tc>
      </w:tr>
      <w:tr w:rsidR="008E4701" w:rsidRPr="008E4701" w:rsidTr="00195BA0">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de-DE"/>
              </w:rPr>
            </w:pPr>
            <w:r w:rsidRPr="008E4701">
              <w:rPr>
                <w:rFonts w:ascii="Arial" w:eastAsia="Calibri" w:hAnsi="Arial" w:cs="Arial"/>
                <w:snapToGrid w:val="0"/>
                <w:color w:val="000000"/>
                <w:sz w:val="20"/>
                <w:szCs w:val="20"/>
                <w:lang w:val="de-DE"/>
              </w:rPr>
              <w:t>24</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Signature</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p>
          <w:p w:rsidR="008E4701" w:rsidRPr="008E4701" w:rsidRDefault="008E4701" w:rsidP="008E4701">
            <w:pPr>
              <w:spacing w:after="0" w:line="260" w:lineRule="atLeast"/>
              <w:rPr>
                <w:rFonts w:ascii="Arial" w:eastAsia="Calibri" w:hAnsi="Arial" w:cs="Arial"/>
                <w:snapToGrid w:val="0"/>
                <w:color w:val="000000"/>
                <w:sz w:val="20"/>
                <w:szCs w:val="20"/>
                <w:lang w:val="en-GB"/>
              </w:rPr>
            </w:pPr>
          </w:p>
        </w:tc>
      </w:tr>
      <w:tr w:rsidR="008E4701" w:rsidRPr="008E4701" w:rsidTr="00195BA0">
        <w:tc>
          <w:tcPr>
            <w:tcW w:w="200" w:type="pct"/>
          </w:tcPr>
          <w:p w:rsidR="008E4701" w:rsidRPr="008E4701" w:rsidRDefault="008E4701" w:rsidP="008E4701">
            <w:pPr>
              <w:spacing w:after="0" w:line="260" w:lineRule="atLeast"/>
              <w:rPr>
                <w:rFonts w:ascii="Arial" w:eastAsia="Calibri" w:hAnsi="Arial" w:cs="Arial"/>
                <w:snapToGrid w:val="0"/>
                <w:color w:val="000000"/>
                <w:sz w:val="20"/>
                <w:szCs w:val="20"/>
                <w:lang w:val="de-DE"/>
              </w:rPr>
            </w:pPr>
            <w:r w:rsidRPr="008E4701">
              <w:rPr>
                <w:rFonts w:ascii="Arial" w:eastAsia="Calibri" w:hAnsi="Arial" w:cs="Arial"/>
                <w:snapToGrid w:val="0"/>
                <w:color w:val="000000"/>
                <w:sz w:val="20"/>
                <w:szCs w:val="20"/>
                <w:lang w:val="de-DE"/>
              </w:rPr>
              <w:t>25</w:t>
            </w:r>
          </w:p>
        </w:tc>
        <w:tc>
          <w:tcPr>
            <w:tcW w:w="1083"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Date of completion of this file</w:t>
            </w:r>
          </w:p>
        </w:tc>
        <w:tc>
          <w:tcPr>
            <w:tcW w:w="3717" w:type="pct"/>
          </w:tcPr>
          <w:p w:rsidR="008E4701" w:rsidRPr="008E4701" w:rsidRDefault="008E4701" w:rsidP="008E4701">
            <w:pPr>
              <w:spacing w:after="0" w:line="260" w:lineRule="atLeast"/>
              <w:rPr>
                <w:rFonts w:ascii="Arial" w:eastAsia="Calibri" w:hAnsi="Arial" w:cs="Arial"/>
                <w:snapToGrid w:val="0"/>
                <w:color w:val="000000"/>
                <w:sz w:val="20"/>
                <w:szCs w:val="20"/>
                <w:lang w:val="en-GB"/>
              </w:rPr>
            </w:pPr>
            <w:r w:rsidRPr="008E4701">
              <w:rPr>
                <w:rFonts w:ascii="Arial" w:eastAsia="Calibri" w:hAnsi="Arial" w:cs="Arial"/>
                <w:snapToGrid w:val="0"/>
                <w:color w:val="000000"/>
                <w:sz w:val="20"/>
                <w:szCs w:val="20"/>
                <w:lang w:val="en-GB"/>
              </w:rPr>
              <w:t>20140702</w:t>
            </w:r>
            <w:r w:rsidRPr="008E4701">
              <w:rPr>
                <w:rFonts w:ascii="Arial" w:eastAsia="Calibri" w:hAnsi="Arial" w:cs="Arial"/>
                <w:snapToGrid w:val="0"/>
                <w:color w:val="000000"/>
                <w:sz w:val="20"/>
                <w:szCs w:val="20"/>
                <w:lang w:val="en-GB"/>
              </w:rPr>
              <w:tab/>
            </w:r>
          </w:p>
        </w:tc>
      </w:tr>
    </w:tbl>
    <w:p w:rsidR="008E4701" w:rsidRDefault="008E4701" w:rsidP="00D76AEE">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566"/>
        <w:gridCol w:w="6283"/>
      </w:tblGrid>
      <w:tr w:rsidR="00523C95" w:rsidRPr="003363D7" w:rsidTr="00523C95">
        <w:tc>
          <w:tcPr>
            <w:tcW w:w="5000" w:type="pct"/>
            <w:gridSpan w:val="3"/>
          </w:tcPr>
          <w:p w:rsidR="00523C95" w:rsidRPr="00195BA0" w:rsidRDefault="00523C95" w:rsidP="00523C95">
            <w:pPr>
              <w:spacing w:after="0" w:line="250" w:lineRule="atLeast"/>
              <w:rPr>
                <w:rFonts w:ascii="Arial" w:eastAsia="Calibri" w:hAnsi="Arial" w:cs="Arial"/>
                <w:b/>
                <w:snapToGrid w:val="0"/>
                <w:color w:val="000000"/>
                <w:sz w:val="36"/>
                <w:szCs w:val="36"/>
                <w:lang w:val="en-GB"/>
              </w:rPr>
            </w:pPr>
            <w:r w:rsidRPr="00195BA0">
              <w:rPr>
                <w:rFonts w:ascii="Arial" w:eastAsia="Calibri" w:hAnsi="Arial" w:cs="Arial"/>
                <w:b/>
                <w:snapToGrid w:val="0"/>
                <w:color w:val="000000"/>
                <w:sz w:val="36"/>
                <w:szCs w:val="36"/>
                <w:lang w:val="en-GB"/>
              </w:rPr>
              <w:t>National IDB File Information (Minimum Data Set)</w:t>
            </w:r>
          </w:p>
        </w:tc>
      </w:tr>
      <w:tr w:rsidR="00523C95" w:rsidRPr="00195BA0"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w:t>
            </w:r>
          </w:p>
        </w:tc>
        <w:tc>
          <w:tcPr>
            <w:tcW w:w="1399" w:type="pct"/>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Country</w:t>
            </w:r>
          </w:p>
        </w:tc>
        <w:tc>
          <w:tcPr>
            <w:tcW w:w="3416" w:type="pct"/>
          </w:tcPr>
          <w:p w:rsidR="00523C95" w:rsidRPr="00195BA0" w:rsidRDefault="00523C95" w:rsidP="00523C95">
            <w:pPr>
              <w:spacing w:after="0" w:line="250" w:lineRule="atLeast"/>
              <w:rPr>
                <w:rFonts w:ascii="Arial" w:eastAsia="Calibri" w:hAnsi="Arial" w:cs="Arial"/>
                <w:b/>
                <w:snapToGrid w:val="0"/>
                <w:color w:val="000000"/>
                <w:sz w:val="36"/>
                <w:szCs w:val="36"/>
                <w:lang w:val="en-GB"/>
              </w:rPr>
            </w:pPr>
            <w:r w:rsidRPr="00195BA0">
              <w:rPr>
                <w:rFonts w:ascii="Arial" w:eastAsia="Calibri" w:hAnsi="Arial" w:cs="Arial"/>
                <w:b/>
                <w:snapToGrid w:val="0"/>
                <w:color w:val="000000"/>
                <w:sz w:val="36"/>
                <w:szCs w:val="36"/>
                <w:lang w:val="en-GB"/>
              </w:rPr>
              <w:t xml:space="preserve">Iceland </w:t>
            </w:r>
          </w:p>
        </w:tc>
      </w:tr>
      <w:tr w:rsidR="00523C95" w:rsidRPr="00195BA0"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w:t>
            </w:r>
          </w:p>
        </w:tc>
        <w:tc>
          <w:tcPr>
            <w:tcW w:w="1399"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Year</w:t>
            </w:r>
          </w:p>
        </w:tc>
        <w:tc>
          <w:tcPr>
            <w:tcW w:w="3416" w:type="pct"/>
          </w:tcPr>
          <w:p w:rsidR="00523C95" w:rsidRPr="00195BA0" w:rsidRDefault="00523C95" w:rsidP="00523C95">
            <w:pPr>
              <w:spacing w:after="0" w:line="250" w:lineRule="atLeast"/>
              <w:rPr>
                <w:rFonts w:ascii="Arial" w:eastAsia="Calibri" w:hAnsi="Arial" w:cs="Arial"/>
                <w:b/>
                <w:snapToGrid w:val="0"/>
                <w:color w:val="000000"/>
                <w:sz w:val="36"/>
                <w:szCs w:val="36"/>
                <w:lang w:val="en-GB"/>
              </w:rPr>
            </w:pPr>
            <w:r w:rsidRPr="00195BA0">
              <w:rPr>
                <w:rFonts w:ascii="Arial" w:eastAsia="Calibri" w:hAnsi="Arial" w:cs="Arial"/>
                <w:b/>
                <w:snapToGrid w:val="0"/>
                <w:color w:val="000000"/>
                <w:sz w:val="36"/>
                <w:szCs w:val="36"/>
                <w:lang w:val="en-GB"/>
              </w:rPr>
              <w:t>2010</w:t>
            </w:r>
          </w:p>
        </w:tc>
      </w:tr>
      <w:tr w:rsidR="00523C95" w:rsidRPr="003363D7"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3</w:t>
            </w:r>
          </w:p>
        </w:tc>
        <w:tc>
          <w:tcPr>
            <w:tcW w:w="1399"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National Register Name  </w:t>
            </w:r>
          </w:p>
        </w:tc>
        <w:tc>
          <w:tcPr>
            <w:tcW w:w="3416"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Landspitali University Hospital Emergency Care Unit (not a national registry).</w:t>
            </w:r>
          </w:p>
        </w:tc>
      </w:tr>
      <w:tr w:rsidR="00523C95" w:rsidRPr="003363D7"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4</w:t>
            </w:r>
          </w:p>
        </w:tc>
        <w:tc>
          <w:tcPr>
            <w:tcW w:w="1399" w:type="pct"/>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en-GB"/>
              </w:rPr>
              <w:t>Purpose of the reg</w:t>
            </w:r>
            <w:r w:rsidRPr="00195BA0">
              <w:rPr>
                <w:rFonts w:ascii="Arial" w:eastAsia="Calibri" w:hAnsi="Arial" w:cs="Arial"/>
                <w:snapToGrid w:val="0"/>
                <w:color w:val="000000"/>
                <w:sz w:val="20"/>
                <w:szCs w:val="20"/>
                <w:lang w:val="de-DE"/>
              </w:rPr>
              <w:t xml:space="preserve">ister  </w:t>
            </w:r>
          </w:p>
        </w:tc>
        <w:tc>
          <w:tcPr>
            <w:tcW w:w="3416"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To compile information on all cases attended to at the University Hospital Emergency Care Unit.</w:t>
            </w:r>
          </w:p>
        </w:tc>
      </w:tr>
      <w:tr w:rsidR="00523C95" w:rsidRPr="003363D7"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5</w:t>
            </w:r>
          </w:p>
        </w:tc>
        <w:tc>
          <w:tcPr>
            <w:tcW w:w="1399" w:type="pct"/>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Scope of the register</w:t>
            </w:r>
          </w:p>
        </w:tc>
        <w:tc>
          <w:tcPr>
            <w:tcW w:w="3416"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This register contains records of all cases attended to by the Emergency Care Unit, for all ages and accident types.</w:t>
            </w:r>
          </w:p>
        </w:tc>
      </w:tr>
      <w:tr w:rsidR="00523C95" w:rsidRPr="00195BA0"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6</w:t>
            </w:r>
          </w:p>
        </w:tc>
        <w:tc>
          <w:tcPr>
            <w:tcW w:w="1399"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Data file name (MDS)</w:t>
            </w:r>
          </w:p>
        </w:tc>
        <w:tc>
          <w:tcPr>
            <w:tcW w:w="3416"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Iceland_NEW_MDS_2010.txt</w:t>
            </w:r>
          </w:p>
        </w:tc>
      </w:tr>
      <w:tr w:rsidR="00523C95" w:rsidRPr="00195BA0"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7</w:t>
            </w:r>
          </w:p>
        </w:tc>
        <w:tc>
          <w:tcPr>
            <w:tcW w:w="1399"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Date of creation of MDS file</w:t>
            </w:r>
          </w:p>
        </w:tc>
        <w:tc>
          <w:tcPr>
            <w:tcW w:w="3416"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20140613</w:t>
            </w:r>
          </w:p>
        </w:tc>
      </w:tr>
      <w:tr w:rsidR="00523C95" w:rsidRPr="00195BA0"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8</w:t>
            </w:r>
          </w:p>
        </w:tc>
        <w:tc>
          <w:tcPr>
            <w:tcW w:w="1399"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Range of data of attendance</w:t>
            </w:r>
          </w:p>
        </w:tc>
        <w:tc>
          <w:tcPr>
            <w:tcW w:w="3416"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20100101 – 20101231</w:t>
            </w:r>
          </w:p>
        </w:tc>
      </w:tr>
      <w:tr w:rsidR="00523C95" w:rsidRPr="003363D7"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9</w:t>
            </w:r>
          </w:p>
        </w:tc>
        <w:tc>
          <w:tcPr>
            <w:tcW w:w="1399"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Original coding dictionary  </w:t>
            </w:r>
          </w:p>
        </w:tc>
        <w:tc>
          <w:tcPr>
            <w:tcW w:w="3416"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sz w:val="20"/>
                <w:szCs w:val="20"/>
                <w:lang w:val="en-GB"/>
              </w:rPr>
              <w:t xml:space="preserve">IDB-JAMIE Minimum Data Set (MDS). </w:t>
            </w:r>
            <w:r w:rsidRPr="00195BA0">
              <w:rPr>
                <w:rFonts w:ascii="Arial" w:hAnsi="Arial" w:cs="Arial"/>
                <w:sz w:val="20"/>
                <w:szCs w:val="20"/>
                <w:lang w:val="is-IS"/>
              </w:rPr>
              <w:t xml:space="preserve">Version August 7th, 2012. </w:t>
            </w:r>
            <w:r w:rsidRPr="00195BA0">
              <w:rPr>
                <w:rFonts w:ascii="Arial" w:eastAsia="Calibri" w:hAnsi="Arial" w:cs="Arial"/>
                <w:snapToGrid w:val="0"/>
                <w:sz w:val="20"/>
                <w:szCs w:val="20"/>
                <w:lang w:val="en-GB"/>
              </w:rPr>
              <w:t>English version.</w:t>
            </w:r>
          </w:p>
        </w:tc>
      </w:tr>
      <w:tr w:rsidR="00523C95" w:rsidRPr="00195BA0"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10</w:t>
            </w:r>
          </w:p>
        </w:tc>
        <w:tc>
          <w:tcPr>
            <w:tcW w:w="1399" w:type="pct"/>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Dictionary modifications</w:t>
            </w:r>
          </w:p>
        </w:tc>
        <w:tc>
          <w:tcPr>
            <w:tcW w:w="3416"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No modifications</w:t>
            </w:r>
          </w:p>
        </w:tc>
      </w:tr>
      <w:tr w:rsidR="00523C95" w:rsidRPr="003363D7"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11</w:t>
            </w:r>
          </w:p>
        </w:tc>
        <w:tc>
          <w:tcPr>
            <w:tcW w:w="1399" w:type="pct"/>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Bridge coding applied</w:t>
            </w:r>
          </w:p>
        </w:tc>
        <w:tc>
          <w:tcPr>
            <w:tcW w:w="3416"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ICD10&gt;MDS</w:t>
            </w:r>
            <w:r w:rsidRPr="00195BA0">
              <w:rPr>
                <w:rFonts w:ascii="Arial" w:eastAsia="Calibri" w:hAnsi="Arial" w:cs="Arial"/>
                <w:snapToGrid w:val="0"/>
                <w:color w:val="000000"/>
                <w:sz w:val="20"/>
                <w:szCs w:val="20"/>
                <w:lang w:val="en-GB"/>
              </w:rPr>
              <w:br/>
              <w:t>Conversion tables ICD-10 to IDB-nature_body part.xlsx (accessed on Jamie Project Documentation website on Nov. 1</w:t>
            </w:r>
            <w:r w:rsidRPr="00195BA0">
              <w:rPr>
                <w:rFonts w:ascii="Arial" w:eastAsia="Calibri" w:hAnsi="Arial" w:cs="Arial"/>
                <w:snapToGrid w:val="0"/>
                <w:color w:val="000000"/>
                <w:sz w:val="20"/>
                <w:szCs w:val="20"/>
                <w:vertAlign w:val="superscript"/>
                <w:lang w:val="en-GB"/>
              </w:rPr>
              <w:t>st</w:t>
            </w:r>
            <w:r w:rsidRPr="00195BA0">
              <w:rPr>
                <w:rFonts w:ascii="Arial" w:eastAsia="Calibri" w:hAnsi="Arial" w:cs="Arial"/>
                <w:snapToGrid w:val="0"/>
                <w:color w:val="000000"/>
                <w:sz w:val="20"/>
                <w:szCs w:val="20"/>
                <w:lang w:val="en-GB"/>
              </w:rPr>
              <w:t xml:space="preserve"> 2013.</w:t>
            </w:r>
          </w:p>
        </w:tc>
      </w:tr>
      <w:tr w:rsidR="00523C95" w:rsidRPr="00195BA0" w:rsidTr="00523C95">
        <w:tc>
          <w:tcPr>
            <w:tcW w:w="185" w:type="pct"/>
            <w:tcBorders>
              <w:top w:val="single" w:sz="4" w:space="0" w:color="auto"/>
              <w:left w:val="single" w:sz="4" w:space="0" w:color="auto"/>
              <w:bottom w:val="single" w:sz="4" w:space="0" w:color="auto"/>
              <w:right w:val="single" w:sz="4" w:space="0" w:color="auto"/>
            </w:tcBorders>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12</w:t>
            </w:r>
          </w:p>
        </w:tc>
        <w:tc>
          <w:tcPr>
            <w:tcW w:w="1399" w:type="pct"/>
            <w:tcBorders>
              <w:top w:val="single" w:sz="4" w:space="0" w:color="auto"/>
              <w:left w:val="single" w:sz="4" w:space="0" w:color="auto"/>
              <w:bottom w:val="single" w:sz="4" w:space="0" w:color="auto"/>
              <w:right w:val="single" w:sz="4" w:space="0" w:color="auto"/>
            </w:tcBorders>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No. of records in the data file</w:t>
            </w:r>
          </w:p>
        </w:tc>
        <w:tc>
          <w:tcPr>
            <w:tcW w:w="3416" w:type="pct"/>
            <w:tcBorders>
              <w:top w:val="single" w:sz="4" w:space="0" w:color="auto"/>
              <w:left w:val="single" w:sz="4" w:space="0" w:color="auto"/>
              <w:bottom w:val="single" w:sz="4" w:space="0" w:color="auto"/>
              <w:right w:val="single" w:sz="4" w:space="0" w:color="auto"/>
            </w:tcBorders>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Calibri" w:eastAsia="Calibri" w:hAnsi="Calibri" w:cs="Times New Roman"/>
                <w:color w:val="000000"/>
                <w:sz w:val="20"/>
                <w:szCs w:val="20"/>
              </w:rPr>
              <w:t>0029643</w:t>
            </w:r>
          </w:p>
        </w:tc>
      </w:tr>
      <w:tr w:rsidR="00523C95" w:rsidRPr="00195BA0"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13</w:t>
            </w:r>
          </w:p>
        </w:tc>
        <w:tc>
          <w:tcPr>
            <w:tcW w:w="1399"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No. of MDS reference hospitals </w:t>
            </w:r>
          </w:p>
        </w:tc>
        <w:tc>
          <w:tcPr>
            <w:tcW w:w="3416"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001</w:t>
            </w:r>
          </w:p>
        </w:tc>
      </w:tr>
      <w:tr w:rsidR="00523C95" w:rsidRPr="00195BA0"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14</w:t>
            </w:r>
          </w:p>
        </w:tc>
        <w:tc>
          <w:tcPr>
            <w:tcW w:w="1399"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Geographic scope</w:t>
            </w:r>
          </w:p>
        </w:tc>
        <w:tc>
          <w:tcPr>
            <w:tcW w:w="3416"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The entire reporting country</w:t>
            </w:r>
          </w:p>
        </w:tc>
      </w:tr>
      <w:tr w:rsidR="00523C95" w:rsidRPr="00195BA0"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15</w:t>
            </w:r>
          </w:p>
        </w:tc>
        <w:tc>
          <w:tcPr>
            <w:tcW w:w="1399"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Hospital characteristics used for a representative sample of hospitals</w:t>
            </w:r>
          </w:p>
        </w:tc>
        <w:tc>
          <w:tcPr>
            <w:tcW w:w="3416"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The hospital is located in the capital city, however, it is the largest hospital in the country and the only tertiary care facility, and accounts for approx. 70% of all hospital discharges countrywide.</w:t>
            </w:r>
          </w:p>
        </w:tc>
      </w:tr>
      <w:tr w:rsidR="00523C95" w:rsidRPr="003363D7"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16</w:t>
            </w:r>
          </w:p>
        </w:tc>
        <w:tc>
          <w:tcPr>
            <w:tcW w:w="1399"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Sampling of cases within hospitals </w:t>
            </w:r>
          </w:p>
        </w:tc>
        <w:tc>
          <w:tcPr>
            <w:tcW w:w="3416"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All cases with at least one ICD-10 diagnosis which falls within Chapter XIX, according to IDB protocol.</w:t>
            </w:r>
          </w:p>
        </w:tc>
      </w:tr>
      <w:tr w:rsidR="00523C95" w:rsidRPr="00195BA0"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17</w:t>
            </w:r>
          </w:p>
        </w:tc>
        <w:tc>
          <w:tcPr>
            <w:tcW w:w="1399"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Percentage of  admissions in data file</w:t>
            </w:r>
          </w:p>
        </w:tc>
        <w:tc>
          <w:tcPr>
            <w:tcW w:w="3416"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04.1%</w:t>
            </w:r>
          </w:p>
        </w:tc>
      </w:tr>
      <w:tr w:rsidR="00523C95" w:rsidRPr="00195BA0"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18</w:t>
            </w:r>
          </w:p>
        </w:tc>
        <w:tc>
          <w:tcPr>
            <w:tcW w:w="1399"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Relative sample size (admissions)</w:t>
            </w:r>
          </w:p>
        </w:tc>
        <w:tc>
          <w:tcPr>
            <w:tcW w:w="3416"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See attached</w:t>
            </w:r>
          </w:p>
        </w:tc>
      </w:tr>
      <w:tr w:rsidR="00523C95" w:rsidRPr="00195BA0"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19</w:t>
            </w:r>
          </w:p>
        </w:tc>
        <w:tc>
          <w:tcPr>
            <w:tcW w:w="1399"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Relative sample size </w:t>
            </w:r>
            <w:r w:rsidRPr="00195BA0">
              <w:rPr>
                <w:rFonts w:ascii="Arial" w:eastAsia="Calibri" w:hAnsi="Arial" w:cs="Arial"/>
                <w:snapToGrid w:val="0"/>
                <w:color w:val="000000"/>
                <w:sz w:val="20"/>
                <w:szCs w:val="20"/>
                <w:lang w:val="en-GB"/>
              </w:rPr>
              <w:lastRenderedPageBreak/>
              <w:t>(ambulatory treatments)</w:t>
            </w:r>
          </w:p>
        </w:tc>
        <w:tc>
          <w:tcPr>
            <w:tcW w:w="3416"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lastRenderedPageBreak/>
              <w:t>Not available</w:t>
            </w:r>
          </w:p>
        </w:tc>
      </w:tr>
      <w:tr w:rsidR="00523C95" w:rsidRPr="00195BA0"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lastRenderedPageBreak/>
              <w:t>20</w:t>
            </w:r>
          </w:p>
        </w:tc>
        <w:tc>
          <w:tcPr>
            <w:tcW w:w="1399" w:type="pct"/>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 xml:space="preserve">Minimum Quality Control Checks </w:t>
            </w:r>
          </w:p>
        </w:tc>
        <w:tc>
          <w:tcPr>
            <w:tcW w:w="3416" w:type="pct"/>
          </w:tcPr>
          <w:p w:rsidR="00523C95" w:rsidRPr="00195BA0" w:rsidRDefault="00523C95" w:rsidP="00523C95">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 xml:space="preserve">Yes </w:t>
            </w:r>
          </w:p>
        </w:tc>
      </w:tr>
      <w:tr w:rsidR="00523C95" w:rsidRPr="003363D7"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21</w:t>
            </w:r>
          </w:p>
        </w:tc>
        <w:tc>
          <w:tcPr>
            <w:tcW w:w="1399" w:type="pct"/>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Average percentage of “unknown””</w:t>
            </w:r>
          </w:p>
        </w:tc>
        <w:tc>
          <w:tcPr>
            <w:tcW w:w="3416" w:type="pct"/>
          </w:tcPr>
          <w:p w:rsidR="00523C95" w:rsidRPr="00195BA0" w:rsidRDefault="00523C95" w:rsidP="00523C95">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Please see attached sheet for details.</w:t>
            </w:r>
          </w:p>
        </w:tc>
      </w:tr>
      <w:tr w:rsidR="00523C95" w:rsidRPr="003363D7"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22</w:t>
            </w:r>
          </w:p>
        </w:tc>
        <w:tc>
          <w:tcPr>
            <w:tcW w:w="1399" w:type="pct"/>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 xml:space="preserve">Method for extrapolation from sample to national incidence </w:t>
            </w:r>
          </w:p>
          <w:p w:rsidR="00523C95" w:rsidRPr="00195BA0" w:rsidRDefault="00523C95" w:rsidP="00523C95">
            <w:pPr>
              <w:spacing w:after="0" w:line="250" w:lineRule="atLeast"/>
              <w:rPr>
                <w:rFonts w:ascii="Arial" w:eastAsia="Calibri" w:hAnsi="Arial" w:cs="Arial"/>
                <w:sz w:val="20"/>
                <w:szCs w:val="20"/>
                <w:lang w:val="en-GB"/>
              </w:rPr>
            </w:pPr>
          </w:p>
        </w:tc>
        <w:tc>
          <w:tcPr>
            <w:tcW w:w="3416"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Has not been carried out.</w:t>
            </w:r>
          </w:p>
        </w:tc>
      </w:tr>
      <w:tr w:rsidR="00523C95" w:rsidRPr="00195BA0"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23</w:t>
            </w:r>
          </w:p>
        </w:tc>
        <w:tc>
          <w:tcPr>
            <w:tcW w:w="1399" w:type="pct"/>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Reference population data provided</w:t>
            </w:r>
          </w:p>
        </w:tc>
        <w:tc>
          <w:tcPr>
            <w:tcW w:w="3416"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Yes.</w:t>
            </w:r>
          </w:p>
        </w:tc>
      </w:tr>
      <w:tr w:rsidR="00523C95" w:rsidRPr="00195BA0"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24</w:t>
            </w:r>
          </w:p>
        </w:tc>
        <w:tc>
          <w:tcPr>
            <w:tcW w:w="1399" w:type="pct"/>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(Eventual) additional comments (for the user):</w:t>
            </w:r>
          </w:p>
        </w:tc>
        <w:tc>
          <w:tcPr>
            <w:tcW w:w="3416"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No additional comments</w:t>
            </w:r>
          </w:p>
        </w:tc>
      </w:tr>
      <w:tr w:rsidR="00523C95" w:rsidRPr="003363D7"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25</w:t>
            </w:r>
          </w:p>
        </w:tc>
        <w:tc>
          <w:tcPr>
            <w:tcW w:w="1399" w:type="pct"/>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napToGrid w:val="0"/>
                <w:color w:val="000000"/>
                <w:sz w:val="20"/>
                <w:szCs w:val="20"/>
                <w:lang w:val="en-GB"/>
              </w:rPr>
              <w:t>Responsible data administrator (organization)</w:t>
            </w:r>
          </w:p>
        </w:tc>
        <w:tc>
          <w:tcPr>
            <w:tcW w:w="3416" w:type="pct"/>
          </w:tcPr>
          <w:p w:rsidR="00523C95" w:rsidRPr="00195BA0" w:rsidRDefault="00523C95" w:rsidP="00523C95">
            <w:pPr>
              <w:spacing w:after="0"/>
              <w:rPr>
                <w:rFonts w:ascii="Arial" w:eastAsiaTheme="minorEastAsia" w:hAnsi="Arial" w:cs="Arial"/>
                <w:noProof/>
                <w:sz w:val="20"/>
                <w:szCs w:val="20"/>
                <w:lang w:val="en-GB" w:eastAsia="is-IS"/>
              </w:rPr>
            </w:pPr>
            <w:r w:rsidRPr="00195BA0">
              <w:rPr>
                <w:rFonts w:ascii="Arial" w:eastAsiaTheme="minorEastAsia" w:hAnsi="Arial" w:cs="Arial"/>
                <w:noProof/>
                <w:sz w:val="20"/>
                <w:szCs w:val="20"/>
                <w:lang w:val="en-GB" w:eastAsia="is-IS"/>
              </w:rPr>
              <w:t>Directorate of Health, Division of Health Information &amp; Research.</w:t>
            </w:r>
          </w:p>
          <w:p w:rsidR="00523C95" w:rsidRPr="00195BA0" w:rsidRDefault="00523C95" w:rsidP="00523C95">
            <w:pPr>
              <w:spacing w:after="0"/>
              <w:rPr>
                <w:rFonts w:ascii="Arial" w:eastAsiaTheme="minorEastAsia" w:hAnsi="Arial" w:cs="Arial"/>
                <w:noProof/>
                <w:sz w:val="20"/>
                <w:szCs w:val="20"/>
                <w:lang w:val="en-GB" w:eastAsia="is-IS"/>
              </w:rPr>
            </w:pPr>
            <w:r w:rsidRPr="00195BA0">
              <w:rPr>
                <w:rFonts w:ascii="Arial" w:eastAsiaTheme="minorEastAsia" w:hAnsi="Arial" w:cs="Arial"/>
                <w:noProof/>
                <w:sz w:val="20"/>
                <w:szCs w:val="20"/>
                <w:lang w:val="en-GB" w:eastAsia="is-IS"/>
              </w:rPr>
              <w:t>Embætti landlæknis, heilbrigðisupplýsingasvið</w:t>
            </w:r>
          </w:p>
          <w:p w:rsidR="00523C95" w:rsidRPr="00195BA0" w:rsidRDefault="000C4A50" w:rsidP="00523C95">
            <w:pPr>
              <w:spacing w:after="0" w:line="250" w:lineRule="atLeast"/>
              <w:rPr>
                <w:rFonts w:ascii="Arial" w:eastAsia="Calibri" w:hAnsi="Arial" w:cs="Arial"/>
                <w:snapToGrid w:val="0"/>
                <w:color w:val="000000"/>
                <w:sz w:val="20"/>
                <w:szCs w:val="20"/>
                <w:lang w:val="en-GB"/>
              </w:rPr>
            </w:pPr>
            <w:hyperlink r:id="rId51" w:history="1">
              <w:r w:rsidR="00523C95" w:rsidRPr="00195BA0">
                <w:rPr>
                  <w:rFonts w:ascii="Arial" w:eastAsia="Calibri" w:hAnsi="Arial" w:cs="Arial"/>
                  <w:snapToGrid w:val="0"/>
                  <w:color w:val="0000FF"/>
                  <w:sz w:val="20"/>
                  <w:szCs w:val="20"/>
                  <w:u w:val="single"/>
                  <w:lang w:val="en-GB"/>
                </w:rPr>
                <w:t>http://www.landlaeknir.is/</w:t>
              </w:r>
            </w:hyperlink>
          </w:p>
        </w:tc>
      </w:tr>
      <w:tr w:rsidR="00523C95" w:rsidRPr="003363D7"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26</w:t>
            </w:r>
          </w:p>
        </w:tc>
        <w:tc>
          <w:tcPr>
            <w:tcW w:w="1399"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Contact: Responsible person</w:t>
            </w:r>
          </w:p>
        </w:tc>
        <w:tc>
          <w:tcPr>
            <w:tcW w:w="3416" w:type="pct"/>
          </w:tcPr>
          <w:p w:rsidR="00523C95" w:rsidRPr="00195BA0" w:rsidRDefault="00523C95" w:rsidP="00523C95">
            <w:pPr>
              <w:spacing w:after="0"/>
              <w:rPr>
                <w:rFonts w:ascii="Arial" w:eastAsiaTheme="minorEastAsia" w:hAnsi="Arial" w:cs="Arial"/>
                <w:noProof/>
                <w:sz w:val="20"/>
                <w:szCs w:val="20"/>
                <w:lang w:val="en-GB" w:eastAsia="is-IS"/>
              </w:rPr>
            </w:pPr>
            <w:r w:rsidRPr="00195BA0">
              <w:rPr>
                <w:rFonts w:ascii="Arial" w:eastAsiaTheme="minorEastAsia" w:hAnsi="Arial" w:cs="Arial"/>
                <w:noProof/>
                <w:sz w:val="20"/>
                <w:szCs w:val="20"/>
                <w:lang w:val="en-GB" w:eastAsia="is-IS"/>
              </w:rPr>
              <w:t>Guðrún Kristín Guðfinnsdóttir/Edda Björk Þórðardóttir</w:t>
            </w:r>
          </w:p>
          <w:p w:rsidR="00523C95" w:rsidRPr="00195BA0" w:rsidRDefault="00523C95" w:rsidP="00523C95">
            <w:pPr>
              <w:spacing w:after="0"/>
              <w:rPr>
                <w:rFonts w:ascii="Arial" w:eastAsiaTheme="minorEastAsia" w:hAnsi="Arial" w:cs="Arial"/>
                <w:noProof/>
                <w:sz w:val="20"/>
                <w:szCs w:val="20"/>
                <w:lang w:val="en-GB" w:eastAsia="is-IS"/>
              </w:rPr>
            </w:pPr>
            <w:r w:rsidRPr="00195BA0">
              <w:rPr>
                <w:rFonts w:ascii="Arial" w:eastAsiaTheme="minorEastAsia" w:hAnsi="Arial" w:cs="Arial"/>
                <w:noProof/>
                <w:sz w:val="20"/>
                <w:szCs w:val="20"/>
                <w:lang w:val="en-GB" w:eastAsia="is-IS"/>
              </w:rPr>
              <w:t>Directorate of Health</w:t>
            </w:r>
          </w:p>
          <w:p w:rsidR="00523C95" w:rsidRPr="00195BA0" w:rsidRDefault="00523C95" w:rsidP="00523C95">
            <w:pPr>
              <w:spacing w:after="0"/>
              <w:rPr>
                <w:rFonts w:ascii="Arial" w:eastAsiaTheme="minorEastAsia" w:hAnsi="Arial" w:cs="Arial"/>
                <w:noProof/>
                <w:sz w:val="20"/>
                <w:szCs w:val="20"/>
                <w:lang w:val="en-GB" w:eastAsia="is-IS"/>
              </w:rPr>
            </w:pPr>
            <w:r w:rsidRPr="00195BA0">
              <w:rPr>
                <w:rFonts w:ascii="Arial" w:eastAsiaTheme="minorEastAsia" w:hAnsi="Arial" w:cs="Arial"/>
                <w:noProof/>
                <w:sz w:val="20"/>
                <w:szCs w:val="20"/>
                <w:lang w:val="en-GB" w:eastAsia="is-IS"/>
              </w:rPr>
              <w:t>Barónsstíg 47, 101 Reykjavík</w:t>
            </w:r>
          </w:p>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Theme="minorEastAsia" w:hAnsi="Arial" w:cs="Arial"/>
                <w:noProof/>
                <w:sz w:val="20"/>
                <w:szCs w:val="20"/>
                <w:lang w:val="en-GB" w:eastAsia="is-IS"/>
              </w:rPr>
              <w:t xml:space="preserve">Tel 510 1900, </w:t>
            </w:r>
            <w:hyperlink r:id="rId52" w:history="1">
              <w:r w:rsidRPr="00195BA0">
                <w:rPr>
                  <w:rFonts w:ascii="Arial" w:eastAsiaTheme="minorEastAsia" w:hAnsi="Arial" w:cs="Arial"/>
                  <w:noProof/>
                  <w:color w:val="0000FF"/>
                  <w:sz w:val="20"/>
                  <w:szCs w:val="20"/>
                  <w:u w:val="single"/>
                  <w:lang w:val="en-GB" w:eastAsia="is-IS"/>
                </w:rPr>
                <w:t>gudkrg@landlaeknir.is</w:t>
              </w:r>
            </w:hyperlink>
            <w:r w:rsidRPr="00195BA0">
              <w:rPr>
                <w:rFonts w:ascii="Arial" w:eastAsiaTheme="minorEastAsia" w:hAnsi="Arial" w:cs="Arial"/>
                <w:noProof/>
                <w:color w:val="0000FF"/>
                <w:sz w:val="20"/>
                <w:szCs w:val="20"/>
                <w:u w:val="single"/>
                <w:lang w:val="en-GB" w:eastAsia="is-IS"/>
              </w:rPr>
              <w:t xml:space="preserve"> / </w:t>
            </w:r>
            <w:r w:rsidRPr="00195BA0">
              <w:rPr>
                <w:rFonts w:ascii="Arial" w:eastAsiaTheme="minorEastAsia" w:hAnsi="Arial" w:cs="Arial"/>
                <w:noProof/>
                <w:sz w:val="20"/>
                <w:szCs w:val="20"/>
                <w:lang w:val="en-GB" w:eastAsia="is-IS"/>
              </w:rPr>
              <w:t>edda@landlaeknir.is</w:t>
            </w:r>
          </w:p>
        </w:tc>
      </w:tr>
      <w:tr w:rsidR="00523C95" w:rsidRPr="00195BA0"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27</w:t>
            </w:r>
          </w:p>
        </w:tc>
        <w:tc>
          <w:tcPr>
            <w:tcW w:w="1399"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Signature</w:t>
            </w:r>
          </w:p>
        </w:tc>
        <w:tc>
          <w:tcPr>
            <w:tcW w:w="3416"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p>
          <w:p w:rsidR="00523C95" w:rsidRPr="00195BA0" w:rsidRDefault="00523C95" w:rsidP="00523C95">
            <w:pPr>
              <w:spacing w:after="0" w:line="250" w:lineRule="atLeast"/>
              <w:rPr>
                <w:rFonts w:ascii="Arial" w:eastAsia="Calibri" w:hAnsi="Arial" w:cs="Arial"/>
                <w:snapToGrid w:val="0"/>
                <w:color w:val="000000"/>
                <w:sz w:val="20"/>
                <w:szCs w:val="20"/>
                <w:lang w:val="en-GB"/>
              </w:rPr>
            </w:pPr>
          </w:p>
        </w:tc>
      </w:tr>
      <w:tr w:rsidR="00523C95" w:rsidRPr="00195BA0" w:rsidTr="00523C95">
        <w:tc>
          <w:tcPr>
            <w:tcW w:w="185" w:type="pct"/>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28</w:t>
            </w:r>
          </w:p>
        </w:tc>
        <w:tc>
          <w:tcPr>
            <w:tcW w:w="1399"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Date of completion of this file</w:t>
            </w:r>
          </w:p>
        </w:tc>
        <w:tc>
          <w:tcPr>
            <w:tcW w:w="3416" w:type="pct"/>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20140616</w:t>
            </w:r>
          </w:p>
        </w:tc>
      </w:tr>
    </w:tbl>
    <w:p w:rsidR="003313A2" w:rsidRDefault="003313A2" w:rsidP="00D76AEE">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602"/>
        <w:gridCol w:w="6247"/>
      </w:tblGrid>
      <w:tr w:rsidR="00523C95" w:rsidRPr="003363D7" w:rsidTr="00523C95">
        <w:tc>
          <w:tcPr>
            <w:tcW w:w="0" w:type="auto"/>
            <w:gridSpan w:val="3"/>
          </w:tcPr>
          <w:p w:rsidR="00523C95" w:rsidRPr="00195BA0" w:rsidRDefault="00523C95" w:rsidP="00523C95">
            <w:pPr>
              <w:spacing w:after="0" w:line="260" w:lineRule="atLeast"/>
              <w:rPr>
                <w:rFonts w:ascii="Arial" w:eastAsia="Times New Roman" w:hAnsi="Arial" w:cs="Arial"/>
                <w:b/>
                <w:sz w:val="36"/>
                <w:szCs w:val="36"/>
                <w:lang w:val="en-GB" w:eastAsia="nl-NL"/>
              </w:rPr>
            </w:pPr>
            <w:r w:rsidRPr="00195BA0">
              <w:rPr>
                <w:rFonts w:ascii="Arial" w:eastAsia="Times New Roman" w:hAnsi="Arial" w:cs="Arial"/>
                <w:b/>
                <w:sz w:val="36"/>
                <w:szCs w:val="36"/>
                <w:lang w:val="en-GB" w:eastAsia="nl-NL"/>
              </w:rPr>
              <w:t>National IDB File Information (Minimum Data Set)</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Country</w:t>
            </w:r>
          </w:p>
        </w:tc>
        <w:tc>
          <w:tcPr>
            <w:tcW w:w="0" w:type="auto"/>
          </w:tcPr>
          <w:p w:rsidR="00523C95" w:rsidRPr="00195BA0" w:rsidRDefault="00523C95" w:rsidP="00523C95">
            <w:pPr>
              <w:spacing w:after="0" w:line="250" w:lineRule="atLeast"/>
              <w:rPr>
                <w:rFonts w:ascii="Arial" w:eastAsia="Calibri" w:hAnsi="Arial" w:cs="Arial"/>
                <w:b/>
                <w:snapToGrid w:val="0"/>
                <w:color w:val="000000"/>
                <w:sz w:val="36"/>
                <w:szCs w:val="36"/>
                <w:lang w:val="en-GB"/>
              </w:rPr>
            </w:pPr>
            <w:r w:rsidRPr="00195BA0">
              <w:rPr>
                <w:rFonts w:ascii="Arial" w:eastAsia="Calibri" w:hAnsi="Arial" w:cs="Arial"/>
                <w:b/>
                <w:snapToGrid w:val="0"/>
                <w:color w:val="000000"/>
                <w:sz w:val="36"/>
                <w:szCs w:val="36"/>
                <w:lang w:val="en-GB"/>
              </w:rPr>
              <w:t>Iceland</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Year</w:t>
            </w:r>
          </w:p>
        </w:tc>
        <w:tc>
          <w:tcPr>
            <w:tcW w:w="0" w:type="auto"/>
          </w:tcPr>
          <w:p w:rsidR="00523C95" w:rsidRPr="00195BA0" w:rsidRDefault="00523C95" w:rsidP="00523C95">
            <w:pPr>
              <w:spacing w:after="0" w:line="250" w:lineRule="atLeast"/>
              <w:rPr>
                <w:rFonts w:ascii="Arial" w:eastAsia="Calibri" w:hAnsi="Arial" w:cs="Arial"/>
                <w:b/>
                <w:snapToGrid w:val="0"/>
                <w:color w:val="000000"/>
                <w:sz w:val="36"/>
                <w:szCs w:val="36"/>
                <w:lang w:val="en-GB"/>
              </w:rPr>
            </w:pPr>
            <w:r w:rsidRPr="00195BA0">
              <w:rPr>
                <w:rFonts w:ascii="Arial" w:eastAsia="Calibri" w:hAnsi="Arial" w:cs="Arial"/>
                <w:b/>
                <w:snapToGrid w:val="0"/>
                <w:color w:val="000000"/>
                <w:sz w:val="36"/>
                <w:szCs w:val="36"/>
                <w:lang w:val="en-GB"/>
              </w:rPr>
              <w:t>2011</w:t>
            </w:r>
          </w:p>
        </w:tc>
      </w:tr>
      <w:tr w:rsidR="00523C95" w:rsidRPr="003363D7"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3</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National Register Name  </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Landspitali University Hospital Emergency Care Unit (not a national registry).</w:t>
            </w:r>
          </w:p>
        </w:tc>
      </w:tr>
      <w:tr w:rsidR="00523C95" w:rsidRPr="003363D7"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4</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en-GB"/>
              </w:rPr>
              <w:t>Purpose of the reg</w:t>
            </w:r>
            <w:r w:rsidRPr="00195BA0">
              <w:rPr>
                <w:rFonts w:ascii="Arial" w:eastAsia="Calibri" w:hAnsi="Arial" w:cs="Arial"/>
                <w:snapToGrid w:val="0"/>
                <w:color w:val="000000"/>
                <w:sz w:val="20"/>
                <w:szCs w:val="20"/>
                <w:lang w:val="de-DE"/>
              </w:rPr>
              <w:t xml:space="preserve">ister  </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To compile information on all cases attended to at the University Hospital Emergency Care Unit.</w:t>
            </w:r>
          </w:p>
        </w:tc>
      </w:tr>
      <w:tr w:rsidR="00523C95" w:rsidRPr="003363D7"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5</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Scope of the register</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This register contains records of all cases attended to by the Emergency Care Unit, for all ages and accident types.</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6</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Data file name (MDS)</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Iceland_NEW_MDS_2011.txt</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7</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Date of creation of MDS file</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20140613</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8</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Range of data of attendance</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20110101 – 20111231</w:t>
            </w:r>
          </w:p>
        </w:tc>
      </w:tr>
      <w:tr w:rsidR="00523C95" w:rsidRPr="003363D7"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9</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Original coding dictionary  </w:t>
            </w:r>
          </w:p>
        </w:tc>
        <w:tc>
          <w:tcPr>
            <w:tcW w:w="0" w:type="auto"/>
          </w:tcPr>
          <w:p w:rsidR="00523C95" w:rsidRPr="00195BA0" w:rsidRDefault="00523C95" w:rsidP="00523C95">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 xml:space="preserve">IDB-JAMIE Minimum Data Set (MDS). </w:t>
            </w:r>
            <w:r w:rsidRPr="00195BA0">
              <w:rPr>
                <w:rFonts w:ascii="Arial" w:hAnsi="Arial" w:cs="Arial"/>
                <w:sz w:val="20"/>
                <w:szCs w:val="20"/>
                <w:lang w:val="is-IS"/>
              </w:rPr>
              <w:t xml:space="preserve">Version August 7th, 2012. </w:t>
            </w:r>
            <w:r w:rsidRPr="00195BA0">
              <w:rPr>
                <w:rFonts w:ascii="Arial" w:eastAsia="Calibri" w:hAnsi="Arial" w:cs="Arial"/>
                <w:snapToGrid w:val="0"/>
                <w:sz w:val="20"/>
                <w:szCs w:val="20"/>
                <w:lang w:val="en-GB"/>
              </w:rPr>
              <w:t>English version.</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10</w:t>
            </w:r>
          </w:p>
        </w:tc>
        <w:tc>
          <w:tcPr>
            <w:tcW w:w="0" w:type="auto"/>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Dictionary modifications</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No modifications</w:t>
            </w:r>
          </w:p>
        </w:tc>
      </w:tr>
      <w:tr w:rsidR="00523C95" w:rsidRPr="003363D7"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11</w:t>
            </w:r>
          </w:p>
        </w:tc>
        <w:tc>
          <w:tcPr>
            <w:tcW w:w="0" w:type="auto"/>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Bridge coding applied</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ICD10&gt;MDS</w:t>
            </w:r>
            <w:r w:rsidRPr="00195BA0">
              <w:rPr>
                <w:rFonts w:ascii="Arial" w:eastAsia="Calibri" w:hAnsi="Arial" w:cs="Arial"/>
                <w:snapToGrid w:val="0"/>
                <w:color w:val="000000"/>
                <w:sz w:val="20"/>
                <w:szCs w:val="20"/>
                <w:lang w:val="en-GB"/>
              </w:rPr>
              <w:br/>
              <w:t>Conversion tables ICD-10 to IDB-nature_body part.xlsx (accessed on Jamie Project Documentation website on Nov. 1</w:t>
            </w:r>
            <w:r w:rsidRPr="00195BA0">
              <w:rPr>
                <w:rFonts w:ascii="Arial" w:eastAsia="Calibri" w:hAnsi="Arial" w:cs="Arial"/>
                <w:snapToGrid w:val="0"/>
                <w:color w:val="000000"/>
                <w:sz w:val="20"/>
                <w:szCs w:val="20"/>
                <w:vertAlign w:val="superscript"/>
                <w:lang w:val="en-GB"/>
              </w:rPr>
              <w:t>st</w:t>
            </w:r>
            <w:r w:rsidRPr="00195BA0">
              <w:rPr>
                <w:rFonts w:ascii="Arial" w:eastAsia="Calibri" w:hAnsi="Arial" w:cs="Arial"/>
                <w:snapToGrid w:val="0"/>
                <w:color w:val="000000"/>
                <w:sz w:val="20"/>
                <w:szCs w:val="20"/>
                <w:lang w:val="en-GB"/>
              </w:rPr>
              <w:t xml:space="preserve"> 2013.</w:t>
            </w:r>
          </w:p>
        </w:tc>
      </w:tr>
      <w:tr w:rsidR="00523C95" w:rsidRPr="00195BA0" w:rsidTr="00523C95">
        <w:tc>
          <w:tcPr>
            <w:tcW w:w="0" w:type="auto"/>
            <w:tcBorders>
              <w:top w:val="single" w:sz="4" w:space="0" w:color="auto"/>
              <w:left w:val="single" w:sz="4" w:space="0" w:color="auto"/>
              <w:bottom w:val="single" w:sz="4" w:space="0" w:color="auto"/>
              <w:right w:val="single" w:sz="4" w:space="0" w:color="auto"/>
            </w:tcBorders>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12</w:t>
            </w:r>
          </w:p>
        </w:tc>
        <w:tc>
          <w:tcPr>
            <w:tcW w:w="0" w:type="auto"/>
            <w:tcBorders>
              <w:top w:val="single" w:sz="4" w:space="0" w:color="auto"/>
              <w:left w:val="single" w:sz="4" w:space="0" w:color="auto"/>
              <w:bottom w:val="single" w:sz="4" w:space="0" w:color="auto"/>
              <w:right w:val="single" w:sz="4" w:space="0" w:color="auto"/>
            </w:tcBorders>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No. of records in the data file</w:t>
            </w:r>
          </w:p>
        </w:tc>
        <w:tc>
          <w:tcPr>
            <w:tcW w:w="0" w:type="auto"/>
            <w:tcBorders>
              <w:top w:val="single" w:sz="4" w:space="0" w:color="auto"/>
              <w:left w:val="single" w:sz="4" w:space="0" w:color="auto"/>
              <w:bottom w:val="single" w:sz="4" w:space="0" w:color="auto"/>
              <w:right w:val="single" w:sz="4" w:space="0" w:color="auto"/>
            </w:tcBorders>
          </w:tcPr>
          <w:p w:rsidR="00523C95" w:rsidRPr="00195BA0" w:rsidRDefault="00523C95" w:rsidP="00523C95">
            <w:pPr>
              <w:spacing w:after="0"/>
              <w:rPr>
                <w:rFonts w:ascii="Arial" w:eastAsia="Calibri" w:hAnsi="Arial" w:cs="Arial"/>
                <w:color w:val="000000"/>
                <w:sz w:val="20"/>
                <w:szCs w:val="20"/>
              </w:rPr>
            </w:pPr>
            <w:r w:rsidRPr="00195BA0">
              <w:rPr>
                <w:rFonts w:ascii="Arial" w:eastAsia="Calibri" w:hAnsi="Arial" w:cs="Arial"/>
                <w:color w:val="000000"/>
                <w:sz w:val="20"/>
                <w:szCs w:val="20"/>
              </w:rPr>
              <w:t>0029654</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13</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No. of MDS reference hospitals </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001</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14</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Geographic scope</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The entire reporting country</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15</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Hospital characteristics used for a representative sample of hospitals</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The hospital is located in the capital city, however, it is the largest hospital in the country and the only tertiary care facility, and accounts for approx. 70% of all hospital discharges countrywide.</w:t>
            </w:r>
          </w:p>
        </w:tc>
      </w:tr>
      <w:tr w:rsidR="00523C95" w:rsidRPr="003363D7"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16</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Sampling of cases within </w:t>
            </w:r>
            <w:r w:rsidRPr="00195BA0">
              <w:rPr>
                <w:rFonts w:ascii="Arial" w:eastAsia="Calibri" w:hAnsi="Arial" w:cs="Arial"/>
                <w:snapToGrid w:val="0"/>
                <w:color w:val="000000"/>
                <w:sz w:val="20"/>
                <w:szCs w:val="20"/>
                <w:lang w:val="en-GB"/>
              </w:rPr>
              <w:lastRenderedPageBreak/>
              <w:t xml:space="preserve">hospitals </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lastRenderedPageBreak/>
              <w:t xml:space="preserve">All cases with at least one ICD-10 diagnosis which falls within </w:t>
            </w:r>
            <w:r w:rsidRPr="00195BA0">
              <w:rPr>
                <w:rFonts w:ascii="Arial" w:eastAsia="Calibri" w:hAnsi="Arial" w:cs="Arial"/>
                <w:snapToGrid w:val="0"/>
                <w:color w:val="000000"/>
                <w:sz w:val="20"/>
                <w:szCs w:val="20"/>
                <w:lang w:val="en-GB"/>
              </w:rPr>
              <w:lastRenderedPageBreak/>
              <w:t>Chapter XIX, according to IDB protocol.</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lastRenderedPageBreak/>
              <w:t>17</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Percentage of  admissions in data file</w:t>
            </w:r>
          </w:p>
        </w:tc>
        <w:tc>
          <w:tcPr>
            <w:tcW w:w="0" w:type="auto"/>
          </w:tcPr>
          <w:p w:rsidR="00523C95" w:rsidRPr="00195BA0" w:rsidRDefault="00523C95" w:rsidP="00523C95">
            <w:pPr>
              <w:spacing w:after="0"/>
              <w:rPr>
                <w:rFonts w:ascii="Arial" w:eastAsia="Calibri" w:hAnsi="Arial" w:cs="Arial"/>
                <w:color w:val="000000"/>
                <w:sz w:val="20"/>
                <w:szCs w:val="20"/>
              </w:rPr>
            </w:pPr>
            <w:r w:rsidRPr="00195BA0">
              <w:rPr>
                <w:rFonts w:ascii="Arial" w:eastAsia="Calibri" w:hAnsi="Arial" w:cs="Arial"/>
                <w:color w:val="000000"/>
                <w:sz w:val="20"/>
                <w:szCs w:val="20"/>
              </w:rPr>
              <w:t>04.2%</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18</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Relative sample size (admissions)</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See attached sheet</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19</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Relative sample size (ambulatory treatments)</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Not available</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w:t>
            </w:r>
          </w:p>
        </w:tc>
        <w:tc>
          <w:tcPr>
            <w:tcW w:w="0" w:type="auto"/>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 xml:space="preserve">Minimum Quality Control Checks </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Yes</w:t>
            </w:r>
          </w:p>
        </w:tc>
      </w:tr>
      <w:tr w:rsidR="00523C95" w:rsidRPr="003363D7"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21</w:t>
            </w:r>
          </w:p>
        </w:tc>
        <w:tc>
          <w:tcPr>
            <w:tcW w:w="0" w:type="auto"/>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Average percentage of “unknown””</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sz w:val="20"/>
                <w:szCs w:val="20"/>
                <w:lang w:val="en-GB"/>
              </w:rPr>
              <w:t>Please see attached sheet for details.</w:t>
            </w:r>
          </w:p>
        </w:tc>
      </w:tr>
      <w:tr w:rsidR="00523C95" w:rsidRPr="003363D7"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22</w:t>
            </w:r>
          </w:p>
        </w:tc>
        <w:tc>
          <w:tcPr>
            <w:tcW w:w="0" w:type="auto"/>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 xml:space="preserve">Method for extrapolation from sample to national incidence </w:t>
            </w:r>
          </w:p>
          <w:p w:rsidR="00523C95" w:rsidRPr="00195BA0" w:rsidRDefault="00523C95" w:rsidP="00523C95">
            <w:pPr>
              <w:spacing w:after="0" w:line="250" w:lineRule="atLeast"/>
              <w:rPr>
                <w:rFonts w:ascii="Arial" w:eastAsia="Calibri" w:hAnsi="Arial" w:cs="Arial"/>
                <w:sz w:val="20"/>
                <w:szCs w:val="20"/>
                <w:lang w:val="en-GB"/>
              </w:rPr>
            </w:pP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Has not been carried out.</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23</w:t>
            </w:r>
          </w:p>
        </w:tc>
        <w:tc>
          <w:tcPr>
            <w:tcW w:w="0" w:type="auto"/>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Reference population data provided</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Yes.</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24</w:t>
            </w:r>
          </w:p>
        </w:tc>
        <w:tc>
          <w:tcPr>
            <w:tcW w:w="0" w:type="auto"/>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(Eventual) additional comments (for the user):</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No additional comments</w:t>
            </w:r>
          </w:p>
        </w:tc>
      </w:tr>
      <w:tr w:rsidR="00523C95" w:rsidRPr="003363D7"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25</w:t>
            </w:r>
          </w:p>
        </w:tc>
        <w:tc>
          <w:tcPr>
            <w:tcW w:w="0" w:type="auto"/>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napToGrid w:val="0"/>
                <w:color w:val="000000"/>
                <w:sz w:val="20"/>
                <w:szCs w:val="20"/>
                <w:lang w:val="en-GB"/>
              </w:rPr>
              <w:t>Responsible data administrator (organization)</w:t>
            </w:r>
          </w:p>
        </w:tc>
        <w:tc>
          <w:tcPr>
            <w:tcW w:w="0" w:type="auto"/>
          </w:tcPr>
          <w:p w:rsidR="00523C95" w:rsidRPr="00195BA0" w:rsidRDefault="00523C95" w:rsidP="00523C95">
            <w:pPr>
              <w:spacing w:after="0"/>
              <w:rPr>
                <w:rFonts w:ascii="Arial" w:eastAsiaTheme="minorEastAsia" w:hAnsi="Arial" w:cs="Arial"/>
                <w:noProof/>
                <w:sz w:val="20"/>
                <w:szCs w:val="20"/>
                <w:lang w:val="en-GB" w:eastAsia="is-IS"/>
              </w:rPr>
            </w:pPr>
            <w:r w:rsidRPr="00195BA0">
              <w:rPr>
                <w:rFonts w:ascii="Arial" w:eastAsiaTheme="minorEastAsia" w:hAnsi="Arial" w:cs="Arial"/>
                <w:noProof/>
                <w:sz w:val="20"/>
                <w:szCs w:val="20"/>
                <w:lang w:val="en-GB" w:eastAsia="is-IS"/>
              </w:rPr>
              <w:t>Directorate of Health, Division of Health Information &amp; Research.</w:t>
            </w:r>
          </w:p>
          <w:p w:rsidR="00523C95" w:rsidRPr="00195BA0" w:rsidRDefault="00523C95" w:rsidP="00523C95">
            <w:pPr>
              <w:spacing w:after="0"/>
              <w:rPr>
                <w:rFonts w:ascii="Arial" w:eastAsiaTheme="minorEastAsia" w:hAnsi="Arial" w:cs="Arial"/>
                <w:noProof/>
                <w:sz w:val="20"/>
                <w:szCs w:val="20"/>
                <w:lang w:val="en-GB" w:eastAsia="is-IS"/>
              </w:rPr>
            </w:pPr>
          </w:p>
          <w:p w:rsidR="00523C95" w:rsidRPr="00195BA0" w:rsidRDefault="00523C95" w:rsidP="00523C95">
            <w:pPr>
              <w:spacing w:after="0"/>
              <w:rPr>
                <w:rFonts w:ascii="Arial" w:eastAsiaTheme="minorEastAsia" w:hAnsi="Arial" w:cs="Arial"/>
                <w:noProof/>
                <w:sz w:val="20"/>
                <w:szCs w:val="20"/>
                <w:lang w:val="en-GB" w:eastAsia="is-IS"/>
              </w:rPr>
            </w:pPr>
            <w:r w:rsidRPr="00195BA0">
              <w:rPr>
                <w:rFonts w:ascii="Arial" w:eastAsiaTheme="minorEastAsia" w:hAnsi="Arial" w:cs="Arial"/>
                <w:noProof/>
                <w:sz w:val="20"/>
                <w:szCs w:val="20"/>
                <w:lang w:val="en-GB" w:eastAsia="is-IS"/>
              </w:rPr>
              <w:t>Embætti landlæknis, heilbrigðisupplýsingasvið</w:t>
            </w:r>
          </w:p>
          <w:p w:rsidR="00523C95" w:rsidRPr="00195BA0" w:rsidRDefault="000C4A50" w:rsidP="00523C95">
            <w:pPr>
              <w:spacing w:after="0" w:line="250" w:lineRule="atLeast"/>
              <w:rPr>
                <w:rFonts w:ascii="Arial" w:eastAsia="Calibri" w:hAnsi="Arial" w:cs="Arial"/>
                <w:snapToGrid w:val="0"/>
                <w:color w:val="000000"/>
                <w:sz w:val="20"/>
                <w:szCs w:val="20"/>
                <w:lang w:val="en-GB"/>
              </w:rPr>
            </w:pPr>
            <w:hyperlink r:id="rId53" w:history="1">
              <w:r w:rsidR="00523C95" w:rsidRPr="00195BA0">
                <w:rPr>
                  <w:rFonts w:ascii="Arial" w:eastAsia="Calibri" w:hAnsi="Arial" w:cs="Arial"/>
                  <w:snapToGrid w:val="0"/>
                  <w:color w:val="0000FF"/>
                  <w:sz w:val="20"/>
                  <w:szCs w:val="20"/>
                  <w:u w:val="single"/>
                  <w:lang w:val="en-GB"/>
                </w:rPr>
                <w:t>http://www.landlaeknir.is/</w:t>
              </w:r>
            </w:hyperlink>
          </w:p>
        </w:tc>
      </w:tr>
      <w:tr w:rsidR="00523C95" w:rsidRPr="003363D7"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26</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Contact: Responsible person</w:t>
            </w:r>
          </w:p>
        </w:tc>
        <w:tc>
          <w:tcPr>
            <w:tcW w:w="0" w:type="auto"/>
          </w:tcPr>
          <w:p w:rsidR="00523C95" w:rsidRPr="00195BA0" w:rsidRDefault="00523C95" w:rsidP="00523C95">
            <w:pPr>
              <w:spacing w:after="0"/>
              <w:rPr>
                <w:rFonts w:ascii="Arial" w:eastAsiaTheme="minorEastAsia" w:hAnsi="Arial" w:cs="Arial"/>
                <w:noProof/>
                <w:sz w:val="20"/>
                <w:szCs w:val="20"/>
                <w:lang w:val="en-GB" w:eastAsia="is-IS"/>
              </w:rPr>
            </w:pPr>
            <w:r w:rsidRPr="00195BA0">
              <w:rPr>
                <w:rFonts w:ascii="Arial" w:eastAsiaTheme="minorEastAsia" w:hAnsi="Arial" w:cs="Arial"/>
                <w:noProof/>
                <w:sz w:val="20"/>
                <w:szCs w:val="20"/>
                <w:lang w:val="en-GB" w:eastAsia="is-IS"/>
              </w:rPr>
              <w:t xml:space="preserve">Guðrún Kristín Guðfinnsdóttir / Edda Björk Þórðardóttir </w:t>
            </w:r>
          </w:p>
          <w:p w:rsidR="00523C95" w:rsidRPr="00195BA0" w:rsidRDefault="00523C95" w:rsidP="00523C95">
            <w:pPr>
              <w:spacing w:after="0"/>
              <w:rPr>
                <w:rFonts w:ascii="Arial" w:eastAsiaTheme="minorEastAsia" w:hAnsi="Arial" w:cs="Arial"/>
                <w:noProof/>
                <w:sz w:val="20"/>
                <w:szCs w:val="20"/>
                <w:lang w:val="en-GB" w:eastAsia="is-IS"/>
              </w:rPr>
            </w:pPr>
            <w:r w:rsidRPr="00195BA0">
              <w:rPr>
                <w:rFonts w:ascii="Arial" w:eastAsiaTheme="minorEastAsia" w:hAnsi="Arial" w:cs="Arial"/>
                <w:noProof/>
                <w:sz w:val="20"/>
                <w:szCs w:val="20"/>
                <w:lang w:val="en-GB" w:eastAsia="is-IS"/>
              </w:rPr>
              <w:t>Directorate of Health</w:t>
            </w:r>
          </w:p>
          <w:p w:rsidR="00523C95" w:rsidRPr="00195BA0" w:rsidRDefault="00523C95" w:rsidP="00523C95">
            <w:pPr>
              <w:spacing w:after="0"/>
              <w:rPr>
                <w:rFonts w:ascii="Arial" w:eastAsiaTheme="minorEastAsia" w:hAnsi="Arial" w:cs="Arial"/>
                <w:noProof/>
                <w:sz w:val="20"/>
                <w:szCs w:val="20"/>
                <w:lang w:val="en-GB" w:eastAsia="is-IS"/>
              </w:rPr>
            </w:pPr>
            <w:r w:rsidRPr="00195BA0">
              <w:rPr>
                <w:rFonts w:ascii="Arial" w:eastAsiaTheme="minorEastAsia" w:hAnsi="Arial" w:cs="Arial"/>
                <w:noProof/>
                <w:sz w:val="20"/>
                <w:szCs w:val="20"/>
                <w:lang w:val="en-GB" w:eastAsia="is-IS"/>
              </w:rPr>
              <w:t>Barónsstíg 47, 101 Reykjavík</w:t>
            </w:r>
          </w:p>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Theme="minorEastAsia" w:hAnsi="Arial" w:cs="Arial"/>
                <w:noProof/>
                <w:sz w:val="20"/>
                <w:szCs w:val="20"/>
                <w:lang w:val="en-GB" w:eastAsia="is-IS"/>
              </w:rPr>
              <w:t>Tel 510 1900,</w:t>
            </w:r>
            <w:r w:rsidRPr="00195BA0">
              <w:rPr>
                <w:rFonts w:ascii="Palatino Linotype" w:eastAsia="Calibri" w:hAnsi="Palatino Linotype" w:cs="Times New Roman"/>
                <w:sz w:val="20"/>
                <w:szCs w:val="20"/>
                <w:lang w:val="en-GB"/>
              </w:rPr>
              <w:t xml:space="preserve"> </w:t>
            </w:r>
            <w:hyperlink r:id="rId54" w:history="1">
              <w:r w:rsidRPr="00195BA0">
                <w:rPr>
                  <w:rFonts w:ascii="Arial" w:eastAsiaTheme="minorEastAsia" w:hAnsi="Arial" w:cs="Arial"/>
                  <w:noProof/>
                  <w:color w:val="0000FF"/>
                  <w:sz w:val="20"/>
                  <w:szCs w:val="20"/>
                  <w:u w:val="single"/>
                  <w:lang w:val="en-GB" w:eastAsia="is-IS"/>
                </w:rPr>
                <w:t>gudkrg@landlaeknir.is</w:t>
              </w:r>
            </w:hyperlink>
            <w:r w:rsidRPr="00195BA0">
              <w:rPr>
                <w:rFonts w:ascii="Arial" w:eastAsiaTheme="minorEastAsia" w:hAnsi="Arial" w:cs="Arial"/>
                <w:noProof/>
                <w:sz w:val="20"/>
                <w:szCs w:val="20"/>
                <w:lang w:val="en-GB" w:eastAsia="is-IS"/>
              </w:rPr>
              <w:t xml:space="preserve"> / </w:t>
            </w:r>
            <w:hyperlink r:id="rId55" w:history="1">
              <w:r w:rsidRPr="00195BA0">
                <w:rPr>
                  <w:rFonts w:ascii="Arial" w:eastAsiaTheme="minorEastAsia" w:hAnsi="Arial" w:cs="Arial"/>
                  <w:noProof/>
                  <w:color w:val="0000FF"/>
                  <w:sz w:val="20"/>
                  <w:szCs w:val="20"/>
                  <w:u w:val="single"/>
                  <w:lang w:val="en-GB" w:eastAsia="is-IS"/>
                </w:rPr>
                <w:t>edda@landlaeknir.is</w:t>
              </w:r>
            </w:hyperlink>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27</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Signature</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28</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Date of completion of this file</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20140616</w:t>
            </w:r>
          </w:p>
        </w:tc>
      </w:tr>
    </w:tbl>
    <w:p w:rsidR="00523C95" w:rsidRDefault="00523C95" w:rsidP="00D76AEE">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
        <w:gridCol w:w="2559"/>
        <w:gridCol w:w="6307"/>
      </w:tblGrid>
      <w:tr w:rsidR="00523C95" w:rsidRPr="003363D7" w:rsidTr="00523C95">
        <w:tc>
          <w:tcPr>
            <w:tcW w:w="5000" w:type="pct"/>
            <w:gridSpan w:val="3"/>
          </w:tcPr>
          <w:p w:rsidR="00523C95" w:rsidRPr="00523C95" w:rsidRDefault="00523C95" w:rsidP="00523C95">
            <w:pPr>
              <w:spacing w:after="0" w:line="260" w:lineRule="atLeast"/>
              <w:rPr>
                <w:rFonts w:ascii="Arial" w:eastAsia="Times New Roman" w:hAnsi="Arial" w:cs="Arial"/>
                <w:b/>
                <w:sz w:val="36"/>
                <w:szCs w:val="36"/>
                <w:lang w:val="en-GB" w:eastAsia="nl-NL"/>
              </w:rPr>
            </w:pPr>
            <w:r w:rsidRPr="00523C95">
              <w:rPr>
                <w:rFonts w:ascii="Arial" w:eastAsia="Times New Roman" w:hAnsi="Arial" w:cs="Arial"/>
                <w:b/>
                <w:sz w:val="36"/>
                <w:szCs w:val="36"/>
                <w:lang w:val="en-GB" w:eastAsia="nl-NL"/>
              </w:rPr>
              <w:t>National IDB File Information (Minimum Data Set)</w:t>
            </w:r>
          </w:p>
        </w:tc>
      </w:tr>
      <w:tr w:rsidR="00523C95" w:rsidRPr="00523C95"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de-DE"/>
              </w:rPr>
            </w:pPr>
            <w:r w:rsidRPr="00523C95">
              <w:rPr>
                <w:rFonts w:ascii="Arial" w:eastAsia="Calibri" w:hAnsi="Arial" w:cs="Arial"/>
                <w:snapToGrid w:val="0"/>
                <w:color w:val="000000"/>
                <w:sz w:val="18"/>
                <w:szCs w:val="18"/>
                <w:lang w:val="de-DE"/>
              </w:rPr>
              <w:t>1</w:t>
            </w:r>
          </w:p>
        </w:tc>
        <w:tc>
          <w:tcPr>
            <w:tcW w:w="1389" w:type="pct"/>
          </w:tcPr>
          <w:p w:rsidR="00523C95" w:rsidRPr="00523C95" w:rsidRDefault="00523C95" w:rsidP="00523C95">
            <w:pPr>
              <w:spacing w:after="0" w:line="250" w:lineRule="atLeast"/>
              <w:rPr>
                <w:rFonts w:ascii="Arial" w:eastAsia="Calibri" w:hAnsi="Arial" w:cs="Arial"/>
                <w:snapToGrid w:val="0"/>
                <w:color w:val="000000"/>
                <w:sz w:val="18"/>
                <w:szCs w:val="18"/>
                <w:lang w:val="de-DE"/>
              </w:rPr>
            </w:pPr>
            <w:r w:rsidRPr="00523C95">
              <w:rPr>
                <w:rFonts w:ascii="Arial" w:eastAsia="Calibri" w:hAnsi="Arial" w:cs="Arial"/>
                <w:snapToGrid w:val="0"/>
                <w:color w:val="000000"/>
                <w:sz w:val="18"/>
                <w:szCs w:val="18"/>
                <w:lang w:val="de-DE"/>
              </w:rPr>
              <w:t>Country</w:t>
            </w:r>
          </w:p>
        </w:tc>
        <w:tc>
          <w:tcPr>
            <w:tcW w:w="3423" w:type="pct"/>
          </w:tcPr>
          <w:p w:rsidR="00523C95" w:rsidRPr="00523C95" w:rsidRDefault="00523C95" w:rsidP="00523C95">
            <w:pPr>
              <w:spacing w:after="0" w:line="250" w:lineRule="atLeast"/>
              <w:rPr>
                <w:rFonts w:ascii="Arial" w:eastAsia="Calibri" w:hAnsi="Arial" w:cs="Arial"/>
                <w:b/>
                <w:snapToGrid w:val="0"/>
                <w:color w:val="000000"/>
                <w:sz w:val="36"/>
                <w:szCs w:val="36"/>
                <w:lang w:val="en-GB"/>
              </w:rPr>
            </w:pPr>
            <w:r w:rsidRPr="00523C95">
              <w:rPr>
                <w:rFonts w:ascii="Arial" w:eastAsia="Calibri" w:hAnsi="Arial" w:cs="Arial"/>
                <w:b/>
                <w:snapToGrid w:val="0"/>
                <w:color w:val="000000"/>
                <w:sz w:val="36"/>
                <w:szCs w:val="36"/>
                <w:lang w:val="en-GB"/>
              </w:rPr>
              <w:t>Iceland</w:t>
            </w:r>
          </w:p>
        </w:tc>
      </w:tr>
      <w:tr w:rsidR="00523C95" w:rsidRPr="00523C95"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2</w:t>
            </w:r>
          </w:p>
        </w:tc>
        <w:tc>
          <w:tcPr>
            <w:tcW w:w="1389"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Year</w:t>
            </w:r>
          </w:p>
        </w:tc>
        <w:tc>
          <w:tcPr>
            <w:tcW w:w="3423" w:type="pct"/>
          </w:tcPr>
          <w:p w:rsidR="00523C95" w:rsidRPr="00523C95" w:rsidRDefault="00523C95" w:rsidP="00523C95">
            <w:pPr>
              <w:spacing w:after="0" w:line="250" w:lineRule="atLeast"/>
              <w:rPr>
                <w:rFonts w:ascii="Arial" w:eastAsia="Calibri" w:hAnsi="Arial" w:cs="Arial"/>
                <w:b/>
                <w:snapToGrid w:val="0"/>
                <w:color w:val="000000"/>
                <w:sz w:val="36"/>
                <w:szCs w:val="36"/>
                <w:lang w:val="en-GB"/>
              </w:rPr>
            </w:pPr>
            <w:r w:rsidRPr="00523C95">
              <w:rPr>
                <w:rFonts w:ascii="Arial" w:eastAsia="Calibri" w:hAnsi="Arial" w:cs="Arial"/>
                <w:b/>
                <w:snapToGrid w:val="0"/>
                <w:color w:val="000000"/>
                <w:sz w:val="36"/>
                <w:szCs w:val="36"/>
                <w:lang w:val="en-GB"/>
              </w:rPr>
              <w:t>2012</w:t>
            </w:r>
          </w:p>
        </w:tc>
      </w:tr>
      <w:tr w:rsidR="00523C95" w:rsidRPr="003363D7"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3</w:t>
            </w:r>
          </w:p>
        </w:tc>
        <w:tc>
          <w:tcPr>
            <w:tcW w:w="1389"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 xml:space="preserve">National Register Name  </w:t>
            </w:r>
          </w:p>
        </w:tc>
        <w:tc>
          <w:tcPr>
            <w:tcW w:w="3423"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Landspitali University Hospital Emergency Care Unit (not a national registry).</w:t>
            </w:r>
          </w:p>
        </w:tc>
      </w:tr>
      <w:tr w:rsidR="00523C95" w:rsidRPr="003363D7"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4</w:t>
            </w:r>
          </w:p>
        </w:tc>
        <w:tc>
          <w:tcPr>
            <w:tcW w:w="1389" w:type="pct"/>
          </w:tcPr>
          <w:p w:rsidR="00523C95" w:rsidRPr="00523C95" w:rsidRDefault="00523C95" w:rsidP="00523C95">
            <w:pPr>
              <w:spacing w:after="0" w:line="250" w:lineRule="atLeast"/>
              <w:rPr>
                <w:rFonts w:ascii="Arial" w:eastAsia="Calibri" w:hAnsi="Arial" w:cs="Arial"/>
                <w:snapToGrid w:val="0"/>
                <w:color w:val="000000"/>
                <w:sz w:val="18"/>
                <w:szCs w:val="18"/>
                <w:lang w:val="de-DE"/>
              </w:rPr>
            </w:pPr>
            <w:r w:rsidRPr="00523C95">
              <w:rPr>
                <w:rFonts w:ascii="Arial" w:eastAsia="Calibri" w:hAnsi="Arial" w:cs="Arial"/>
                <w:snapToGrid w:val="0"/>
                <w:color w:val="000000"/>
                <w:sz w:val="18"/>
                <w:szCs w:val="18"/>
                <w:lang w:val="en-GB"/>
              </w:rPr>
              <w:t>Purpose of the reg</w:t>
            </w:r>
            <w:r w:rsidRPr="00523C95">
              <w:rPr>
                <w:rFonts w:ascii="Arial" w:eastAsia="Calibri" w:hAnsi="Arial" w:cs="Arial"/>
                <w:snapToGrid w:val="0"/>
                <w:color w:val="000000"/>
                <w:sz w:val="18"/>
                <w:szCs w:val="18"/>
                <w:lang w:val="de-DE"/>
              </w:rPr>
              <w:t xml:space="preserve">ister  </w:t>
            </w:r>
          </w:p>
        </w:tc>
        <w:tc>
          <w:tcPr>
            <w:tcW w:w="3423"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To compile information on all cases attended to at the University Hospital Emergency Care Unit.</w:t>
            </w:r>
          </w:p>
        </w:tc>
      </w:tr>
      <w:tr w:rsidR="00523C95" w:rsidRPr="003363D7"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5</w:t>
            </w:r>
          </w:p>
        </w:tc>
        <w:tc>
          <w:tcPr>
            <w:tcW w:w="1389" w:type="pct"/>
          </w:tcPr>
          <w:p w:rsidR="00523C95" w:rsidRPr="00523C95" w:rsidRDefault="00523C95" w:rsidP="00523C95">
            <w:pPr>
              <w:spacing w:after="0" w:line="250" w:lineRule="atLeast"/>
              <w:rPr>
                <w:rFonts w:ascii="Arial" w:eastAsia="Calibri" w:hAnsi="Arial" w:cs="Arial"/>
                <w:snapToGrid w:val="0"/>
                <w:color w:val="000000"/>
                <w:sz w:val="18"/>
                <w:szCs w:val="18"/>
                <w:lang w:val="de-DE"/>
              </w:rPr>
            </w:pPr>
            <w:r w:rsidRPr="00523C95">
              <w:rPr>
                <w:rFonts w:ascii="Arial" w:eastAsia="Calibri" w:hAnsi="Arial" w:cs="Arial"/>
                <w:snapToGrid w:val="0"/>
                <w:color w:val="000000"/>
                <w:sz w:val="18"/>
                <w:szCs w:val="18"/>
                <w:lang w:val="de-DE"/>
              </w:rPr>
              <w:t>Scope of the register</w:t>
            </w:r>
          </w:p>
        </w:tc>
        <w:tc>
          <w:tcPr>
            <w:tcW w:w="3423"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This register contains records of all cases attended to by the Emergency Care Unit, for all ages and accident types.</w:t>
            </w:r>
          </w:p>
        </w:tc>
      </w:tr>
      <w:tr w:rsidR="00523C95" w:rsidRPr="00523C95"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6</w:t>
            </w:r>
          </w:p>
        </w:tc>
        <w:tc>
          <w:tcPr>
            <w:tcW w:w="1389"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Data file name (MDS)</w:t>
            </w:r>
          </w:p>
        </w:tc>
        <w:tc>
          <w:tcPr>
            <w:tcW w:w="3423"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Iceland_NEW_MDS_2012.txt</w:t>
            </w:r>
          </w:p>
        </w:tc>
      </w:tr>
      <w:tr w:rsidR="00523C95" w:rsidRPr="00523C95"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7</w:t>
            </w:r>
          </w:p>
        </w:tc>
        <w:tc>
          <w:tcPr>
            <w:tcW w:w="1389"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Date of creation of MDS file</w:t>
            </w:r>
          </w:p>
        </w:tc>
        <w:tc>
          <w:tcPr>
            <w:tcW w:w="3423"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20140613</w:t>
            </w:r>
          </w:p>
        </w:tc>
      </w:tr>
      <w:tr w:rsidR="00523C95" w:rsidRPr="00523C95"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8</w:t>
            </w:r>
          </w:p>
        </w:tc>
        <w:tc>
          <w:tcPr>
            <w:tcW w:w="1389"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Range of data of attendance</w:t>
            </w:r>
          </w:p>
        </w:tc>
        <w:tc>
          <w:tcPr>
            <w:tcW w:w="3423"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20120101 – 20121231</w:t>
            </w:r>
          </w:p>
        </w:tc>
      </w:tr>
      <w:tr w:rsidR="00523C95" w:rsidRPr="003363D7"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9</w:t>
            </w:r>
          </w:p>
        </w:tc>
        <w:tc>
          <w:tcPr>
            <w:tcW w:w="1389"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 xml:space="preserve">Original coding dictionary  </w:t>
            </w:r>
          </w:p>
        </w:tc>
        <w:tc>
          <w:tcPr>
            <w:tcW w:w="3423"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sz w:val="18"/>
                <w:szCs w:val="18"/>
                <w:lang w:val="en-GB"/>
              </w:rPr>
              <w:t xml:space="preserve">IDB-JAMIE Minimum Data Set (MDS). </w:t>
            </w:r>
            <w:r w:rsidRPr="00523C95">
              <w:rPr>
                <w:rFonts w:ascii="Arial" w:hAnsi="Arial" w:cs="Arial"/>
                <w:sz w:val="18"/>
                <w:szCs w:val="18"/>
                <w:lang w:val="is-IS"/>
              </w:rPr>
              <w:t xml:space="preserve">Version August 7th, 2012. </w:t>
            </w:r>
            <w:r w:rsidRPr="00523C95">
              <w:rPr>
                <w:rFonts w:ascii="Arial" w:eastAsia="Calibri" w:hAnsi="Arial" w:cs="Arial"/>
                <w:snapToGrid w:val="0"/>
                <w:sz w:val="18"/>
                <w:szCs w:val="18"/>
                <w:lang w:val="en-GB"/>
              </w:rPr>
              <w:t>English version.</w:t>
            </w:r>
          </w:p>
        </w:tc>
      </w:tr>
      <w:tr w:rsidR="00523C95" w:rsidRPr="00523C95"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10</w:t>
            </w:r>
          </w:p>
        </w:tc>
        <w:tc>
          <w:tcPr>
            <w:tcW w:w="1389" w:type="pct"/>
          </w:tcPr>
          <w:p w:rsidR="00523C95" w:rsidRPr="00523C95" w:rsidRDefault="00523C95" w:rsidP="00523C95">
            <w:pPr>
              <w:spacing w:after="0" w:line="250" w:lineRule="atLeast"/>
              <w:rPr>
                <w:rFonts w:ascii="Arial" w:eastAsia="Calibri" w:hAnsi="Arial" w:cs="Arial"/>
                <w:sz w:val="18"/>
                <w:szCs w:val="18"/>
                <w:lang w:val="en-GB"/>
              </w:rPr>
            </w:pPr>
            <w:r w:rsidRPr="00523C95">
              <w:rPr>
                <w:rFonts w:ascii="Arial" w:eastAsia="Calibri" w:hAnsi="Arial" w:cs="Arial"/>
                <w:sz w:val="18"/>
                <w:szCs w:val="18"/>
                <w:lang w:val="en-GB"/>
              </w:rPr>
              <w:t>Dictionary modifications</w:t>
            </w:r>
          </w:p>
        </w:tc>
        <w:tc>
          <w:tcPr>
            <w:tcW w:w="3423"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No modifications</w:t>
            </w:r>
          </w:p>
        </w:tc>
      </w:tr>
      <w:tr w:rsidR="00523C95" w:rsidRPr="003363D7"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11</w:t>
            </w:r>
          </w:p>
        </w:tc>
        <w:tc>
          <w:tcPr>
            <w:tcW w:w="1389" w:type="pct"/>
          </w:tcPr>
          <w:p w:rsidR="00523C95" w:rsidRPr="00523C95" w:rsidRDefault="00523C95" w:rsidP="00523C95">
            <w:pPr>
              <w:spacing w:after="0" w:line="250" w:lineRule="atLeast"/>
              <w:rPr>
                <w:rFonts w:ascii="Arial" w:eastAsia="Calibri" w:hAnsi="Arial" w:cs="Arial"/>
                <w:sz w:val="18"/>
                <w:szCs w:val="18"/>
                <w:lang w:val="en-GB"/>
              </w:rPr>
            </w:pPr>
            <w:r w:rsidRPr="00523C95">
              <w:rPr>
                <w:rFonts w:ascii="Arial" w:eastAsia="Calibri" w:hAnsi="Arial" w:cs="Arial"/>
                <w:sz w:val="18"/>
                <w:szCs w:val="18"/>
                <w:lang w:val="en-GB"/>
              </w:rPr>
              <w:t>Bridge coding applied</w:t>
            </w:r>
          </w:p>
        </w:tc>
        <w:tc>
          <w:tcPr>
            <w:tcW w:w="3423"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ICD10&gt;MDS</w:t>
            </w:r>
            <w:r w:rsidRPr="00523C95">
              <w:rPr>
                <w:rFonts w:ascii="Arial" w:eastAsia="Calibri" w:hAnsi="Arial" w:cs="Arial"/>
                <w:snapToGrid w:val="0"/>
                <w:color w:val="000000"/>
                <w:sz w:val="18"/>
                <w:szCs w:val="18"/>
                <w:lang w:val="en-GB"/>
              </w:rPr>
              <w:br/>
              <w:t>Conversion tables ICD-10 to IDB-nature_body part.xlsx (accessed on Jamie Project Documentation website on Nov. 1</w:t>
            </w:r>
            <w:r w:rsidRPr="00523C95">
              <w:rPr>
                <w:rFonts w:ascii="Arial" w:eastAsia="Calibri" w:hAnsi="Arial" w:cs="Arial"/>
                <w:snapToGrid w:val="0"/>
                <w:color w:val="000000"/>
                <w:sz w:val="18"/>
                <w:szCs w:val="18"/>
                <w:vertAlign w:val="superscript"/>
                <w:lang w:val="en-GB"/>
              </w:rPr>
              <w:t>st</w:t>
            </w:r>
            <w:r w:rsidRPr="00523C95">
              <w:rPr>
                <w:rFonts w:ascii="Arial" w:eastAsia="Calibri" w:hAnsi="Arial" w:cs="Arial"/>
                <w:snapToGrid w:val="0"/>
                <w:color w:val="000000"/>
                <w:sz w:val="18"/>
                <w:szCs w:val="18"/>
                <w:lang w:val="en-GB"/>
              </w:rPr>
              <w:t xml:space="preserve"> 2013.</w:t>
            </w:r>
          </w:p>
        </w:tc>
      </w:tr>
      <w:tr w:rsidR="00523C95" w:rsidRPr="00523C95" w:rsidTr="00523C95">
        <w:tc>
          <w:tcPr>
            <w:tcW w:w="188" w:type="pct"/>
            <w:tcBorders>
              <w:top w:val="single" w:sz="4" w:space="0" w:color="auto"/>
              <w:left w:val="single" w:sz="4" w:space="0" w:color="auto"/>
              <w:bottom w:val="single" w:sz="4" w:space="0" w:color="auto"/>
              <w:right w:val="single" w:sz="4" w:space="0" w:color="auto"/>
            </w:tcBorders>
          </w:tcPr>
          <w:p w:rsidR="00523C95" w:rsidRPr="00523C95" w:rsidRDefault="00523C95" w:rsidP="00523C95">
            <w:pPr>
              <w:spacing w:after="0" w:line="250" w:lineRule="atLeast"/>
              <w:rPr>
                <w:rFonts w:ascii="Arial" w:eastAsia="Calibri" w:hAnsi="Arial" w:cs="Arial"/>
                <w:snapToGrid w:val="0"/>
                <w:color w:val="000000"/>
                <w:sz w:val="18"/>
                <w:szCs w:val="18"/>
                <w:lang w:val="de-DE"/>
              </w:rPr>
            </w:pPr>
            <w:r w:rsidRPr="00523C95">
              <w:rPr>
                <w:rFonts w:ascii="Arial" w:eastAsia="Calibri" w:hAnsi="Arial" w:cs="Arial"/>
                <w:snapToGrid w:val="0"/>
                <w:color w:val="000000"/>
                <w:sz w:val="18"/>
                <w:szCs w:val="18"/>
                <w:lang w:val="de-DE"/>
              </w:rPr>
              <w:t>12</w:t>
            </w:r>
          </w:p>
        </w:tc>
        <w:tc>
          <w:tcPr>
            <w:tcW w:w="1389" w:type="pct"/>
            <w:tcBorders>
              <w:top w:val="single" w:sz="4" w:space="0" w:color="auto"/>
              <w:left w:val="single" w:sz="4" w:space="0" w:color="auto"/>
              <w:bottom w:val="single" w:sz="4" w:space="0" w:color="auto"/>
              <w:right w:val="single" w:sz="4" w:space="0" w:color="auto"/>
            </w:tcBorders>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No. of records in the data file</w:t>
            </w:r>
          </w:p>
        </w:tc>
        <w:tc>
          <w:tcPr>
            <w:tcW w:w="3423" w:type="pct"/>
            <w:tcBorders>
              <w:top w:val="single" w:sz="4" w:space="0" w:color="auto"/>
              <w:left w:val="single" w:sz="4" w:space="0" w:color="auto"/>
              <w:bottom w:val="single" w:sz="4" w:space="0" w:color="auto"/>
              <w:right w:val="single" w:sz="4" w:space="0" w:color="auto"/>
            </w:tcBorders>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color w:val="000000"/>
                <w:sz w:val="18"/>
                <w:szCs w:val="18"/>
              </w:rPr>
              <w:t>0030059</w:t>
            </w:r>
          </w:p>
        </w:tc>
      </w:tr>
      <w:tr w:rsidR="00523C95" w:rsidRPr="00523C95"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13</w:t>
            </w:r>
          </w:p>
        </w:tc>
        <w:tc>
          <w:tcPr>
            <w:tcW w:w="1389"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 xml:space="preserve">No. of MDS reference hospitals </w:t>
            </w:r>
          </w:p>
        </w:tc>
        <w:tc>
          <w:tcPr>
            <w:tcW w:w="3423"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001</w:t>
            </w:r>
          </w:p>
        </w:tc>
      </w:tr>
      <w:tr w:rsidR="00523C95" w:rsidRPr="00523C95"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14</w:t>
            </w:r>
          </w:p>
        </w:tc>
        <w:tc>
          <w:tcPr>
            <w:tcW w:w="1389"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Geographic scope</w:t>
            </w:r>
          </w:p>
        </w:tc>
        <w:tc>
          <w:tcPr>
            <w:tcW w:w="3423"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The entire reporting country</w:t>
            </w:r>
          </w:p>
        </w:tc>
      </w:tr>
      <w:tr w:rsidR="00523C95" w:rsidRPr="00523C95"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15</w:t>
            </w:r>
          </w:p>
        </w:tc>
        <w:tc>
          <w:tcPr>
            <w:tcW w:w="1389"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 xml:space="preserve">Hospital characteristics used </w:t>
            </w:r>
            <w:r w:rsidRPr="00523C95">
              <w:rPr>
                <w:rFonts w:ascii="Arial" w:eastAsia="Calibri" w:hAnsi="Arial" w:cs="Arial"/>
                <w:snapToGrid w:val="0"/>
                <w:color w:val="000000"/>
                <w:sz w:val="18"/>
                <w:szCs w:val="18"/>
                <w:lang w:val="en-GB"/>
              </w:rPr>
              <w:lastRenderedPageBreak/>
              <w:t>for a representative sample of hospitals</w:t>
            </w:r>
          </w:p>
        </w:tc>
        <w:tc>
          <w:tcPr>
            <w:tcW w:w="3423"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lastRenderedPageBreak/>
              <w:t xml:space="preserve">The hospital is located in the capital city, however, it is the largest hospital in </w:t>
            </w:r>
            <w:r w:rsidRPr="00523C95">
              <w:rPr>
                <w:rFonts w:ascii="Arial" w:eastAsia="Calibri" w:hAnsi="Arial" w:cs="Arial"/>
                <w:snapToGrid w:val="0"/>
                <w:color w:val="000000"/>
                <w:sz w:val="18"/>
                <w:szCs w:val="18"/>
                <w:lang w:val="en-GB"/>
              </w:rPr>
              <w:lastRenderedPageBreak/>
              <w:t>the country and the only tertiary care facility, and accounts for approx. 70% of all hospital discharges countrywide.</w:t>
            </w:r>
          </w:p>
        </w:tc>
      </w:tr>
      <w:tr w:rsidR="00523C95" w:rsidRPr="003363D7"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lastRenderedPageBreak/>
              <w:t>16</w:t>
            </w:r>
          </w:p>
        </w:tc>
        <w:tc>
          <w:tcPr>
            <w:tcW w:w="1389"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 xml:space="preserve">Sampling of cases within hospitals </w:t>
            </w:r>
          </w:p>
        </w:tc>
        <w:tc>
          <w:tcPr>
            <w:tcW w:w="3423"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All cases with at least one ICD-10 diagnosis which falls within Chapter XIX, according to IDB protocol.</w:t>
            </w:r>
          </w:p>
        </w:tc>
      </w:tr>
      <w:tr w:rsidR="00523C95" w:rsidRPr="00523C95"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17</w:t>
            </w:r>
          </w:p>
        </w:tc>
        <w:tc>
          <w:tcPr>
            <w:tcW w:w="1389"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Percentage of  admissions in data file</w:t>
            </w:r>
          </w:p>
        </w:tc>
        <w:tc>
          <w:tcPr>
            <w:tcW w:w="3423" w:type="pct"/>
          </w:tcPr>
          <w:p w:rsidR="00523C95" w:rsidRPr="00523C95" w:rsidRDefault="00523C95" w:rsidP="00523C95">
            <w:pPr>
              <w:spacing w:after="0"/>
              <w:rPr>
                <w:rFonts w:ascii="Arial" w:eastAsia="Calibri" w:hAnsi="Arial" w:cs="Arial"/>
                <w:color w:val="000000"/>
                <w:sz w:val="18"/>
                <w:szCs w:val="18"/>
              </w:rPr>
            </w:pPr>
            <w:r w:rsidRPr="00523C95">
              <w:rPr>
                <w:rFonts w:ascii="Arial" w:eastAsia="Calibri" w:hAnsi="Arial" w:cs="Arial"/>
                <w:color w:val="000000"/>
                <w:sz w:val="18"/>
                <w:szCs w:val="18"/>
              </w:rPr>
              <w:t>05.3%</w:t>
            </w:r>
          </w:p>
          <w:p w:rsidR="00523C95" w:rsidRPr="00523C95" w:rsidRDefault="00523C95" w:rsidP="00523C95">
            <w:pPr>
              <w:spacing w:after="0" w:line="250" w:lineRule="atLeast"/>
              <w:rPr>
                <w:rFonts w:ascii="Arial" w:eastAsia="Calibri" w:hAnsi="Arial" w:cs="Arial"/>
                <w:snapToGrid w:val="0"/>
                <w:color w:val="000000"/>
                <w:sz w:val="18"/>
                <w:szCs w:val="18"/>
                <w:lang w:val="en-GB"/>
              </w:rPr>
            </w:pPr>
          </w:p>
        </w:tc>
      </w:tr>
      <w:tr w:rsidR="00523C95" w:rsidRPr="00523C95"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de-DE"/>
              </w:rPr>
            </w:pPr>
            <w:r w:rsidRPr="00523C95">
              <w:rPr>
                <w:rFonts w:ascii="Arial" w:eastAsia="Calibri" w:hAnsi="Arial" w:cs="Arial"/>
                <w:snapToGrid w:val="0"/>
                <w:color w:val="000000"/>
                <w:sz w:val="18"/>
                <w:szCs w:val="18"/>
                <w:lang w:val="de-DE"/>
              </w:rPr>
              <w:t>18</w:t>
            </w:r>
          </w:p>
        </w:tc>
        <w:tc>
          <w:tcPr>
            <w:tcW w:w="1389"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Relative sample size (admissions)</w:t>
            </w:r>
          </w:p>
        </w:tc>
        <w:tc>
          <w:tcPr>
            <w:tcW w:w="3423"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 xml:space="preserve">See attached </w:t>
            </w:r>
          </w:p>
        </w:tc>
      </w:tr>
      <w:tr w:rsidR="00523C95" w:rsidRPr="00523C95"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19</w:t>
            </w:r>
          </w:p>
        </w:tc>
        <w:tc>
          <w:tcPr>
            <w:tcW w:w="1389"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Relative sample size (ambulatory treatments)</w:t>
            </w:r>
          </w:p>
        </w:tc>
        <w:tc>
          <w:tcPr>
            <w:tcW w:w="3423"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Not available</w:t>
            </w:r>
          </w:p>
        </w:tc>
      </w:tr>
      <w:tr w:rsidR="00523C95" w:rsidRPr="00523C95"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20</w:t>
            </w:r>
          </w:p>
        </w:tc>
        <w:tc>
          <w:tcPr>
            <w:tcW w:w="1389" w:type="pct"/>
          </w:tcPr>
          <w:p w:rsidR="00523C95" w:rsidRPr="00523C95" w:rsidRDefault="00523C95" w:rsidP="00523C95">
            <w:pPr>
              <w:spacing w:after="0" w:line="250" w:lineRule="atLeast"/>
              <w:rPr>
                <w:rFonts w:ascii="Arial" w:eastAsia="Calibri" w:hAnsi="Arial" w:cs="Arial"/>
                <w:sz w:val="18"/>
                <w:szCs w:val="18"/>
                <w:lang w:val="en-GB"/>
              </w:rPr>
            </w:pPr>
            <w:r w:rsidRPr="00523C95">
              <w:rPr>
                <w:rFonts w:ascii="Arial" w:eastAsia="Calibri" w:hAnsi="Arial" w:cs="Arial"/>
                <w:sz w:val="18"/>
                <w:szCs w:val="18"/>
                <w:lang w:val="en-GB"/>
              </w:rPr>
              <w:t xml:space="preserve">Minimum Quality Control Checks </w:t>
            </w:r>
          </w:p>
        </w:tc>
        <w:tc>
          <w:tcPr>
            <w:tcW w:w="3423"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Yes</w:t>
            </w:r>
          </w:p>
        </w:tc>
      </w:tr>
      <w:tr w:rsidR="00523C95" w:rsidRPr="003363D7"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21</w:t>
            </w:r>
          </w:p>
        </w:tc>
        <w:tc>
          <w:tcPr>
            <w:tcW w:w="1389" w:type="pct"/>
          </w:tcPr>
          <w:p w:rsidR="00523C95" w:rsidRPr="00523C95" w:rsidRDefault="00523C95" w:rsidP="00523C95">
            <w:pPr>
              <w:spacing w:after="0" w:line="250" w:lineRule="atLeast"/>
              <w:rPr>
                <w:rFonts w:ascii="Arial" w:eastAsia="Calibri" w:hAnsi="Arial" w:cs="Arial"/>
                <w:sz w:val="18"/>
                <w:szCs w:val="18"/>
                <w:lang w:val="en-GB"/>
              </w:rPr>
            </w:pPr>
            <w:r w:rsidRPr="00523C95">
              <w:rPr>
                <w:rFonts w:ascii="Arial" w:eastAsia="Calibri" w:hAnsi="Arial" w:cs="Arial"/>
                <w:sz w:val="18"/>
                <w:szCs w:val="18"/>
                <w:lang w:val="en-GB"/>
              </w:rPr>
              <w:t>Average percentage of “unknown””</w:t>
            </w:r>
          </w:p>
        </w:tc>
        <w:tc>
          <w:tcPr>
            <w:tcW w:w="3423"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sz w:val="18"/>
                <w:szCs w:val="18"/>
                <w:lang w:val="en-GB"/>
              </w:rPr>
              <w:t>Please see attached sheet for details.</w:t>
            </w:r>
          </w:p>
        </w:tc>
      </w:tr>
      <w:tr w:rsidR="00523C95" w:rsidRPr="003363D7"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22</w:t>
            </w:r>
          </w:p>
        </w:tc>
        <w:tc>
          <w:tcPr>
            <w:tcW w:w="1389" w:type="pct"/>
          </w:tcPr>
          <w:p w:rsidR="00523C95" w:rsidRPr="00523C95" w:rsidRDefault="00523C95" w:rsidP="00523C95">
            <w:pPr>
              <w:spacing w:after="0" w:line="250" w:lineRule="atLeast"/>
              <w:rPr>
                <w:rFonts w:ascii="Arial" w:eastAsia="Calibri" w:hAnsi="Arial" w:cs="Arial"/>
                <w:sz w:val="18"/>
                <w:szCs w:val="18"/>
                <w:lang w:val="en-GB"/>
              </w:rPr>
            </w:pPr>
            <w:r w:rsidRPr="00523C95">
              <w:rPr>
                <w:rFonts w:ascii="Arial" w:eastAsia="Calibri" w:hAnsi="Arial" w:cs="Arial"/>
                <w:sz w:val="18"/>
                <w:szCs w:val="18"/>
                <w:lang w:val="en-GB"/>
              </w:rPr>
              <w:t xml:space="preserve">Method for extrapolation from sample to national incidence </w:t>
            </w:r>
          </w:p>
          <w:p w:rsidR="00523C95" w:rsidRPr="00523C95" w:rsidRDefault="00523C95" w:rsidP="00523C95">
            <w:pPr>
              <w:spacing w:after="0" w:line="250" w:lineRule="atLeast"/>
              <w:rPr>
                <w:rFonts w:ascii="Arial" w:eastAsia="Calibri" w:hAnsi="Arial" w:cs="Arial"/>
                <w:sz w:val="18"/>
                <w:szCs w:val="18"/>
                <w:lang w:val="en-GB"/>
              </w:rPr>
            </w:pPr>
          </w:p>
        </w:tc>
        <w:tc>
          <w:tcPr>
            <w:tcW w:w="3423"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Has not been carried out.</w:t>
            </w:r>
          </w:p>
        </w:tc>
      </w:tr>
      <w:tr w:rsidR="00523C95" w:rsidRPr="00523C95"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23</w:t>
            </w:r>
          </w:p>
        </w:tc>
        <w:tc>
          <w:tcPr>
            <w:tcW w:w="1389" w:type="pct"/>
          </w:tcPr>
          <w:p w:rsidR="00523C95" w:rsidRPr="00523C95" w:rsidRDefault="00523C95" w:rsidP="00523C95">
            <w:pPr>
              <w:spacing w:after="0" w:line="250" w:lineRule="atLeast"/>
              <w:rPr>
                <w:rFonts w:ascii="Arial" w:eastAsia="Calibri" w:hAnsi="Arial" w:cs="Arial"/>
                <w:sz w:val="18"/>
                <w:szCs w:val="18"/>
                <w:lang w:val="en-GB"/>
              </w:rPr>
            </w:pPr>
            <w:r w:rsidRPr="00523C95">
              <w:rPr>
                <w:rFonts w:ascii="Arial" w:eastAsia="Calibri" w:hAnsi="Arial" w:cs="Arial"/>
                <w:sz w:val="18"/>
                <w:szCs w:val="18"/>
                <w:lang w:val="en-GB"/>
              </w:rPr>
              <w:t>Reference population data provided</w:t>
            </w:r>
          </w:p>
        </w:tc>
        <w:tc>
          <w:tcPr>
            <w:tcW w:w="3423"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Yes.</w:t>
            </w:r>
          </w:p>
        </w:tc>
      </w:tr>
      <w:tr w:rsidR="00523C95" w:rsidRPr="00523C95"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24</w:t>
            </w:r>
          </w:p>
        </w:tc>
        <w:tc>
          <w:tcPr>
            <w:tcW w:w="1389" w:type="pct"/>
          </w:tcPr>
          <w:p w:rsidR="00523C95" w:rsidRPr="00523C95" w:rsidRDefault="00523C95" w:rsidP="00523C95">
            <w:pPr>
              <w:spacing w:after="0" w:line="250" w:lineRule="atLeast"/>
              <w:rPr>
                <w:rFonts w:ascii="Arial" w:eastAsia="Calibri" w:hAnsi="Arial" w:cs="Arial"/>
                <w:sz w:val="18"/>
                <w:szCs w:val="18"/>
                <w:lang w:val="en-GB"/>
              </w:rPr>
            </w:pPr>
            <w:r w:rsidRPr="00523C95">
              <w:rPr>
                <w:rFonts w:ascii="Arial" w:eastAsia="Calibri" w:hAnsi="Arial" w:cs="Arial"/>
                <w:sz w:val="18"/>
                <w:szCs w:val="18"/>
                <w:lang w:val="en-GB"/>
              </w:rPr>
              <w:t>(Eventual) additional comments (for the user):</w:t>
            </w:r>
          </w:p>
        </w:tc>
        <w:tc>
          <w:tcPr>
            <w:tcW w:w="3423"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No additional comments</w:t>
            </w:r>
          </w:p>
        </w:tc>
      </w:tr>
      <w:tr w:rsidR="00523C95" w:rsidRPr="003363D7"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25</w:t>
            </w:r>
          </w:p>
        </w:tc>
        <w:tc>
          <w:tcPr>
            <w:tcW w:w="1389" w:type="pct"/>
          </w:tcPr>
          <w:p w:rsidR="00523C95" w:rsidRPr="00523C95" w:rsidRDefault="00523C95" w:rsidP="00523C95">
            <w:pPr>
              <w:spacing w:after="0" w:line="250" w:lineRule="atLeast"/>
              <w:rPr>
                <w:rFonts w:ascii="Arial" w:eastAsia="Calibri" w:hAnsi="Arial" w:cs="Arial"/>
                <w:sz w:val="18"/>
                <w:szCs w:val="18"/>
                <w:lang w:val="en-GB"/>
              </w:rPr>
            </w:pPr>
            <w:r w:rsidRPr="00523C95">
              <w:rPr>
                <w:rFonts w:ascii="Arial" w:eastAsia="Calibri" w:hAnsi="Arial" w:cs="Arial"/>
                <w:snapToGrid w:val="0"/>
                <w:color w:val="000000"/>
                <w:sz w:val="18"/>
                <w:szCs w:val="18"/>
                <w:lang w:val="en-GB"/>
              </w:rPr>
              <w:t>Responsible data administrator (organization)</w:t>
            </w:r>
          </w:p>
        </w:tc>
        <w:tc>
          <w:tcPr>
            <w:tcW w:w="3423" w:type="pct"/>
          </w:tcPr>
          <w:p w:rsidR="00523C95" w:rsidRPr="00523C95" w:rsidRDefault="00523C95" w:rsidP="00523C95">
            <w:pPr>
              <w:spacing w:after="0"/>
              <w:rPr>
                <w:rFonts w:ascii="Arial" w:eastAsiaTheme="minorEastAsia" w:hAnsi="Arial" w:cs="Arial"/>
                <w:noProof/>
                <w:sz w:val="18"/>
                <w:szCs w:val="18"/>
                <w:lang w:val="en-GB" w:eastAsia="is-IS"/>
              </w:rPr>
            </w:pPr>
            <w:r w:rsidRPr="00523C95">
              <w:rPr>
                <w:rFonts w:ascii="Arial" w:eastAsiaTheme="minorEastAsia" w:hAnsi="Arial" w:cs="Arial"/>
                <w:noProof/>
                <w:sz w:val="18"/>
                <w:szCs w:val="18"/>
                <w:lang w:val="en-GB" w:eastAsia="is-IS"/>
              </w:rPr>
              <w:t>Directorate of Health, Division of Health Information &amp; Research.</w:t>
            </w:r>
          </w:p>
          <w:p w:rsidR="00523C95" w:rsidRPr="00523C95" w:rsidRDefault="00523C95" w:rsidP="00523C95">
            <w:pPr>
              <w:spacing w:after="0"/>
              <w:rPr>
                <w:rFonts w:ascii="Arial" w:eastAsiaTheme="minorEastAsia" w:hAnsi="Arial" w:cs="Arial"/>
                <w:noProof/>
                <w:sz w:val="18"/>
                <w:szCs w:val="18"/>
                <w:lang w:val="en-GB" w:eastAsia="is-IS"/>
              </w:rPr>
            </w:pPr>
          </w:p>
          <w:p w:rsidR="00523C95" w:rsidRPr="00523C95" w:rsidRDefault="00523C95" w:rsidP="00523C95">
            <w:pPr>
              <w:spacing w:after="0"/>
              <w:rPr>
                <w:rFonts w:ascii="Arial" w:eastAsiaTheme="minorEastAsia" w:hAnsi="Arial" w:cs="Arial"/>
                <w:noProof/>
                <w:sz w:val="18"/>
                <w:szCs w:val="18"/>
                <w:lang w:val="en-GB" w:eastAsia="is-IS"/>
              </w:rPr>
            </w:pPr>
            <w:r w:rsidRPr="00523C95">
              <w:rPr>
                <w:rFonts w:ascii="Arial" w:eastAsiaTheme="minorEastAsia" w:hAnsi="Arial" w:cs="Arial"/>
                <w:noProof/>
                <w:sz w:val="18"/>
                <w:szCs w:val="18"/>
                <w:lang w:val="en-GB" w:eastAsia="is-IS"/>
              </w:rPr>
              <w:t>Embætti landlæknis, heilbrigðisupplýsingasvið</w:t>
            </w:r>
          </w:p>
          <w:p w:rsidR="00523C95" w:rsidRPr="00523C95" w:rsidRDefault="000C4A50" w:rsidP="00523C95">
            <w:pPr>
              <w:spacing w:after="0" w:line="250" w:lineRule="atLeast"/>
              <w:rPr>
                <w:rFonts w:ascii="Arial" w:eastAsia="Calibri" w:hAnsi="Arial" w:cs="Arial"/>
                <w:snapToGrid w:val="0"/>
                <w:color w:val="000000"/>
                <w:sz w:val="18"/>
                <w:szCs w:val="18"/>
                <w:lang w:val="en-GB"/>
              </w:rPr>
            </w:pPr>
            <w:hyperlink r:id="rId56" w:history="1">
              <w:r w:rsidR="00523C95" w:rsidRPr="00523C95">
                <w:rPr>
                  <w:rFonts w:ascii="Arial" w:eastAsia="Calibri" w:hAnsi="Arial" w:cs="Arial"/>
                  <w:snapToGrid w:val="0"/>
                  <w:color w:val="0000FF"/>
                  <w:sz w:val="18"/>
                  <w:szCs w:val="18"/>
                  <w:u w:val="single"/>
                  <w:lang w:val="en-GB"/>
                </w:rPr>
                <w:t>http://www.landlaeknir.is/</w:t>
              </w:r>
            </w:hyperlink>
          </w:p>
        </w:tc>
      </w:tr>
      <w:tr w:rsidR="00523C95" w:rsidRPr="003363D7"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26</w:t>
            </w:r>
          </w:p>
        </w:tc>
        <w:tc>
          <w:tcPr>
            <w:tcW w:w="1389"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Contact: Responsible person</w:t>
            </w:r>
          </w:p>
        </w:tc>
        <w:tc>
          <w:tcPr>
            <w:tcW w:w="3423" w:type="pct"/>
          </w:tcPr>
          <w:p w:rsidR="00523C95" w:rsidRPr="00523C95" w:rsidRDefault="00523C95" w:rsidP="00523C95">
            <w:pPr>
              <w:spacing w:after="0"/>
              <w:rPr>
                <w:rFonts w:ascii="Arial" w:eastAsiaTheme="minorEastAsia" w:hAnsi="Arial" w:cs="Arial"/>
                <w:noProof/>
                <w:sz w:val="18"/>
                <w:szCs w:val="18"/>
                <w:lang w:val="en-GB" w:eastAsia="is-IS"/>
              </w:rPr>
            </w:pPr>
            <w:r w:rsidRPr="00523C95">
              <w:rPr>
                <w:rFonts w:ascii="Arial" w:eastAsiaTheme="minorEastAsia" w:hAnsi="Arial" w:cs="Arial"/>
                <w:noProof/>
                <w:sz w:val="18"/>
                <w:szCs w:val="18"/>
                <w:lang w:val="en-GB" w:eastAsia="is-IS"/>
              </w:rPr>
              <w:t>Guðrún Kristín Guðfinnsdóttir / Edda Björk Þórðardóttir</w:t>
            </w:r>
          </w:p>
          <w:p w:rsidR="00523C95" w:rsidRPr="00523C95" w:rsidRDefault="00523C95" w:rsidP="00523C95">
            <w:pPr>
              <w:spacing w:after="0"/>
              <w:rPr>
                <w:rFonts w:ascii="Arial" w:eastAsiaTheme="minorEastAsia" w:hAnsi="Arial" w:cs="Arial"/>
                <w:noProof/>
                <w:sz w:val="18"/>
                <w:szCs w:val="18"/>
                <w:lang w:val="en-GB" w:eastAsia="is-IS"/>
              </w:rPr>
            </w:pPr>
            <w:r w:rsidRPr="00523C95">
              <w:rPr>
                <w:rFonts w:ascii="Arial" w:eastAsiaTheme="minorEastAsia" w:hAnsi="Arial" w:cs="Arial"/>
                <w:noProof/>
                <w:sz w:val="18"/>
                <w:szCs w:val="18"/>
                <w:lang w:val="en-GB" w:eastAsia="is-IS"/>
              </w:rPr>
              <w:t>Directorate of Health</w:t>
            </w:r>
          </w:p>
          <w:p w:rsidR="00523C95" w:rsidRPr="00523C95" w:rsidRDefault="00523C95" w:rsidP="00523C95">
            <w:pPr>
              <w:spacing w:after="0"/>
              <w:rPr>
                <w:rFonts w:ascii="Arial" w:eastAsiaTheme="minorEastAsia" w:hAnsi="Arial" w:cs="Arial"/>
                <w:noProof/>
                <w:sz w:val="18"/>
                <w:szCs w:val="18"/>
                <w:lang w:val="en-GB" w:eastAsia="is-IS"/>
              </w:rPr>
            </w:pPr>
            <w:r w:rsidRPr="00523C95">
              <w:rPr>
                <w:rFonts w:ascii="Arial" w:eastAsiaTheme="minorEastAsia" w:hAnsi="Arial" w:cs="Arial"/>
                <w:noProof/>
                <w:sz w:val="18"/>
                <w:szCs w:val="18"/>
                <w:lang w:val="en-GB" w:eastAsia="is-IS"/>
              </w:rPr>
              <w:t>Barónsstíg 47, 101 Reykjavík</w:t>
            </w:r>
          </w:p>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Theme="minorEastAsia" w:hAnsi="Arial" w:cs="Arial"/>
                <w:noProof/>
                <w:sz w:val="18"/>
                <w:szCs w:val="18"/>
                <w:lang w:val="en-GB" w:eastAsia="is-IS"/>
              </w:rPr>
              <w:t xml:space="preserve">Tel 510 1900, </w:t>
            </w:r>
            <w:hyperlink r:id="rId57" w:history="1">
              <w:r w:rsidRPr="00523C95">
                <w:rPr>
                  <w:rFonts w:ascii="Arial" w:eastAsiaTheme="minorEastAsia" w:hAnsi="Arial" w:cs="Arial"/>
                  <w:noProof/>
                  <w:color w:val="0000FF"/>
                  <w:sz w:val="18"/>
                  <w:szCs w:val="18"/>
                  <w:u w:val="single"/>
                  <w:lang w:val="en-GB" w:eastAsia="is-IS"/>
                </w:rPr>
                <w:t>gudkrg@landlaeknir.is</w:t>
              </w:r>
            </w:hyperlink>
            <w:r w:rsidRPr="00523C95">
              <w:rPr>
                <w:rFonts w:ascii="Arial" w:eastAsiaTheme="minorEastAsia" w:hAnsi="Arial" w:cs="Arial"/>
                <w:noProof/>
                <w:color w:val="0000FF"/>
                <w:sz w:val="18"/>
                <w:szCs w:val="18"/>
                <w:u w:val="single"/>
                <w:lang w:val="en-GB" w:eastAsia="is-IS"/>
              </w:rPr>
              <w:t xml:space="preserve"> / </w:t>
            </w:r>
            <w:hyperlink r:id="rId58" w:history="1">
              <w:r w:rsidRPr="00523C95">
                <w:rPr>
                  <w:rFonts w:ascii="Arial" w:eastAsiaTheme="minorEastAsia" w:hAnsi="Arial" w:cs="Arial"/>
                  <w:noProof/>
                  <w:color w:val="0000FF"/>
                  <w:sz w:val="18"/>
                  <w:szCs w:val="18"/>
                  <w:u w:val="single"/>
                  <w:lang w:val="en-GB" w:eastAsia="is-IS"/>
                </w:rPr>
                <w:t>edda@landlaeknir.is</w:t>
              </w:r>
            </w:hyperlink>
          </w:p>
        </w:tc>
      </w:tr>
      <w:tr w:rsidR="00523C95" w:rsidRPr="00523C95"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de-DE"/>
              </w:rPr>
            </w:pPr>
            <w:r w:rsidRPr="00523C95">
              <w:rPr>
                <w:rFonts w:ascii="Arial" w:eastAsia="Calibri" w:hAnsi="Arial" w:cs="Arial"/>
                <w:snapToGrid w:val="0"/>
                <w:color w:val="000000"/>
                <w:sz w:val="18"/>
                <w:szCs w:val="18"/>
                <w:lang w:val="de-DE"/>
              </w:rPr>
              <w:t>27</w:t>
            </w:r>
          </w:p>
        </w:tc>
        <w:tc>
          <w:tcPr>
            <w:tcW w:w="1389"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Signature</w:t>
            </w:r>
          </w:p>
        </w:tc>
        <w:tc>
          <w:tcPr>
            <w:tcW w:w="3423"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p>
        </w:tc>
      </w:tr>
      <w:tr w:rsidR="00523C95" w:rsidRPr="00523C95" w:rsidTr="00523C95">
        <w:tc>
          <w:tcPr>
            <w:tcW w:w="188" w:type="pct"/>
          </w:tcPr>
          <w:p w:rsidR="00523C95" w:rsidRPr="00523C95" w:rsidRDefault="00523C95" w:rsidP="00523C95">
            <w:pPr>
              <w:spacing w:after="0" w:line="250" w:lineRule="atLeast"/>
              <w:rPr>
                <w:rFonts w:ascii="Arial" w:eastAsia="Calibri" w:hAnsi="Arial" w:cs="Arial"/>
                <w:snapToGrid w:val="0"/>
                <w:color w:val="000000"/>
                <w:sz w:val="18"/>
                <w:szCs w:val="18"/>
                <w:lang w:val="de-DE"/>
              </w:rPr>
            </w:pPr>
            <w:r w:rsidRPr="00523C95">
              <w:rPr>
                <w:rFonts w:ascii="Arial" w:eastAsia="Calibri" w:hAnsi="Arial" w:cs="Arial"/>
                <w:snapToGrid w:val="0"/>
                <w:color w:val="000000"/>
                <w:sz w:val="18"/>
                <w:szCs w:val="18"/>
                <w:lang w:val="de-DE"/>
              </w:rPr>
              <w:t>28</w:t>
            </w:r>
          </w:p>
        </w:tc>
        <w:tc>
          <w:tcPr>
            <w:tcW w:w="1389"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Date of completion of this file</w:t>
            </w:r>
          </w:p>
        </w:tc>
        <w:tc>
          <w:tcPr>
            <w:tcW w:w="3423" w:type="pct"/>
          </w:tcPr>
          <w:p w:rsidR="00523C95" w:rsidRPr="00523C95" w:rsidRDefault="00523C95" w:rsidP="00523C95">
            <w:pPr>
              <w:spacing w:after="0" w:line="250" w:lineRule="atLeast"/>
              <w:rPr>
                <w:rFonts w:ascii="Arial" w:eastAsia="Calibri" w:hAnsi="Arial" w:cs="Arial"/>
                <w:snapToGrid w:val="0"/>
                <w:color w:val="000000"/>
                <w:sz w:val="18"/>
                <w:szCs w:val="18"/>
                <w:lang w:val="en-GB"/>
              </w:rPr>
            </w:pPr>
            <w:r w:rsidRPr="00523C95">
              <w:rPr>
                <w:rFonts w:ascii="Arial" w:eastAsia="Calibri" w:hAnsi="Arial" w:cs="Arial"/>
                <w:snapToGrid w:val="0"/>
                <w:color w:val="000000"/>
                <w:sz w:val="18"/>
                <w:szCs w:val="18"/>
                <w:lang w:val="en-GB"/>
              </w:rPr>
              <w:t>20140616</w:t>
            </w:r>
          </w:p>
        </w:tc>
      </w:tr>
    </w:tbl>
    <w:p w:rsidR="00BF50EE" w:rsidRDefault="00BF50EE" w:rsidP="00D76AEE">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675"/>
        <w:gridCol w:w="6174"/>
      </w:tblGrid>
      <w:tr w:rsidR="00523C95" w:rsidRPr="003363D7" w:rsidTr="00523C95">
        <w:tc>
          <w:tcPr>
            <w:tcW w:w="0" w:type="auto"/>
            <w:gridSpan w:val="3"/>
          </w:tcPr>
          <w:p w:rsidR="00523C95" w:rsidRPr="00195BA0" w:rsidRDefault="00523C95" w:rsidP="00523C95">
            <w:pPr>
              <w:spacing w:after="0" w:line="260" w:lineRule="atLeast"/>
              <w:rPr>
                <w:rFonts w:ascii="Arial" w:eastAsia="Times New Roman" w:hAnsi="Arial" w:cs="Arial"/>
                <w:b/>
                <w:sz w:val="36"/>
                <w:szCs w:val="36"/>
                <w:lang w:val="en-GB" w:eastAsia="nl-NL"/>
              </w:rPr>
            </w:pPr>
            <w:r w:rsidRPr="00195BA0">
              <w:rPr>
                <w:rFonts w:ascii="Arial" w:eastAsia="Times New Roman" w:hAnsi="Arial" w:cs="Arial"/>
                <w:b/>
                <w:sz w:val="36"/>
                <w:szCs w:val="36"/>
                <w:lang w:val="en-GB" w:eastAsia="nl-NL"/>
              </w:rPr>
              <w:t>National IDB File Information (Minimum Data Set)</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Country</w:t>
            </w:r>
          </w:p>
        </w:tc>
        <w:tc>
          <w:tcPr>
            <w:tcW w:w="0" w:type="auto"/>
          </w:tcPr>
          <w:p w:rsidR="00523C95" w:rsidRPr="00195BA0" w:rsidRDefault="00523C95" w:rsidP="00523C95">
            <w:pPr>
              <w:spacing w:after="0" w:line="250" w:lineRule="atLeast"/>
              <w:rPr>
                <w:rFonts w:ascii="Arial" w:eastAsia="Calibri" w:hAnsi="Arial" w:cs="Arial"/>
                <w:b/>
                <w:snapToGrid w:val="0"/>
                <w:color w:val="000000"/>
                <w:sz w:val="36"/>
                <w:szCs w:val="36"/>
                <w:lang w:val="en-GB"/>
              </w:rPr>
            </w:pPr>
            <w:r w:rsidRPr="00195BA0">
              <w:rPr>
                <w:rFonts w:ascii="Arial" w:eastAsia="Calibri" w:hAnsi="Arial" w:cs="Arial"/>
                <w:b/>
                <w:snapToGrid w:val="0"/>
                <w:color w:val="000000"/>
                <w:sz w:val="36"/>
                <w:szCs w:val="36"/>
                <w:lang w:val="en-GB"/>
              </w:rPr>
              <w:t>Iceland</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Year</w:t>
            </w:r>
          </w:p>
        </w:tc>
        <w:tc>
          <w:tcPr>
            <w:tcW w:w="0" w:type="auto"/>
          </w:tcPr>
          <w:p w:rsidR="00523C95" w:rsidRPr="00195BA0" w:rsidRDefault="00523C95" w:rsidP="00523C95">
            <w:pPr>
              <w:spacing w:after="0" w:line="250" w:lineRule="atLeast"/>
              <w:rPr>
                <w:rFonts w:ascii="Arial" w:eastAsia="Calibri" w:hAnsi="Arial" w:cs="Arial"/>
                <w:b/>
                <w:snapToGrid w:val="0"/>
                <w:color w:val="000000"/>
                <w:sz w:val="36"/>
                <w:szCs w:val="36"/>
                <w:lang w:val="en-GB"/>
              </w:rPr>
            </w:pPr>
            <w:r w:rsidRPr="00195BA0">
              <w:rPr>
                <w:rFonts w:ascii="Arial" w:eastAsia="Calibri" w:hAnsi="Arial" w:cs="Arial"/>
                <w:b/>
                <w:snapToGrid w:val="0"/>
                <w:color w:val="000000"/>
                <w:sz w:val="36"/>
                <w:szCs w:val="36"/>
                <w:lang w:val="en-GB"/>
              </w:rPr>
              <w:t>2013</w:t>
            </w:r>
          </w:p>
        </w:tc>
      </w:tr>
      <w:tr w:rsidR="00523C95" w:rsidRPr="003363D7"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3</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National Register Name  </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Landspitali University Hospital Emergency Care Unit (not a national registry).</w:t>
            </w:r>
          </w:p>
        </w:tc>
      </w:tr>
      <w:tr w:rsidR="00523C95" w:rsidRPr="003363D7"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4</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en-GB"/>
              </w:rPr>
              <w:t>Purpose of the reg</w:t>
            </w:r>
            <w:r w:rsidRPr="00195BA0">
              <w:rPr>
                <w:rFonts w:ascii="Arial" w:eastAsia="Calibri" w:hAnsi="Arial" w:cs="Arial"/>
                <w:snapToGrid w:val="0"/>
                <w:color w:val="000000"/>
                <w:sz w:val="20"/>
                <w:szCs w:val="20"/>
                <w:lang w:val="de-DE"/>
              </w:rPr>
              <w:t xml:space="preserve">ister  </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To compile information on all cases attended to at the University Hospital Emergency Care Unit.</w:t>
            </w:r>
          </w:p>
        </w:tc>
      </w:tr>
      <w:tr w:rsidR="00523C95" w:rsidRPr="003363D7"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5</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Scope of the register</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This register contains records of all cases attended to by the Emergency Care Unit, for all ages and accident types.</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6</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Data file name (MDS)</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Iceland_IDB_MDS_2011</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7</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Date of creation of MDS file</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20140613</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8</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Range of data of attendance</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20130101 – 20131231</w:t>
            </w:r>
          </w:p>
        </w:tc>
      </w:tr>
      <w:tr w:rsidR="00523C95" w:rsidRPr="003363D7"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9</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Original coding dictionary  </w:t>
            </w:r>
          </w:p>
        </w:tc>
        <w:tc>
          <w:tcPr>
            <w:tcW w:w="0" w:type="auto"/>
          </w:tcPr>
          <w:p w:rsidR="00523C95" w:rsidRPr="00195BA0" w:rsidRDefault="00523C95" w:rsidP="00523C95">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 xml:space="preserve">IDB-JAMIE Minimum Data Set (MDS). </w:t>
            </w:r>
            <w:r w:rsidRPr="00195BA0">
              <w:rPr>
                <w:rFonts w:ascii="Arial" w:hAnsi="Arial" w:cs="Arial"/>
                <w:sz w:val="20"/>
                <w:szCs w:val="20"/>
                <w:lang w:val="is-IS"/>
              </w:rPr>
              <w:t xml:space="preserve">Version August 7th, 2012. </w:t>
            </w:r>
            <w:r w:rsidRPr="00195BA0">
              <w:rPr>
                <w:rFonts w:ascii="Arial" w:eastAsia="Calibri" w:hAnsi="Arial" w:cs="Arial"/>
                <w:snapToGrid w:val="0"/>
                <w:sz w:val="20"/>
                <w:szCs w:val="20"/>
                <w:lang w:val="en-GB"/>
              </w:rPr>
              <w:t>English version.</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10</w:t>
            </w:r>
          </w:p>
        </w:tc>
        <w:tc>
          <w:tcPr>
            <w:tcW w:w="0" w:type="auto"/>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Dictionary modifications</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No modifications</w:t>
            </w:r>
          </w:p>
        </w:tc>
      </w:tr>
      <w:tr w:rsidR="00523C95" w:rsidRPr="003363D7"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11</w:t>
            </w:r>
          </w:p>
        </w:tc>
        <w:tc>
          <w:tcPr>
            <w:tcW w:w="0" w:type="auto"/>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Bridge coding applied</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ICD10&gt;MDS</w:t>
            </w:r>
            <w:r w:rsidRPr="00195BA0">
              <w:rPr>
                <w:rFonts w:ascii="Arial" w:eastAsia="Calibri" w:hAnsi="Arial" w:cs="Arial"/>
                <w:snapToGrid w:val="0"/>
                <w:color w:val="000000"/>
                <w:sz w:val="20"/>
                <w:szCs w:val="20"/>
                <w:lang w:val="en-GB"/>
              </w:rPr>
              <w:br/>
              <w:t>Conversion tables ICD-10 to IDB-nature_body part.xlsx (accessed on Jamie Project Documentation website on Nov. 1</w:t>
            </w:r>
            <w:r w:rsidRPr="00195BA0">
              <w:rPr>
                <w:rFonts w:ascii="Arial" w:eastAsia="Calibri" w:hAnsi="Arial" w:cs="Arial"/>
                <w:snapToGrid w:val="0"/>
                <w:color w:val="000000"/>
                <w:sz w:val="20"/>
                <w:szCs w:val="20"/>
                <w:vertAlign w:val="superscript"/>
                <w:lang w:val="en-GB"/>
              </w:rPr>
              <w:t>st</w:t>
            </w:r>
            <w:r w:rsidRPr="00195BA0">
              <w:rPr>
                <w:rFonts w:ascii="Arial" w:eastAsia="Calibri" w:hAnsi="Arial" w:cs="Arial"/>
                <w:snapToGrid w:val="0"/>
                <w:color w:val="000000"/>
                <w:sz w:val="20"/>
                <w:szCs w:val="20"/>
                <w:lang w:val="en-GB"/>
              </w:rPr>
              <w:t xml:space="preserve"> 2013.</w:t>
            </w:r>
          </w:p>
        </w:tc>
      </w:tr>
      <w:tr w:rsidR="00523C95" w:rsidRPr="00195BA0" w:rsidTr="00523C95">
        <w:tc>
          <w:tcPr>
            <w:tcW w:w="0" w:type="auto"/>
            <w:tcBorders>
              <w:top w:val="single" w:sz="4" w:space="0" w:color="auto"/>
              <w:left w:val="single" w:sz="4" w:space="0" w:color="auto"/>
              <w:bottom w:val="single" w:sz="4" w:space="0" w:color="auto"/>
              <w:right w:val="single" w:sz="4" w:space="0" w:color="auto"/>
            </w:tcBorders>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12</w:t>
            </w:r>
          </w:p>
        </w:tc>
        <w:tc>
          <w:tcPr>
            <w:tcW w:w="0" w:type="auto"/>
            <w:tcBorders>
              <w:top w:val="single" w:sz="4" w:space="0" w:color="auto"/>
              <w:left w:val="single" w:sz="4" w:space="0" w:color="auto"/>
              <w:bottom w:val="single" w:sz="4" w:space="0" w:color="auto"/>
              <w:right w:val="single" w:sz="4" w:space="0" w:color="auto"/>
            </w:tcBorders>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No. of records in the data file</w:t>
            </w:r>
          </w:p>
        </w:tc>
        <w:tc>
          <w:tcPr>
            <w:tcW w:w="0" w:type="auto"/>
            <w:tcBorders>
              <w:top w:val="single" w:sz="4" w:space="0" w:color="auto"/>
              <w:left w:val="single" w:sz="4" w:space="0" w:color="auto"/>
              <w:bottom w:val="single" w:sz="4" w:space="0" w:color="auto"/>
              <w:right w:val="single" w:sz="4" w:space="0" w:color="auto"/>
            </w:tcBorders>
          </w:tcPr>
          <w:p w:rsidR="00523C95" w:rsidRPr="00195BA0" w:rsidRDefault="00523C95" w:rsidP="00523C95">
            <w:pPr>
              <w:spacing w:after="0"/>
              <w:rPr>
                <w:rFonts w:ascii="Arial" w:eastAsia="Calibri" w:hAnsi="Arial" w:cs="Arial"/>
                <w:color w:val="000000"/>
                <w:sz w:val="20"/>
                <w:szCs w:val="20"/>
              </w:rPr>
            </w:pPr>
            <w:r w:rsidRPr="00195BA0">
              <w:rPr>
                <w:rFonts w:ascii="Arial" w:eastAsia="Calibri" w:hAnsi="Arial" w:cs="Arial"/>
                <w:color w:val="000000"/>
                <w:sz w:val="20"/>
                <w:szCs w:val="20"/>
              </w:rPr>
              <w:t>0028579</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13</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No. of MDS reference </w:t>
            </w:r>
            <w:r w:rsidRPr="00195BA0">
              <w:rPr>
                <w:rFonts w:ascii="Arial" w:eastAsia="Calibri" w:hAnsi="Arial" w:cs="Arial"/>
                <w:snapToGrid w:val="0"/>
                <w:color w:val="000000"/>
                <w:sz w:val="20"/>
                <w:szCs w:val="20"/>
                <w:lang w:val="en-GB"/>
              </w:rPr>
              <w:lastRenderedPageBreak/>
              <w:t xml:space="preserve">hospitals </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lastRenderedPageBreak/>
              <w:t>001</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lastRenderedPageBreak/>
              <w:t>14</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Geographic scope</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The entire reporting country</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15</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Hospital characteristics used for a representative sample of hospitals</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The hospital is located in the capital city, however, it is the largest hospital in the country and the only tertiary care facility, and accounts for approx. 70% of all hospital discharges countrywide.</w:t>
            </w:r>
          </w:p>
        </w:tc>
      </w:tr>
      <w:tr w:rsidR="00523C95" w:rsidRPr="003363D7"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16</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Sampling of cases within hospitals </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All cases with at least one ICD-10 diagnosis which falls within Chapter XIX, according to IDB protocol.</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17</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Percentage of  admissions in data file</w:t>
            </w:r>
          </w:p>
        </w:tc>
        <w:tc>
          <w:tcPr>
            <w:tcW w:w="0" w:type="auto"/>
          </w:tcPr>
          <w:p w:rsidR="00523C95" w:rsidRPr="00195BA0" w:rsidRDefault="00523C95" w:rsidP="00523C95">
            <w:pPr>
              <w:spacing w:after="0"/>
              <w:rPr>
                <w:rFonts w:ascii="Arial" w:eastAsia="Calibri" w:hAnsi="Arial" w:cs="Arial"/>
                <w:color w:val="000000"/>
                <w:sz w:val="20"/>
                <w:szCs w:val="20"/>
              </w:rPr>
            </w:pPr>
            <w:r w:rsidRPr="00195BA0">
              <w:rPr>
                <w:rFonts w:ascii="Arial" w:eastAsia="Calibri" w:hAnsi="Arial" w:cs="Arial"/>
                <w:color w:val="000000"/>
                <w:sz w:val="20"/>
                <w:szCs w:val="20"/>
              </w:rPr>
              <w:t>05.2%</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18</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Relative sample size (admissions)</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See attached</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19</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Relative sample size (ambulatory treatments)</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Not available</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w:t>
            </w:r>
          </w:p>
        </w:tc>
        <w:tc>
          <w:tcPr>
            <w:tcW w:w="0" w:type="auto"/>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 xml:space="preserve">Minimum Quality Control Checks </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Yes</w:t>
            </w:r>
          </w:p>
        </w:tc>
      </w:tr>
      <w:tr w:rsidR="00523C95" w:rsidRPr="003363D7"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21</w:t>
            </w:r>
          </w:p>
        </w:tc>
        <w:tc>
          <w:tcPr>
            <w:tcW w:w="0" w:type="auto"/>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Average percentage of “unknown””</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sz w:val="20"/>
                <w:szCs w:val="20"/>
                <w:lang w:val="en-GB"/>
              </w:rPr>
              <w:t>Please see attached sheet for details.</w:t>
            </w:r>
          </w:p>
        </w:tc>
      </w:tr>
      <w:tr w:rsidR="00523C95" w:rsidRPr="003363D7"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22</w:t>
            </w:r>
          </w:p>
        </w:tc>
        <w:tc>
          <w:tcPr>
            <w:tcW w:w="0" w:type="auto"/>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 xml:space="preserve">Method for extrapolation from sample to national incidence </w:t>
            </w:r>
          </w:p>
          <w:p w:rsidR="00523C95" w:rsidRPr="00195BA0" w:rsidRDefault="00523C95" w:rsidP="00523C95">
            <w:pPr>
              <w:spacing w:after="0" w:line="250" w:lineRule="atLeast"/>
              <w:rPr>
                <w:rFonts w:ascii="Arial" w:eastAsia="Calibri" w:hAnsi="Arial" w:cs="Arial"/>
                <w:sz w:val="20"/>
                <w:szCs w:val="20"/>
                <w:lang w:val="en-GB"/>
              </w:rPr>
            </w:pP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Has not been carried out.</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23</w:t>
            </w:r>
          </w:p>
        </w:tc>
        <w:tc>
          <w:tcPr>
            <w:tcW w:w="0" w:type="auto"/>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Reference population data provided</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Yes.</w:t>
            </w:r>
          </w:p>
          <w:p w:rsidR="00523C95" w:rsidRPr="00195BA0" w:rsidRDefault="00523C95" w:rsidP="00523C95">
            <w:pPr>
              <w:spacing w:after="0" w:line="250" w:lineRule="atLeast"/>
              <w:rPr>
                <w:rFonts w:ascii="Arial" w:eastAsia="Calibri" w:hAnsi="Arial" w:cs="Arial"/>
                <w:snapToGrid w:val="0"/>
                <w:color w:val="000000"/>
                <w:sz w:val="20"/>
                <w:szCs w:val="20"/>
                <w:lang w:val="en-GB"/>
              </w:rPr>
            </w:pP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24</w:t>
            </w:r>
          </w:p>
        </w:tc>
        <w:tc>
          <w:tcPr>
            <w:tcW w:w="0" w:type="auto"/>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(Eventual) additional comments (for the user):</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No additional comments</w:t>
            </w:r>
          </w:p>
        </w:tc>
      </w:tr>
      <w:tr w:rsidR="00523C95" w:rsidRPr="003363D7"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25</w:t>
            </w:r>
          </w:p>
        </w:tc>
        <w:tc>
          <w:tcPr>
            <w:tcW w:w="0" w:type="auto"/>
          </w:tcPr>
          <w:p w:rsidR="00523C95" w:rsidRPr="00195BA0" w:rsidRDefault="00523C95" w:rsidP="00523C95">
            <w:pPr>
              <w:spacing w:after="0" w:line="250" w:lineRule="atLeast"/>
              <w:rPr>
                <w:rFonts w:ascii="Arial" w:eastAsia="Calibri" w:hAnsi="Arial" w:cs="Arial"/>
                <w:sz w:val="20"/>
                <w:szCs w:val="20"/>
                <w:lang w:val="en-GB"/>
              </w:rPr>
            </w:pPr>
            <w:r w:rsidRPr="00195BA0">
              <w:rPr>
                <w:rFonts w:ascii="Arial" w:eastAsia="Calibri" w:hAnsi="Arial" w:cs="Arial"/>
                <w:snapToGrid w:val="0"/>
                <w:color w:val="000000"/>
                <w:sz w:val="20"/>
                <w:szCs w:val="20"/>
                <w:lang w:val="en-GB"/>
              </w:rPr>
              <w:t>Responsible data administrator (organization)</w:t>
            </w:r>
          </w:p>
        </w:tc>
        <w:tc>
          <w:tcPr>
            <w:tcW w:w="0" w:type="auto"/>
          </w:tcPr>
          <w:p w:rsidR="00523C95" w:rsidRPr="00195BA0" w:rsidRDefault="00523C95" w:rsidP="00523C95">
            <w:pPr>
              <w:spacing w:after="0"/>
              <w:rPr>
                <w:rFonts w:ascii="Arial" w:eastAsiaTheme="minorEastAsia" w:hAnsi="Arial" w:cs="Arial"/>
                <w:noProof/>
                <w:sz w:val="20"/>
                <w:szCs w:val="20"/>
                <w:lang w:val="en-GB" w:eastAsia="is-IS"/>
              </w:rPr>
            </w:pPr>
            <w:r w:rsidRPr="00195BA0">
              <w:rPr>
                <w:rFonts w:ascii="Arial" w:eastAsiaTheme="minorEastAsia" w:hAnsi="Arial" w:cs="Arial"/>
                <w:noProof/>
                <w:sz w:val="20"/>
                <w:szCs w:val="20"/>
                <w:lang w:val="en-GB" w:eastAsia="is-IS"/>
              </w:rPr>
              <w:t>Directorate of Health, Division of Health Information &amp; Research.</w:t>
            </w:r>
          </w:p>
          <w:p w:rsidR="00523C95" w:rsidRPr="00195BA0" w:rsidRDefault="00523C95" w:rsidP="00523C95">
            <w:pPr>
              <w:spacing w:after="0"/>
              <w:rPr>
                <w:rFonts w:ascii="Arial" w:eastAsiaTheme="minorEastAsia" w:hAnsi="Arial" w:cs="Arial"/>
                <w:noProof/>
                <w:sz w:val="20"/>
                <w:szCs w:val="20"/>
                <w:lang w:val="en-GB" w:eastAsia="is-IS"/>
              </w:rPr>
            </w:pPr>
          </w:p>
          <w:p w:rsidR="00523C95" w:rsidRPr="00195BA0" w:rsidRDefault="00523C95" w:rsidP="00523C95">
            <w:pPr>
              <w:spacing w:after="0"/>
              <w:rPr>
                <w:rFonts w:ascii="Arial" w:eastAsiaTheme="minorEastAsia" w:hAnsi="Arial" w:cs="Arial"/>
                <w:noProof/>
                <w:sz w:val="20"/>
                <w:szCs w:val="20"/>
                <w:lang w:val="en-GB" w:eastAsia="is-IS"/>
              </w:rPr>
            </w:pPr>
            <w:r w:rsidRPr="00195BA0">
              <w:rPr>
                <w:rFonts w:ascii="Arial" w:eastAsiaTheme="minorEastAsia" w:hAnsi="Arial" w:cs="Arial"/>
                <w:noProof/>
                <w:sz w:val="20"/>
                <w:szCs w:val="20"/>
                <w:lang w:val="en-GB" w:eastAsia="is-IS"/>
              </w:rPr>
              <w:t>Embætti landlæknis, heilbrigðisupplýsingasvið</w:t>
            </w:r>
          </w:p>
          <w:p w:rsidR="00523C95" w:rsidRPr="00195BA0" w:rsidRDefault="000C4A50" w:rsidP="00523C95">
            <w:pPr>
              <w:spacing w:after="0" w:line="250" w:lineRule="atLeast"/>
              <w:rPr>
                <w:rFonts w:ascii="Arial" w:eastAsia="Calibri" w:hAnsi="Arial" w:cs="Arial"/>
                <w:snapToGrid w:val="0"/>
                <w:color w:val="000000"/>
                <w:sz w:val="20"/>
                <w:szCs w:val="20"/>
                <w:lang w:val="en-GB"/>
              </w:rPr>
            </w:pPr>
            <w:hyperlink r:id="rId59" w:history="1">
              <w:r w:rsidR="00523C95" w:rsidRPr="00195BA0">
                <w:rPr>
                  <w:rFonts w:ascii="Arial" w:eastAsia="Calibri" w:hAnsi="Arial" w:cs="Arial"/>
                  <w:snapToGrid w:val="0"/>
                  <w:color w:val="0000FF"/>
                  <w:sz w:val="20"/>
                  <w:szCs w:val="20"/>
                  <w:u w:val="single"/>
                  <w:lang w:val="en-GB"/>
                </w:rPr>
                <w:t>http://www.landlaeknir.is/</w:t>
              </w:r>
            </w:hyperlink>
          </w:p>
        </w:tc>
      </w:tr>
      <w:tr w:rsidR="00523C95" w:rsidRPr="003363D7"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26</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Contact: Responsible person</w:t>
            </w:r>
          </w:p>
        </w:tc>
        <w:tc>
          <w:tcPr>
            <w:tcW w:w="0" w:type="auto"/>
          </w:tcPr>
          <w:p w:rsidR="00523C95" w:rsidRPr="00195BA0" w:rsidRDefault="00523C95" w:rsidP="00523C95">
            <w:pPr>
              <w:spacing w:after="0"/>
              <w:rPr>
                <w:rFonts w:ascii="Arial" w:eastAsiaTheme="minorEastAsia" w:hAnsi="Arial" w:cs="Arial"/>
                <w:noProof/>
                <w:sz w:val="20"/>
                <w:szCs w:val="20"/>
                <w:lang w:val="en-GB" w:eastAsia="is-IS"/>
              </w:rPr>
            </w:pPr>
            <w:r w:rsidRPr="00195BA0">
              <w:rPr>
                <w:rFonts w:ascii="Arial" w:eastAsiaTheme="minorEastAsia" w:hAnsi="Arial" w:cs="Arial"/>
                <w:noProof/>
                <w:sz w:val="20"/>
                <w:szCs w:val="20"/>
                <w:lang w:val="en-GB" w:eastAsia="is-IS"/>
              </w:rPr>
              <w:t>Guðrún Kristín Guðfinnsdóttir / Edda Björk Þórðardóttir</w:t>
            </w:r>
          </w:p>
          <w:p w:rsidR="00523C95" w:rsidRPr="00195BA0" w:rsidRDefault="00523C95" w:rsidP="00523C95">
            <w:pPr>
              <w:spacing w:after="0"/>
              <w:rPr>
                <w:rFonts w:ascii="Arial" w:eastAsiaTheme="minorEastAsia" w:hAnsi="Arial" w:cs="Arial"/>
                <w:noProof/>
                <w:sz w:val="20"/>
                <w:szCs w:val="20"/>
                <w:lang w:val="en-GB" w:eastAsia="is-IS"/>
              </w:rPr>
            </w:pPr>
            <w:r w:rsidRPr="00195BA0">
              <w:rPr>
                <w:rFonts w:ascii="Arial" w:eastAsiaTheme="minorEastAsia" w:hAnsi="Arial" w:cs="Arial"/>
                <w:noProof/>
                <w:sz w:val="20"/>
                <w:szCs w:val="20"/>
                <w:lang w:val="en-GB" w:eastAsia="is-IS"/>
              </w:rPr>
              <w:t>Directorate of Health</w:t>
            </w:r>
          </w:p>
          <w:p w:rsidR="00523C95" w:rsidRPr="00195BA0" w:rsidRDefault="00523C95" w:rsidP="00523C95">
            <w:pPr>
              <w:spacing w:after="0"/>
              <w:rPr>
                <w:rFonts w:ascii="Arial" w:eastAsiaTheme="minorEastAsia" w:hAnsi="Arial" w:cs="Arial"/>
                <w:noProof/>
                <w:sz w:val="20"/>
                <w:szCs w:val="20"/>
                <w:lang w:val="en-GB" w:eastAsia="is-IS"/>
              </w:rPr>
            </w:pPr>
            <w:r w:rsidRPr="00195BA0">
              <w:rPr>
                <w:rFonts w:ascii="Arial" w:eastAsiaTheme="minorEastAsia" w:hAnsi="Arial" w:cs="Arial"/>
                <w:noProof/>
                <w:sz w:val="20"/>
                <w:szCs w:val="20"/>
                <w:lang w:val="en-GB" w:eastAsia="is-IS"/>
              </w:rPr>
              <w:t>Barónsstíg 47, 101 Reykjavík</w:t>
            </w:r>
          </w:p>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Theme="minorEastAsia" w:hAnsi="Arial" w:cs="Arial"/>
                <w:noProof/>
                <w:sz w:val="20"/>
                <w:szCs w:val="20"/>
                <w:lang w:val="en-GB" w:eastAsia="is-IS"/>
              </w:rPr>
              <w:t xml:space="preserve">Tel 510 1900, </w:t>
            </w:r>
            <w:hyperlink r:id="rId60" w:history="1">
              <w:r w:rsidRPr="00195BA0">
                <w:rPr>
                  <w:rFonts w:ascii="Arial" w:eastAsiaTheme="minorEastAsia" w:hAnsi="Arial" w:cs="Arial"/>
                  <w:noProof/>
                  <w:color w:val="0000FF"/>
                  <w:sz w:val="20"/>
                  <w:szCs w:val="20"/>
                  <w:u w:val="single"/>
                  <w:lang w:val="en-GB" w:eastAsia="is-IS"/>
                </w:rPr>
                <w:t>gudkrg@landlaeknir.is</w:t>
              </w:r>
            </w:hyperlink>
            <w:r w:rsidRPr="00195BA0">
              <w:rPr>
                <w:rFonts w:ascii="Arial" w:eastAsiaTheme="minorEastAsia" w:hAnsi="Arial" w:cs="Arial"/>
                <w:noProof/>
                <w:color w:val="0000FF"/>
                <w:sz w:val="20"/>
                <w:szCs w:val="20"/>
                <w:u w:val="single"/>
                <w:lang w:val="en-GB" w:eastAsia="is-IS"/>
              </w:rPr>
              <w:t xml:space="preserve"> / </w:t>
            </w:r>
            <w:hyperlink r:id="rId61" w:history="1">
              <w:r w:rsidRPr="00195BA0">
                <w:rPr>
                  <w:rFonts w:ascii="Arial" w:eastAsiaTheme="minorEastAsia" w:hAnsi="Arial" w:cs="Arial"/>
                  <w:noProof/>
                  <w:color w:val="0000FF"/>
                  <w:sz w:val="20"/>
                  <w:szCs w:val="20"/>
                  <w:u w:val="single"/>
                  <w:lang w:val="en-GB" w:eastAsia="is-IS"/>
                </w:rPr>
                <w:t>edda@landlaeknir.is</w:t>
              </w:r>
            </w:hyperlink>
            <w:r w:rsidRPr="00195BA0">
              <w:rPr>
                <w:rFonts w:ascii="Arial" w:eastAsiaTheme="minorEastAsia" w:hAnsi="Arial" w:cs="Arial"/>
                <w:noProof/>
                <w:sz w:val="20"/>
                <w:szCs w:val="20"/>
                <w:lang w:val="en-GB" w:eastAsia="is-IS"/>
              </w:rPr>
              <w:t xml:space="preserve"> </w:t>
            </w: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27</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Signature</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p>
        </w:tc>
      </w:tr>
      <w:tr w:rsidR="00523C95" w:rsidRPr="00195BA0" w:rsidTr="00523C95">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28</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Date of completion of this file</w:t>
            </w:r>
          </w:p>
        </w:tc>
        <w:tc>
          <w:tcPr>
            <w:tcW w:w="0" w:type="auto"/>
          </w:tcPr>
          <w:p w:rsidR="00523C95" w:rsidRPr="00195BA0" w:rsidRDefault="00523C95" w:rsidP="00523C95">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20140616</w:t>
            </w:r>
          </w:p>
        </w:tc>
      </w:tr>
    </w:tbl>
    <w:p w:rsidR="00BF50EE" w:rsidRDefault="00BF50EE" w:rsidP="00D76AEE">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301"/>
        <w:gridCol w:w="6548"/>
      </w:tblGrid>
      <w:tr w:rsidR="000C2A00" w:rsidRPr="003363D7" w:rsidTr="000C2A00">
        <w:tc>
          <w:tcPr>
            <w:tcW w:w="5000" w:type="pct"/>
            <w:gridSpan w:val="3"/>
          </w:tcPr>
          <w:p w:rsidR="000C2A00" w:rsidRPr="000C2A00" w:rsidRDefault="000C2A00" w:rsidP="000C2A00">
            <w:pPr>
              <w:spacing w:after="0" w:line="260" w:lineRule="atLeast"/>
              <w:rPr>
                <w:rFonts w:ascii="Arial" w:eastAsia="Times New Roman" w:hAnsi="Arial" w:cs="Arial"/>
                <w:b/>
                <w:sz w:val="36"/>
                <w:szCs w:val="36"/>
                <w:lang w:val="en-GB" w:eastAsia="nl-NL"/>
              </w:rPr>
            </w:pPr>
            <w:r w:rsidRPr="000C2A00">
              <w:rPr>
                <w:rFonts w:ascii="Arial" w:eastAsia="Times New Roman" w:hAnsi="Arial" w:cs="Arial"/>
                <w:b/>
                <w:sz w:val="36"/>
                <w:szCs w:val="36"/>
                <w:lang w:val="en-GB" w:eastAsia="nl-NL"/>
              </w:rPr>
              <w:t>National IDB File Information (Minimum Data Set)</w:t>
            </w:r>
          </w:p>
        </w:tc>
      </w:tr>
      <w:tr w:rsidR="000C2A00" w:rsidRPr="000C2A00" w:rsidTr="000C2A00">
        <w:tc>
          <w:tcPr>
            <w:tcW w:w="191" w:type="pct"/>
          </w:tcPr>
          <w:p w:rsidR="000C2A00" w:rsidRPr="000C2A00" w:rsidRDefault="000C2A00" w:rsidP="000C2A00">
            <w:pPr>
              <w:spacing w:after="0" w:line="250" w:lineRule="atLeast"/>
              <w:rPr>
                <w:rFonts w:ascii="Arial" w:eastAsia="Calibri" w:hAnsi="Arial" w:cs="Arial"/>
                <w:snapToGrid w:val="0"/>
                <w:color w:val="000000"/>
                <w:sz w:val="20"/>
                <w:szCs w:val="20"/>
                <w:lang w:val="de-DE"/>
              </w:rPr>
            </w:pPr>
            <w:r w:rsidRPr="000C2A00">
              <w:rPr>
                <w:rFonts w:ascii="Arial" w:eastAsia="Calibri" w:hAnsi="Arial" w:cs="Arial"/>
                <w:snapToGrid w:val="0"/>
                <w:color w:val="000000"/>
                <w:sz w:val="20"/>
                <w:szCs w:val="20"/>
                <w:lang w:val="de-DE"/>
              </w:rPr>
              <w:t>1</w:t>
            </w:r>
          </w:p>
        </w:tc>
        <w:tc>
          <w:tcPr>
            <w:tcW w:w="1252" w:type="pct"/>
          </w:tcPr>
          <w:p w:rsidR="000C2A00" w:rsidRPr="000C2A00" w:rsidRDefault="000C2A00" w:rsidP="000C2A00">
            <w:pPr>
              <w:spacing w:after="0" w:line="250" w:lineRule="atLeast"/>
              <w:rPr>
                <w:rFonts w:ascii="Arial" w:eastAsia="Calibri" w:hAnsi="Arial" w:cs="Arial"/>
                <w:snapToGrid w:val="0"/>
                <w:color w:val="000000"/>
                <w:sz w:val="20"/>
                <w:szCs w:val="20"/>
                <w:lang w:val="de-DE"/>
              </w:rPr>
            </w:pPr>
            <w:r w:rsidRPr="000C2A00">
              <w:rPr>
                <w:rFonts w:ascii="Arial" w:eastAsia="Calibri" w:hAnsi="Arial" w:cs="Arial"/>
                <w:snapToGrid w:val="0"/>
                <w:color w:val="000000"/>
                <w:sz w:val="20"/>
                <w:szCs w:val="20"/>
                <w:lang w:val="de-DE"/>
              </w:rPr>
              <w:t>Country</w:t>
            </w:r>
          </w:p>
        </w:tc>
        <w:tc>
          <w:tcPr>
            <w:tcW w:w="3557" w:type="pct"/>
          </w:tcPr>
          <w:p w:rsidR="000C2A00" w:rsidRPr="000C2A00" w:rsidRDefault="000C2A00" w:rsidP="000C2A00">
            <w:pPr>
              <w:spacing w:after="0" w:line="250" w:lineRule="atLeast"/>
              <w:rPr>
                <w:rFonts w:ascii="Arial" w:eastAsia="Calibri" w:hAnsi="Arial" w:cs="Arial"/>
                <w:b/>
                <w:snapToGrid w:val="0"/>
                <w:color w:val="000000"/>
                <w:sz w:val="36"/>
                <w:szCs w:val="36"/>
                <w:lang w:val="en-GB"/>
              </w:rPr>
            </w:pPr>
            <w:r w:rsidRPr="000C2A00">
              <w:rPr>
                <w:rFonts w:ascii="Arial" w:eastAsia="Calibri" w:hAnsi="Arial" w:cs="Arial"/>
                <w:b/>
                <w:snapToGrid w:val="0"/>
                <w:color w:val="000000"/>
                <w:sz w:val="36"/>
                <w:szCs w:val="36"/>
                <w:lang w:val="en-GB"/>
              </w:rPr>
              <w:t>Ireland</w:t>
            </w:r>
          </w:p>
        </w:tc>
      </w:tr>
      <w:tr w:rsidR="000C2A00" w:rsidRPr="000C2A00" w:rsidTr="000C2A00">
        <w:tc>
          <w:tcPr>
            <w:tcW w:w="191" w:type="pct"/>
          </w:tcPr>
          <w:p w:rsidR="000C2A00" w:rsidRPr="000C2A00" w:rsidRDefault="000C2A00" w:rsidP="000C2A00">
            <w:pPr>
              <w:spacing w:after="0" w:line="250" w:lineRule="atLeast"/>
              <w:rPr>
                <w:rFonts w:ascii="Arial" w:eastAsia="Calibri" w:hAnsi="Arial" w:cs="Arial"/>
                <w:snapToGrid w:val="0"/>
                <w:color w:val="000000"/>
                <w:sz w:val="20"/>
                <w:szCs w:val="20"/>
                <w:lang w:val="en-GB"/>
              </w:rPr>
            </w:pPr>
            <w:r w:rsidRPr="000C2A00">
              <w:rPr>
                <w:rFonts w:ascii="Arial" w:eastAsia="Calibri" w:hAnsi="Arial" w:cs="Arial"/>
                <w:snapToGrid w:val="0"/>
                <w:color w:val="000000"/>
                <w:sz w:val="20"/>
                <w:szCs w:val="20"/>
                <w:lang w:val="en-GB"/>
              </w:rPr>
              <w:t>2</w:t>
            </w:r>
          </w:p>
        </w:tc>
        <w:tc>
          <w:tcPr>
            <w:tcW w:w="1252" w:type="pct"/>
          </w:tcPr>
          <w:p w:rsidR="000C2A00" w:rsidRPr="000C2A00" w:rsidRDefault="000C2A00" w:rsidP="000C2A00">
            <w:pPr>
              <w:spacing w:after="0" w:line="250" w:lineRule="atLeast"/>
              <w:rPr>
                <w:rFonts w:ascii="Arial" w:eastAsia="Calibri" w:hAnsi="Arial" w:cs="Arial"/>
                <w:snapToGrid w:val="0"/>
                <w:color w:val="000000"/>
                <w:sz w:val="20"/>
                <w:szCs w:val="20"/>
                <w:lang w:val="en-GB"/>
              </w:rPr>
            </w:pPr>
            <w:r w:rsidRPr="000C2A00">
              <w:rPr>
                <w:rFonts w:ascii="Arial" w:eastAsia="Calibri" w:hAnsi="Arial" w:cs="Arial"/>
                <w:snapToGrid w:val="0"/>
                <w:color w:val="000000"/>
                <w:sz w:val="20"/>
                <w:szCs w:val="20"/>
                <w:lang w:val="en-GB"/>
              </w:rPr>
              <w:t>Year</w:t>
            </w:r>
          </w:p>
        </w:tc>
        <w:tc>
          <w:tcPr>
            <w:tcW w:w="3557" w:type="pct"/>
          </w:tcPr>
          <w:p w:rsidR="000C2A00" w:rsidRPr="000C2A00" w:rsidRDefault="000C2A00" w:rsidP="000C2A00">
            <w:pPr>
              <w:spacing w:after="0" w:line="250" w:lineRule="atLeast"/>
              <w:rPr>
                <w:rFonts w:ascii="Arial" w:eastAsia="Calibri" w:hAnsi="Arial" w:cs="Arial"/>
                <w:b/>
                <w:snapToGrid w:val="0"/>
                <w:color w:val="000000"/>
                <w:sz w:val="36"/>
                <w:szCs w:val="36"/>
                <w:lang w:val="en-GB"/>
              </w:rPr>
            </w:pPr>
            <w:r w:rsidRPr="000C2A00">
              <w:rPr>
                <w:rFonts w:ascii="Arial" w:eastAsia="Calibri" w:hAnsi="Arial" w:cs="Arial"/>
                <w:b/>
                <w:snapToGrid w:val="0"/>
                <w:color w:val="000000"/>
                <w:sz w:val="36"/>
                <w:szCs w:val="36"/>
                <w:lang w:val="en-GB"/>
              </w:rPr>
              <w:t>2013</w:t>
            </w:r>
          </w:p>
        </w:tc>
      </w:tr>
      <w:tr w:rsidR="000C2A00" w:rsidRPr="003363D7" w:rsidTr="000C2A00">
        <w:tc>
          <w:tcPr>
            <w:tcW w:w="191"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3</w:t>
            </w:r>
          </w:p>
        </w:tc>
        <w:tc>
          <w:tcPr>
            <w:tcW w:w="1252"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 xml:space="preserve">National Register Name  </w:t>
            </w:r>
          </w:p>
        </w:tc>
        <w:tc>
          <w:tcPr>
            <w:tcW w:w="3557"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There is no official name for the register</w:t>
            </w:r>
          </w:p>
        </w:tc>
      </w:tr>
      <w:tr w:rsidR="000C2A00" w:rsidRPr="003363D7" w:rsidTr="000C2A00">
        <w:tc>
          <w:tcPr>
            <w:tcW w:w="191"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4</w:t>
            </w:r>
          </w:p>
        </w:tc>
        <w:tc>
          <w:tcPr>
            <w:tcW w:w="1252" w:type="pct"/>
          </w:tcPr>
          <w:p w:rsidR="000C2A00" w:rsidRPr="000C2A00" w:rsidRDefault="000C2A00" w:rsidP="000C2A00">
            <w:pPr>
              <w:spacing w:after="0" w:line="250" w:lineRule="atLeast"/>
              <w:rPr>
                <w:rFonts w:ascii="Arial" w:eastAsia="Calibri" w:hAnsi="Arial" w:cs="Arial"/>
                <w:snapToGrid w:val="0"/>
                <w:sz w:val="20"/>
                <w:szCs w:val="20"/>
                <w:lang w:val="de-DE"/>
              </w:rPr>
            </w:pPr>
            <w:r w:rsidRPr="000C2A00">
              <w:rPr>
                <w:rFonts w:ascii="Arial" w:eastAsia="Calibri" w:hAnsi="Arial" w:cs="Arial"/>
                <w:snapToGrid w:val="0"/>
                <w:sz w:val="20"/>
                <w:szCs w:val="20"/>
                <w:lang w:val="en-GB"/>
              </w:rPr>
              <w:t>Purpose of the reg</w:t>
            </w:r>
            <w:r w:rsidRPr="000C2A00">
              <w:rPr>
                <w:rFonts w:ascii="Arial" w:eastAsia="Calibri" w:hAnsi="Arial" w:cs="Arial"/>
                <w:snapToGrid w:val="0"/>
                <w:sz w:val="20"/>
                <w:szCs w:val="20"/>
                <w:lang w:val="de-DE"/>
              </w:rPr>
              <w:t xml:space="preserve">ister  </w:t>
            </w:r>
          </w:p>
        </w:tc>
        <w:tc>
          <w:tcPr>
            <w:tcW w:w="3557"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To establish the extent and nature of injury-related presentations to selected Irish hospitals and to provide national estimates</w:t>
            </w:r>
          </w:p>
        </w:tc>
      </w:tr>
      <w:tr w:rsidR="000C2A00" w:rsidRPr="003363D7" w:rsidTr="000C2A00">
        <w:tc>
          <w:tcPr>
            <w:tcW w:w="191"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5</w:t>
            </w:r>
          </w:p>
        </w:tc>
        <w:tc>
          <w:tcPr>
            <w:tcW w:w="1252" w:type="pct"/>
          </w:tcPr>
          <w:p w:rsidR="000C2A00" w:rsidRPr="000C2A00" w:rsidRDefault="000C2A00" w:rsidP="000C2A00">
            <w:pPr>
              <w:spacing w:after="0" w:line="250" w:lineRule="atLeast"/>
              <w:rPr>
                <w:rFonts w:ascii="Arial" w:eastAsia="Calibri" w:hAnsi="Arial" w:cs="Arial"/>
                <w:snapToGrid w:val="0"/>
                <w:sz w:val="20"/>
                <w:szCs w:val="20"/>
                <w:lang w:val="de-DE"/>
              </w:rPr>
            </w:pPr>
            <w:r w:rsidRPr="000C2A00">
              <w:rPr>
                <w:rFonts w:ascii="Arial" w:eastAsia="Calibri" w:hAnsi="Arial" w:cs="Arial"/>
                <w:snapToGrid w:val="0"/>
                <w:sz w:val="20"/>
                <w:szCs w:val="20"/>
                <w:lang w:val="de-DE"/>
              </w:rPr>
              <w:t>Scope of the register</w:t>
            </w:r>
          </w:p>
        </w:tc>
        <w:tc>
          <w:tcPr>
            <w:tcW w:w="3557"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The register contains data on all injury presentations to one adult (16 years and over) emergency department in Ireland for the year 2013</w:t>
            </w:r>
          </w:p>
        </w:tc>
      </w:tr>
      <w:tr w:rsidR="000C2A00" w:rsidRPr="003363D7" w:rsidTr="000C2A00">
        <w:tc>
          <w:tcPr>
            <w:tcW w:w="191"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6</w:t>
            </w:r>
          </w:p>
        </w:tc>
        <w:tc>
          <w:tcPr>
            <w:tcW w:w="1252"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Data file name (MDS)</w:t>
            </w:r>
          </w:p>
        </w:tc>
        <w:tc>
          <w:tcPr>
            <w:tcW w:w="3557"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JAMIE 2013 Ireland Data MDS Final.txt</w:t>
            </w:r>
          </w:p>
        </w:tc>
      </w:tr>
      <w:tr w:rsidR="000C2A00" w:rsidRPr="000C2A00" w:rsidTr="000C2A00">
        <w:tc>
          <w:tcPr>
            <w:tcW w:w="191" w:type="pct"/>
          </w:tcPr>
          <w:p w:rsidR="000C2A00" w:rsidRPr="000C2A00" w:rsidRDefault="000C2A00" w:rsidP="000C2A00">
            <w:pPr>
              <w:spacing w:after="0" w:line="250" w:lineRule="atLeast"/>
              <w:rPr>
                <w:rFonts w:ascii="Arial" w:eastAsia="Calibri" w:hAnsi="Arial" w:cs="Arial"/>
                <w:snapToGrid w:val="0"/>
                <w:color w:val="000000"/>
                <w:sz w:val="20"/>
                <w:szCs w:val="20"/>
                <w:lang w:val="en-GB"/>
              </w:rPr>
            </w:pPr>
            <w:r w:rsidRPr="000C2A00">
              <w:rPr>
                <w:rFonts w:ascii="Arial" w:eastAsia="Calibri" w:hAnsi="Arial" w:cs="Arial"/>
                <w:snapToGrid w:val="0"/>
                <w:color w:val="000000"/>
                <w:sz w:val="20"/>
                <w:szCs w:val="20"/>
                <w:lang w:val="en-GB"/>
              </w:rPr>
              <w:t>7</w:t>
            </w:r>
          </w:p>
        </w:tc>
        <w:tc>
          <w:tcPr>
            <w:tcW w:w="1252" w:type="pct"/>
          </w:tcPr>
          <w:p w:rsidR="000C2A00" w:rsidRPr="000C2A00" w:rsidRDefault="000C2A00" w:rsidP="000C2A00">
            <w:pPr>
              <w:spacing w:after="0" w:line="250" w:lineRule="atLeast"/>
              <w:rPr>
                <w:rFonts w:ascii="Arial" w:eastAsia="Calibri" w:hAnsi="Arial" w:cs="Arial"/>
                <w:snapToGrid w:val="0"/>
                <w:color w:val="000000"/>
                <w:sz w:val="20"/>
                <w:szCs w:val="20"/>
                <w:lang w:val="en-GB"/>
              </w:rPr>
            </w:pPr>
            <w:r w:rsidRPr="000C2A00">
              <w:rPr>
                <w:rFonts w:ascii="Arial" w:eastAsia="Calibri" w:hAnsi="Arial" w:cs="Arial"/>
                <w:snapToGrid w:val="0"/>
                <w:color w:val="000000"/>
                <w:sz w:val="20"/>
                <w:szCs w:val="20"/>
                <w:lang w:val="en-GB"/>
              </w:rPr>
              <w:t>Date of creation of MDS file</w:t>
            </w:r>
          </w:p>
        </w:tc>
        <w:tc>
          <w:tcPr>
            <w:tcW w:w="3557" w:type="pct"/>
          </w:tcPr>
          <w:p w:rsidR="000C2A00" w:rsidRPr="000C2A00" w:rsidRDefault="000C2A00" w:rsidP="000C2A00">
            <w:pPr>
              <w:spacing w:after="0" w:line="250" w:lineRule="atLeast"/>
              <w:rPr>
                <w:rFonts w:ascii="Arial" w:eastAsia="Calibri" w:hAnsi="Arial" w:cs="Arial"/>
                <w:snapToGrid w:val="0"/>
                <w:color w:val="000000"/>
                <w:sz w:val="20"/>
                <w:szCs w:val="20"/>
                <w:lang w:val="en-GB"/>
              </w:rPr>
            </w:pPr>
            <w:r w:rsidRPr="000C2A00">
              <w:rPr>
                <w:rFonts w:ascii="Arial" w:eastAsia="Calibri" w:hAnsi="Arial" w:cs="Arial"/>
                <w:snapToGrid w:val="0"/>
                <w:color w:val="000000"/>
                <w:sz w:val="20"/>
                <w:szCs w:val="20"/>
                <w:lang w:val="en-GB"/>
              </w:rPr>
              <w:t>20140527</w:t>
            </w:r>
          </w:p>
        </w:tc>
      </w:tr>
      <w:tr w:rsidR="000C2A00" w:rsidRPr="000C2A00" w:rsidTr="000C2A00">
        <w:tc>
          <w:tcPr>
            <w:tcW w:w="191" w:type="pct"/>
          </w:tcPr>
          <w:p w:rsidR="000C2A00" w:rsidRPr="000C2A00" w:rsidRDefault="000C2A00" w:rsidP="000C2A00">
            <w:pPr>
              <w:spacing w:after="0" w:line="250" w:lineRule="atLeast"/>
              <w:rPr>
                <w:rFonts w:ascii="Arial" w:eastAsia="Calibri" w:hAnsi="Arial" w:cs="Arial"/>
                <w:snapToGrid w:val="0"/>
                <w:color w:val="000000"/>
                <w:sz w:val="20"/>
                <w:szCs w:val="20"/>
                <w:lang w:val="en-GB"/>
              </w:rPr>
            </w:pPr>
            <w:r w:rsidRPr="000C2A00">
              <w:rPr>
                <w:rFonts w:ascii="Arial" w:eastAsia="Calibri" w:hAnsi="Arial" w:cs="Arial"/>
                <w:snapToGrid w:val="0"/>
                <w:color w:val="000000"/>
                <w:sz w:val="20"/>
                <w:szCs w:val="20"/>
                <w:lang w:val="en-GB"/>
              </w:rPr>
              <w:t>8</w:t>
            </w:r>
          </w:p>
        </w:tc>
        <w:tc>
          <w:tcPr>
            <w:tcW w:w="1252" w:type="pct"/>
          </w:tcPr>
          <w:p w:rsidR="000C2A00" w:rsidRPr="000C2A00" w:rsidRDefault="000C2A00" w:rsidP="000C2A00">
            <w:pPr>
              <w:spacing w:after="0" w:line="250" w:lineRule="atLeast"/>
              <w:rPr>
                <w:rFonts w:ascii="Arial" w:eastAsia="Calibri" w:hAnsi="Arial" w:cs="Arial"/>
                <w:snapToGrid w:val="0"/>
                <w:color w:val="000000"/>
                <w:sz w:val="20"/>
                <w:szCs w:val="20"/>
                <w:lang w:val="en-GB"/>
              </w:rPr>
            </w:pPr>
            <w:r w:rsidRPr="000C2A00">
              <w:rPr>
                <w:rFonts w:ascii="Arial" w:eastAsia="Calibri" w:hAnsi="Arial" w:cs="Arial"/>
                <w:snapToGrid w:val="0"/>
                <w:color w:val="000000"/>
                <w:sz w:val="20"/>
                <w:szCs w:val="20"/>
                <w:lang w:val="en-GB"/>
              </w:rPr>
              <w:t>Range of data of attendance</w:t>
            </w:r>
          </w:p>
        </w:tc>
        <w:tc>
          <w:tcPr>
            <w:tcW w:w="3557" w:type="pct"/>
          </w:tcPr>
          <w:p w:rsidR="000C2A00" w:rsidRPr="000C2A00" w:rsidRDefault="000C2A00" w:rsidP="000C2A00">
            <w:pPr>
              <w:spacing w:after="0" w:line="250" w:lineRule="atLeast"/>
              <w:rPr>
                <w:rFonts w:ascii="Arial" w:eastAsia="Calibri" w:hAnsi="Arial" w:cs="Arial"/>
                <w:snapToGrid w:val="0"/>
                <w:color w:val="000000"/>
                <w:sz w:val="20"/>
                <w:szCs w:val="20"/>
                <w:lang w:val="en-GB"/>
              </w:rPr>
            </w:pPr>
            <w:r w:rsidRPr="000C2A00">
              <w:rPr>
                <w:rFonts w:ascii="Arial" w:eastAsia="Calibri" w:hAnsi="Arial" w:cs="Arial"/>
                <w:snapToGrid w:val="0"/>
                <w:color w:val="000000"/>
                <w:sz w:val="20"/>
                <w:szCs w:val="20"/>
                <w:lang w:val="en-GB"/>
              </w:rPr>
              <w:t>20130101</w:t>
            </w:r>
          </w:p>
          <w:p w:rsidR="000C2A00" w:rsidRPr="000C2A00" w:rsidRDefault="000C2A00" w:rsidP="000C2A00">
            <w:pPr>
              <w:spacing w:after="0" w:line="250" w:lineRule="atLeast"/>
              <w:rPr>
                <w:rFonts w:ascii="Arial" w:eastAsia="Calibri" w:hAnsi="Arial" w:cs="Arial"/>
                <w:snapToGrid w:val="0"/>
                <w:color w:val="000000"/>
                <w:sz w:val="20"/>
                <w:szCs w:val="20"/>
                <w:lang w:val="en-GB"/>
              </w:rPr>
            </w:pPr>
            <w:r w:rsidRPr="000C2A00">
              <w:rPr>
                <w:rFonts w:ascii="Arial" w:eastAsia="Calibri" w:hAnsi="Arial" w:cs="Arial"/>
                <w:snapToGrid w:val="0"/>
                <w:color w:val="000000"/>
                <w:sz w:val="20"/>
                <w:szCs w:val="20"/>
                <w:lang w:val="en-GB"/>
              </w:rPr>
              <w:t xml:space="preserve">-  </w:t>
            </w:r>
          </w:p>
          <w:p w:rsidR="000C2A00" w:rsidRPr="000C2A00" w:rsidRDefault="000C2A00" w:rsidP="000C2A00">
            <w:pPr>
              <w:spacing w:after="0" w:line="250" w:lineRule="atLeast"/>
              <w:rPr>
                <w:rFonts w:ascii="Arial" w:eastAsia="Calibri" w:hAnsi="Arial" w:cs="Arial"/>
                <w:snapToGrid w:val="0"/>
                <w:color w:val="000000"/>
                <w:sz w:val="20"/>
                <w:szCs w:val="20"/>
                <w:lang w:val="en-GB"/>
              </w:rPr>
            </w:pPr>
            <w:r w:rsidRPr="000C2A00">
              <w:rPr>
                <w:rFonts w:ascii="Arial" w:eastAsia="Calibri" w:hAnsi="Arial" w:cs="Arial"/>
                <w:snapToGrid w:val="0"/>
                <w:color w:val="000000"/>
                <w:sz w:val="20"/>
                <w:szCs w:val="20"/>
                <w:lang w:val="en-GB"/>
              </w:rPr>
              <w:t>20131231</w:t>
            </w:r>
          </w:p>
        </w:tc>
      </w:tr>
      <w:tr w:rsidR="000C2A00" w:rsidRPr="003363D7" w:rsidTr="000C2A00">
        <w:tc>
          <w:tcPr>
            <w:tcW w:w="191" w:type="pct"/>
          </w:tcPr>
          <w:p w:rsidR="000C2A00" w:rsidRPr="000C2A00" w:rsidRDefault="000C2A00" w:rsidP="000C2A00">
            <w:pPr>
              <w:spacing w:after="0" w:line="250" w:lineRule="atLeast"/>
              <w:rPr>
                <w:rFonts w:ascii="Arial" w:eastAsia="Calibri" w:hAnsi="Arial" w:cs="Arial"/>
                <w:snapToGrid w:val="0"/>
                <w:color w:val="000000"/>
                <w:sz w:val="20"/>
                <w:szCs w:val="20"/>
                <w:lang w:val="en-GB"/>
              </w:rPr>
            </w:pPr>
            <w:r w:rsidRPr="000C2A00">
              <w:rPr>
                <w:rFonts w:ascii="Arial" w:eastAsia="Calibri" w:hAnsi="Arial" w:cs="Arial"/>
                <w:snapToGrid w:val="0"/>
                <w:color w:val="000000"/>
                <w:sz w:val="20"/>
                <w:szCs w:val="20"/>
                <w:lang w:val="en-GB"/>
              </w:rPr>
              <w:t>9</w:t>
            </w:r>
          </w:p>
        </w:tc>
        <w:tc>
          <w:tcPr>
            <w:tcW w:w="1252" w:type="pct"/>
          </w:tcPr>
          <w:p w:rsidR="000C2A00" w:rsidRPr="000C2A00" w:rsidRDefault="000C2A00" w:rsidP="000C2A00">
            <w:pPr>
              <w:spacing w:after="0" w:line="250" w:lineRule="atLeast"/>
              <w:rPr>
                <w:rFonts w:ascii="Arial" w:eastAsia="Calibri" w:hAnsi="Arial" w:cs="Arial"/>
                <w:snapToGrid w:val="0"/>
                <w:color w:val="000000"/>
                <w:sz w:val="20"/>
                <w:szCs w:val="20"/>
                <w:lang w:val="en-GB"/>
              </w:rPr>
            </w:pPr>
            <w:r w:rsidRPr="000C2A00">
              <w:rPr>
                <w:rFonts w:ascii="Arial" w:eastAsia="Calibri" w:hAnsi="Arial" w:cs="Arial"/>
                <w:snapToGrid w:val="0"/>
                <w:color w:val="000000"/>
                <w:sz w:val="20"/>
                <w:szCs w:val="20"/>
                <w:lang w:val="en-GB"/>
              </w:rPr>
              <w:t xml:space="preserve">Original coding dictionary  </w:t>
            </w:r>
          </w:p>
        </w:tc>
        <w:tc>
          <w:tcPr>
            <w:tcW w:w="3557"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IDB-JAMIE Minimum Data Set (IDB-MDS) Data Dictionary; October 2013.</w:t>
            </w:r>
          </w:p>
        </w:tc>
      </w:tr>
      <w:tr w:rsidR="000C2A00" w:rsidRPr="000C2A00" w:rsidTr="000C2A00">
        <w:tc>
          <w:tcPr>
            <w:tcW w:w="191" w:type="pct"/>
          </w:tcPr>
          <w:p w:rsidR="000C2A00" w:rsidRPr="000C2A00" w:rsidRDefault="000C2A00" w:rsidP="000C2A00">
            <w:pPr>
              <w:spacing w:after="0" w:line="250" w:lineRule="atLeast"/>
              <w:rPr>
                <w:rFonts w:ascii="Arial" w:eastAsia="Calibri" w:hAnsi="Arial" w:cs="Arial"/>
                <w:snapToGrid w:val="0"/>
                <w:color w:val="000000"/>
                <w:sz w:val="20"/>
                <w:szCs w:val="20"/>
                <w:lang w:val="en-GB"/>
              </w:rPr>
            </w:pPr>
            <w:r w:rsidRPr="000C2A00">
              <w:rPr>
                <w:rFonts w:ascii="Arial" w:eastAsia="Calibri" w:hAnsi="Arial" w:cs="Arial"/>
                <w:snapToGrid w:val="0"/>
                <w:color w:val="000000"/>
                <w:sz w:val="20"/>
                <w:szCs w:val="20"/>
                <w:lang w:val="en-GB"/>
              </w:rPr>
              <w:lastRenderedPageBreak/>
              <w:t>10</w:t>
            </w:r>
          </w:p>
        </w:tc>
        <w:tc>
          <w:tcPr>
            <w:tcW w:w="1252" w:type="pct"/>
          </w:tcPr>
          <w:p w:rsidR="000C2A00" w:rsidRPr="000C2A00" w:rsidRDefault="000C2A00" w:rsidP="000C2A00">
            <w:pPr>
              <w:spacing w:after="0" w:line="250" w:lineRule="atLeast"/>
              <w:rPr>
                <w:rFonts w:ascii="Arial" w:eastAsia="Calibri" w:hAnsi="Arial" w:cs="Arial"/>
                <w:sz w:val="20"/>
                <w:szCs w:val="20"/>
                <w:lang w:val="en-GB"/>
              </w:rPr>
            </w:pPr>
            <w:r w:rsidRPr="000C2A00">
              <w:rPr>
                <w:rFonts w:ascii="Arial" w:eastAsia="Calibri" w:hAnsi="Arial" w:cs="Arial"/>
                <w:sz w:val="20"/>
                <w:szCs w:val="20"/>
                <w:lang w:val="en-GB"/>
              </w:rPr>
              <w:t>Dictionary modifications</w:t>
            </w:r>
          </w:p>
        </w:tc>
        <w:tc>
          <w:tcPr>
            <w:tcW w:w="3557" w:type="pct"/>
          </w:tcPr>
          <w:p w:rsidR="000C2A00" w:rsidRPr="000C2A00" w:rsidRDefault="000C2A00" w:rsidP="000C2A00">
            <w:pPr>
              <w:spacing w:after="0" w:line="250" w:lineRule="atLeast"/>
              <w:rPr>
                <w:rFonts w:ascii="Arial" w:eastAsia="Calibri" w:hAnsi="Arial" w:cs="Arial"/>
                <w:snapToGrid w:val="0"/>
                <w:color w:val="000000"/>
                <w:sz w:val="20"/>
                <w:szCs w:val="20"/>
                <w:lang w:val="en-GB"/>
              </w:rPr>
            </w:pPr>
            <w:r w:rsidRPr="000C2A00">
              <w:rPr>
                <w:rFonts w:ascii="Arial" w:eastAsia="Calibri" w:hAnsi="Arial" w:cs="Arial"/>
                <w:snapToGrid w:val="0"/>
                <w:color w:val="000000"/>
                <w:sz w:val="20"/>
                <w:szCs w:val="20"/>
                <w:lang w:val="en-GB"/>
              </w:rPr>
              <w:t>n/a</w:t>
            </w:r>
          </w:p>
        </w:tc>
      </w:tr>
      <w:tr w:rsidR="000C2A00" w:rsidRPr="003363D7" w:rsidTr="000C2A00">
        <w:tc>
          <w:tcPr>
            <w:tcW w:w="191" w:type="pct"/>
          </w:tcPr>
          <w:p w:rsidR="000C2A00" w:rsidRPr="000C2A00" w:rsidRDefault="000C2A00" w:rsidP="000C2A00">
            <w:pPr>
              <w:spacing w:after="0" w:line="250" w:lineRule="atLeast"/>
              <w:rPr>
                <w:rFonts w:ascii="Arial" w:eastAsia="Calibri" w:hAnsi="Arial" w:cs="Arial"/>
                <w:snapToGrid w:val="0"/>
                <w:color w:val="000000"/>
                <w:sz w:val="20"/>
                <w:szCs w:val="20"/>
                <w:lang w:val="en-GB"/>
              </w:rPr>
            </w:pPr>
            <w:r w:rsidRPr="000C2A00">
              <w:rPr>
                <w:rFonts w:ascii="Arial" w:eastAsia="Calibri" w:hAnsi="Arial" w:cs="Arial"/>
                <w:snapToGrid w:val="0"/>
                <w:color w:val="000000"/>
                <w:sz w:val="20"/>
                <w:szCs w:val="20"/>
                <w:lang w:val="en-GB"/>
              </w:rPr>
              <w:t>11</w:t>
            </w:r>
          </w:p>
        </w:tc>
        <w:tc>
          <w:tcPr>
            <w:tcW w:w="1252" w:type="pct"/>
          </w:tcPr>
          <w:p w:rsidR="000C2A00" w:rsidRPr="000C2A00" w:rsidRDefault="000C2A00" w:rsidP="000C2A00">
            <w:pPr>
              <w:spacing w:after="0" w:line="250" w:lineRule="atLeast"/>
              <w:rPr>
                <w:rFonts w:ascii="Arial" w:eastAsia="Calibri" w:hAnsi="Arial" w:cs="Arial"/>
                <w:sz w:val="20"/>
                <w:szCs w:val="20"/>
                <w:lang w:val="en-GB"/>
              </w:rPr>
            </w:pPr>
            <w:r w:rsidRPr="000C2A00">
              <w:rPr>
                <w:rFonts w:ascii="Arial" w:eastAsia="Calibri" w:hAnsi="Arial" w:cs="Arial"/>
                <w:sz w:val="20"/>
                <w:szCs w:val="20"/>
                <w:lang w:val="en-GB"/>
              </w:rPr>
              <w:t>Bridge coding applied</w:t>
            </w:r>
          </w:p>
        </w:tc>
        <w:tc>
          <w:tcPr>
            <w:tcW w:w="3557" w:type="pct"/>
          </w:tcPr>
          <w:p w:rsidR="000C2A00" w:rsidRPr="000C2A00" w:rsidRDefault="000C2A00" w:rsidP="000C2A00">
            <w:pPr>
              <w:spacing w:after="0" w:line="250" w:lineRule="atLeast"/>
              <w:rPr>
                <w:rFonts w:ascii="Arial" w:eastAsia="Calibri" w:hAnsi="Arial" w:cs="Arial"/>
                <w:snapToGrid w:val="0"/>
                <w:color w:val="000000"/>
                <w:sz w:val="20"/>
                <w:szCs w:val="20"/>
                <w:lang w:val="en-GB"/>
              </w:rPr>
            </w:pPr>
            <w:r w:rsidRPr="000C2A00">
              <w:rPr>
                <w:rFonts w:ascii="Arial" w:eastAsia="Calibri" w:hAnsi="Arial" w:cs="Arial"/>
                <w:snapToGrid w:val="0"/>
                <w:color w:val="000000"/>
                <w:sz w:val="20"/>
                <w:szCs w:val="20"/>
                <w:lang w:val="en-GB"/>
              </w:rPr>
              <w:t>A proportion of the data in the IDB file used the conversion table ICD10 &gt; IDB Nature/Body Part</w:t>
            </w:r>
          </w:p>
        </w:tc>
      </w:tr>
      <w:tr w:rsidR="000C2A00" w:rsidRPr="000C2A00" w:rsidTr="000C2A00">
        <w:tc>
          <w:tcPr>
            <w:tcW w:w="191"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Calibri" w:hAnsi="Arial" w:cs="Arial"/>
                <w:snapToGrid w:val="0"/>
                <w:sz w:val="20"/>
                <w:szCs w:val="20"/>
                <w:lang w:val="de-DE"/>
              </w:rPr>
            </w:pPr>
            <w:r w:rsidRPr="000C2A00">
              <w:rPr>
                <w:rFonts w:ascii="Arial" w:eastAsia="Calibri" w:hAnsi="Arial" w:cs="Arial"/>
                <w:snapToGrid w:val="0"/>
                <w:sz w:val="20"/>
                <w:szCs w:val="20"/>
                <w:lang w:val="de-DE"/>
              </w:rPr>
              <w:t>12</w:t>
            </w:r>
          </w:p>
        </w:tc>
        <w:tc>
          <w:tcPr>
            <w:tcW w:w="1252"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No. of records in the data file</w:t>
            </w:r>
          </w:p>
        </w:tc>
        <w:tc>
          <w:tcPr>
            <w:tcW w:w="3557"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0013132</w:t>
            </w:r>
          </w:p>
        </w:tc>
      </w:tr>
      <w:tr w:rsidR="000C2A00" w:rsidRPr="000C2A00" w:rsidTr="000C2A00">
        <w:tc>
          <w:tcPr>
            <w:tcW w:w="191" w:type="pct"/>
          </w:tcPr>
          <w:p w:rsidR="000C2A00" w:rsidRPr="000C2A00" w:rsidRDefault="000C2A00" w:rsidP="000C2A00">
            <w:pPr>
              <w:spacing w:after="0" w:line="250" w:lineRule="atLeast"/>
              <w:rPr>
                <w:rFonts w:ascii="Arial" w:eastAsia="Calibri" w:hAnsi="Arial" w:cs="Arial"/>
                <w:snapToGrid w:val="0"/>
                <w:color w:val="000000"/>
                <w:sz w:val="20"/>
                <w:szCs w:val="20"/>
                <w:lang w:val="en-GB"/>
              </w:rPr>
            </w:pPr>
            <w:r w:rsidRPr="000C2A00">
              <w:rPr>
                <w:rFonts w:ascii="Arial" w:eastAsia="Calibri" w:hAnsi="Arial" w:cs="Arial"/>
                <w:snapToGrid w:val="0"/>
                <w:color w:val="000000"/>
                <w:sz w:val="20"/>
                <w:szCs w:val="20"/>
                <w:lang w:val="en-GB"/>
              </w:rPr>
              <w:t>13</w:t>
            </w:r>
          </w:p>
        </w:tc>
        <w:tc>
          <w:tcPr>
            <w:tcW w:w="1252" w:type="pct"/>
          </w:tcPr>
          <w:p w:rsidR="000C2A00" w:rsidRPr="000C2A00" w:rsidRDefault="000C2A00" w:rsidP="000C2A00">
            <w:pPr>
              <w:spacing w:after="0" w:line="250" w:lineRule="atLeast"/>
              <w:rPr>
                <w:rFonts w:ascii="Arial" w:eastAsia="Calibri" w:hAnsi="Arial" w:cs="Arial"/>
                <w:snapToGrid w:val="0"/>
                <w:color w:val="000000"/>
                <w:sz w:val="20"/>
                <w:szCs w:val="20"/>
                <w:lang w:val="en-GB"/>
              </w:rPr>
            </w:pPr>
            <w:r w:rsidRPr="000C2A00">
              <w:rPr>
                <w:rFonts w:ascii="Arial" w:eastAsia="Calibri" w:hAnsi="Arial" w:cs="Arial"/>
                <w:snapToGrid w:val="0"/>
                <w:color w:val="000000"/>
                <w:sz w:val="20"/>
                <w:szCs w:val="20"/>
                <w:lang w:val="en-GB"/>
              </w:rPr>
              <w:t xml:space="preserve">No. of MDS reference hospitals </w:t>
            </w:r>
          </w:p>
        </w:tc>
        <w:tc>
          <w:tcPr>
            <w:tcW w:w="3557" w:type="pct"/>
          </w:tcPr>
          <w:p w:rsidR="000C2A00" w:rsidRPr="000C2A00" w:rsidRDefault="000C2A00" w:rsidP="000C2A00">
            <w:pPr>
              <w:spacing w:after="0" w:line="250" w:lineRule="atLeast"/>
              <w:rPr>
                <w:rFonts w:ascii="Arial" w:eastAsia="Calibri" w:hAnsi="Arial" w:cs="Arial"/>
                <w:snapToGrid w:val="0"/>
                <w:color w:val="000000"/>
                <w:sz w:val="20"/>
                <w:szCs w:val="20"/>
                <w:lang w:val="en-GB"/>
              </w:rPr>
            </w:pPr>
            <w:r w:rsidRPr="000C2A00">
              <w:rPr>
                <w:rFonts w:ascii="Arial" w:eastAsia="Calibri" w:hAnsi="Arial" w:cs="Arial"/>
                <w:snapToGrid w:val="0"/>
                <w:color w:val="000000"/>
                <w:sz w:val="20"/>
                <w:szCs w:val="20"/>
                <w:lang w:val="en-GB"/>
              </w:rPr>
              <w:t>001</w:t>
            </w:r>
          </w:p>
        </w:tc>
      </w:tr>
      <w:tr w:rsidR="000C2A00" w:rsidRPr="003363D7" w:rsidTr="000C2A00">
        <w:tc>
          <w:tcPr>
            <w:tcW w:w="191"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14</w:t>
            </w:r>
          </w:p>
        </w:tc>
        <w:tc>
          <w:tcPr>
            <w:tcW w:w="1252"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Geographic scope</w:t>
            </w:r>
          </w:p>
        </w:tc>
        <w:tc>
          <w:tcPr>
            <w:tcW w:w="3557"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 xml:space="preserve">The hospital catchment area is ill-defined, but includes County Dublin and Counties Wicklow and Kildare. </w:t>
            </w:r>
          </w:p>
        </w:tc>
      </w:tr>
      <w:tr w:rsidR="000C2A00" w:rsidRPr="003363D7" w:rsidTr="000C2A00">
        <w:tc>
          <w:tcPr>
            <w:tcW w:w="191"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15</w:t>
            </w:r>
          </w:p>
        </w:tc>
        <w:tc>
          <w:tcPr>
            <w:tcW w:w="1252"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Hospital characteristics used for a representative sample of hospitals</w:t>
            </w:r>
          </w:p>
        </w:tc>
        <w:tc>
          <w:tcPr>
            <w:tcW w:w="3557"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The hospital is the largest emergency department in the country, treating 4% of all emergency department presentations in Ireland. The majority of its catchment population live in urban areas.</w:t>
            </w:r>
          </w:p>
        </w:tc>
      </w:tr>
      <w:tr w:rsidR="000C2A00" w:rsidRPr="003363D7" w:rsidTr="000C2A00">
        <w:tc>
          <w:tcPr>
            <w:tcW w:w="191" w:type="pct"/>
          </w:tcPr>
          <w:p w:rsidR="000C2A00" w:rsidRPr="000C2A00" w:rsidRDefault="000C2A00" w:rsidP="000C2A00">
            <w:pPr>
              <w:spacing w:after="0" w:line="250" w:lineRule="atLeast"/>
              <w:rPr>
                <w:rFonts w:ascii="Arial" w:eastAsia="Calibri" w:hAnsi="Arial" w:cs="Arial"/>
                <w:snapToGrid w:val="0"/>
                <w:color w:val="000000"/>
                <w:sz w:val="20"/>
                <w:szCs w:val="20"/>
                <w:lang w:val="en-GB"/>
              </w:rPr>
            </w:pPr>
            <w:r w:rsidRPr="000C2A00">
              <w:rPr>
                <w:rFonts w:ascii="Arial" w:eastAsia="Calibri" w:hAnsi="Arial" w:cs="Arial"/>
                <w:snapToGrid w:val="0"/>
                <w:color w:val="000000"/>
                <w:sz w:val="20"/>
                <w:szCs w:val="20"/>
                <w:lang w:val="en-GB"/>
              </w:rPr>
              <w:t>16</w:t>
            </w:r>
          </w:p>
        </w:tc>
        <w:tc>
          <w:tcPr>
            <w:tcW w:w="1252" w:type="pct"/>
          </w:tcPr>
          <w:p w:rsidR="000C2A00" w:rsidRPr="000C2A00" w:rsidRDefault="000C2A00" w:rsidP="000C2A00">
            <w:pPr>
              <w:spacing w:after="0" w:line="250" w:lineRule="atLeast"/>
              <w:rPr>
                <w:rFonts w:ascii="Arial" w:eastAsia="Calibri" w:hAnsi="Arial" w:cs="Arial"/>
                <w:snapToGrid w:val="0"/>
                <w:color w:val="000000"/>
                <w:sz w:val="20"/>
                <w:szCs w:val="20"/>
                <w:lang w:val="en-GB"/>
              </w:rPr>
            </w:pPr>
            <w:r w:rsidRPr="000C2A00">
              <w:rPr>
                <w:rFonts w:ascii="Arial" w:eastAsia="Calibri" w:hAnsi="Arial" w:cs="Arial"/>
                <w:snapToGrid w:val="0"/>
                <w:color w:val="000000"/>
                <w:sz w:val="20"/>
                <w:szCs w:val="20"/>
                <w:lang w:val="en-GB"/>
              </w:rPr>
              <w:t xml:space="preserve">Sampling of cases within hospitals </w:t>
            </w:r>
          </w:p>
        </w:tc>
        <w:tc>
          <w:tcPr>
            <w:tcW w:w="3557" w:type="pct"/>
          </w:tcPr>
          <w:p w:rsidR="000C2A00" w:rsidRPr="000C2A00" w:rsidRDefault="000C2A00" w:rsidP="000C2A00">
            <w:pPr>
              <w:spacing w:after="0" w:line="250" w:lineRule="atLeast"/>
              <w:rPr>
                <w:rFonts w:ascii="Arial" w:eastAsia="Calibri" w:hAnsi="Arial" w:cs="Arial"/>
                <w:snapToGrid w:val="0"/>
                <w:color w:val="000000"/>
                <w:sz w:val="20"/>
                <w:szCs w:val="20"/>
                <w:lang w:val="en-GB"/>
              </w:rPr>
            </w:pPr>
            <w:r w:rsidRPr="000C2A00">
              <w:rPr>
                <w:rFonts w:ascii="Arial" w:eastAsia="Calibri" w:hAnsi="Arial" w:cs="Arial"/>
                <w:snapToGrid w:val="0"/>
                <w:color w:val="000000"/>
                <w:sz w:val="20"/>
                <w:szCs w:val="20"/>
                <w:lang w:val="en-GB"/>
              </w:rPr>
              <w:t xml:space="preserve">All adult (16 years and older) emergency department presentations involving injuries within the calendar year of 2013 were included. No data was collected from the paediatric emergency department in the hospital. </w:t>
            </w:r>
          </w:p>
        </w:tc>
      </w:tr>
      <w:tr w:rsidR="000C2A00" w:rsidRPr="000C2A00" w:rsidTr="000C2A00">
        <w:tc>
          <w:tcPr>
            <w:tcW w:w="191"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17</w:t>
            </w:r>
          </w:p>
        </w:tc>
        <w:tc>
          <w:tcPr>
            <w:tcW w:w="1252"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Percentage of  admissions in data file</w:t>
            </w:r>
          </w:p>
        </w:tc>
        <w:tc>
          <w:tcPr>
            <w:tcW w:w="3557"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18.8%</w:t>
            </w:r>
          </w:p>
        </w:tc>
      </w:tr>
      <w:tr w:rsidR="000C2A00" w:rsidRPr="000C2A00" w:rsidTr="000C2A00">
        <w:tc>
          <w:tcPr>
            <w:tcW w:w="191" w:type="pct"/>
          </w:tcPr>
          <w:p w:rsidR="000C2A00" w:rsidRPr="000C2A00" w:rsidRDefault="000C2A00" w:rsidP="000C2A00">
            <w:pPr>
              <w:spacing w:after="0" w:line="250" w:lineRule="atLeast"/>
              <w:rPr>
                <w:rFonts w:ascii="Arial" w:eastAsia="Calibri" w:hAnsi="Arial" w:cs="Arial"/>
                <w:snapToGrid w:val="0"/>
                <w:sz w:val="20"/>
                <w:szCs w:val="20"/>
                <w:lang w:val="de-DE"/>
              </w:rPr>
            </w:pPr>
            <w:r w:rsidRPr="000C2A00">
              <w:rPr>
                <w:rFonts w:ascii="Arial" w:eastAsia="Calibri" w:hAnsi="Arial" w:cs="Arial"/>
                <w:snapToGrid w:val="0"/>
                <w:sz w:val="20"/>
                <w:szCs w:val="20"/>
                <w:lang w:val="de-DE"/>
              </w:rPr>
              <w:t>18</w:t>
            </w:r>
          </w:p>
        </w:tc>
        <w:tc>
          <w:tcPr>
            <w:tcW w:w="1252"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Relative sample size (admissions)</w:t>
            </w:r>
          </w:p>
        </w:tc>
        <w:tc>
          <w:tcPr>
            <w:tcW w:w="3557"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05.5%</w:t>
            </w:r>
          </w:p>
          <w:p w:rsidR="000C2A00" w:rsidRPr="000C2A00" w:rsidRDefault="000C2A00" w:rsidP="000C2A00">
            <w:pPr>
              <w:spacing w:after="0" w:line="250" w:lineRule="atLeast"/>
              <w:rPr>
                <w:rFonts w:ascii="Arial" w:eastAsia="Calibri" w:hAnsi="Arial" w:cs="Arial"/>
                <w:snapToGrid w:val="0"/>
                <w:sz w:val="20"/>
                <w:szCs w:val="20"/>
                <w:lang w:val="en-GB"/>
              </w:rPr>
            </w:pPr>
          </w:p>
        </w:tc>
      </w:tr>
      <w:tr w:rsidR="000C2A00" w:rsidRPr="000C2A00" w:rsidTr="000C2A00">
        <w:tc>
          <w:tcPr>
            <w:tcW w:w="191"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19</w:t>
            </w:r>
          </w:p>
        </w:tc>
        <w:tc>
          <w:tcPr>
            <w:tcW w:w="1252"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Relative sample size (ambulatory treatments)</w:t>
            </w:r>
          </w:p>
        </w:tc>
        <w:tc>
          <w:tcPr>
            <w:tcW w:w="3557"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Not available</w:t>
            </w:r>
          </w:p>
        </w:tc>
      </w:tr>
      <w:tr w:rsidR="000C2A00" w:rsidRPr="000C2A00" w:rsidTr="000C2A00">
        <w:tc>
          <w:tcPr>
            <w:tcW w:w="191"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20</w:t>
            </w:r>
          </w:p>
        </w:tc>
        <w:tc>
          <w:tcPr>
            <w:tcW w:w="1252" w:type="pct"/>
          </w:tcPr>
          <w:p w:rsidR="000C2A00" w:rsidRPr="000C2A00" w:rsidRDefault="000C2A00" w:rsidP="000C2A00">
            <w:pPr>
              <w:spacing w:after="0" w:line="250" w:lineRule="atLeast"/>
              <w:rPr>
                <w:rFonts w:ascii="Arial" w:eastAsia="Calibri" w:hAnsi="Arial" w:cs="Arial"/>
                <w:sz w:val="20"/>
                <w:szCs w:val="20"/>
                <w:lang w:val="en-GB"/>
              </w:rPr>
            </w:pPr>
            <w:r w:rsidRPr="000C2A00">
              <w:rPr>
                <w:rFonts w:ascii="Arial" w:eastAsia="Calibri" w:hAnsi="Arial" w:cs="Arial"/>
                <w:sz w:val="20"/>
                <w:szCs w:val="20"/>
                <w:lang w:val="en-GB"/>
              </w:rPr>
              <w:t xml:space="preserve">Minimum Quality Control Checks </w:t>
            </w:r>
          </w:p>
        </w:tc>
        <w:tc>
          <w:tcPr>
            <w:tcW w:w="3557"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Y</w:t>
            </w:r>
          </w:p>
        </w:tc>
      </w:tr>
      <w:tr w:rsidR="000C2A00" w:rsidRPr="000C2A00" w:rsidTr="000C2A00">
        <w:tc>
          <w:tcPr>
            <w:tcW w:w="191"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21</w:t>
            </w:r>
          </w:p>
        </w:tc>
        <w:tc>
          <w:tcPr>
            <w:tcW w:w="1252" w:type="pct"/>
          </w:tcPr>
          <w:p w:rsidR="000C2A00" w:rsidRPr="000C2A00" w:rsidRDefault="000C2A00" w:rsidP="000C2A00">
            <w:pPr>
              <w:spacing w:after="0" w:line="250" w:lineRule="atLeast"/>
              <w:rPr>
                <w:rFonts w:ascii="Arial" w:eastAsia="Calibri" w:hAnsi="Arial" w:cs="Arial"/>
                <w:sz w:val="20"/>
                <w:szCs w:val="20"/>
                <w:lang w:val="en-GB"/>
              </w:rPr>
            </w:pPr>
            <w:r w:rsidRPr="000C2A00">
              <w:rPr>
                <w:rFonts w:ascii="Arial" w:eastAsia="Calibri" w:hAnsi="Arial" w:cs="Arial"/>
                <w:sz w:val="20"/>
                <w:szCs w:val="20"/>
                <w:lang w:val="en-GB"/>
              </w:rPr>
              <w:t>Average percentage of “unknown””</w:t>
            </w:r>
          </w:p>
        </w:tc>
        <w:tc>
          <w:tcPr>
            <w:tcW w:w="3557"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02.3%</w:t>
            </w:r>
          </w:p>
        </w:tc>
      </w:tr>
      <w:tr w:rsidR="000C2A00" w:rsidRPr="003363D7" w:rsidTr="000C2A00">
        <w:tc>
          <w:tcPr>
            <w:tcW w:w="191"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22</w:t>
            </w:r>
          </w:p>
        </w:tc>
        <w:tc>
          <w:tcPr>
            <w:tcW w:w="1252" w:type="pct"/>
          </w:tcPr>
          <w:p w:rsidR="000C2A00" w:rsidRPr="000C2A00" w:rsidRDefault="000C2A00" w:rsidP="000C2A00">
            <w:pPr>
              <w:spacing w:after="0" w:line="250" w:lineRule="atLeast"/>
              <w:rPr>
                <w:rFonts w:ascii="Arial" w:eastAsia="Calibri" w:hAnsi="Arial" w:cs="Arial"/>
                <w:sz w:val="20"/>
                <w:szCs w:val="20"/>
                <w:lang w:val="en-GB"/>
              </w:rPr>
            </w:pPr>
            <w:r w:rsidRPr="000C2A00">
              <w:rPr>
                <w:rFonts w:ascii="Arial" w:eastAsia="Calibri" w:hAnsi="Arial" w:cs="Arial"/>
                <w:sz w:val="20"/>
                <w:szCs w:val="20"/>
                <w:lang w:val="en-GB"/>
              </w:rPr>
              <w:t xml:space="preserve">Method for extrapolation from sample to national incidence </w:t>
            </w:r>
          </w:p>
          <w:p w:rsidR="000C2A00" w:rsidRPr="000C2A00" w:rsidRDefault="000C2A00" w:rsidP="000C2A00">
            <w:pPr>
              <w:spacing w:after="0" w:line="250" w:lineRule="atLeast"/>
              <w:rPr>
                <w:rFonts w:ascii="Arial" w:eastAsia="Calibri" w:hAnsi="Arial" w:cs="Arial"/>
                <w:sz w:val="20"/>
                <w:szCs w:val="20"/>
                <w:lang w:val="en-GB"/>
              </w:rPr>
            </w:pPr>
          </w:p>
        </w:tc>
        <w:tc>
          <w:tcPr>
            <w:tcW w:w="3557"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Based on national figures of injury cases of hospital admissions. Hospital discharge data is provided for the most recent year, from the Hospital Inpatient Enquiry (HIPE) Department of the Irish Health Service Executive: http://www.hpo.ie/</w:t>
            </w:r>
          </w:p>
        </w:tc>
      </w:tr>
      <w:tr w:rsidR="000C2A00" w:rsidRPr="000C2A00" w:rsidTr="000C2A00">
        <w:tc>
          <w:tcPr>
            <w:tcW w:w="191"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23</w:t>
            </w:r>
          </w:p>
        </w:tc>
        <w:tc>
          <w:tcPr>
            <w:tcW w:w="1252" w:type="pct"/>
          </w:tcPr>
          <w:p w:rsidR="000C2A00" w:rsidRPr="000C2A00" w:rsidRDefault="000C2A00" w:rsidP="000C2A00">
            <w:pPr>
              <w:spacing w:after="0" w:line="250" w:lineRule="atLeast"/>
              <w:rPr>
                <w:rFonts w:ascii="Arial" w:eastAsia="Calibri" w:hAnsi="Arial" w:cs="Arial"/>
                <w:sz w:val="20"/>
                <w:szCs w:val="20"/>
                <w:lang w:val="en-GB"/>
              </w:rPr>
            </w:pPr>
            <w:r w:rsidRPr="000C2A00">
              <w:rPr>
                <w:rFonts w:ascii="Arial" w:eastAsia="Calibri" w:hAnsi="Arial" w:cs="Arial"/>
                <w:sz w:val="20"/>
                <w:szCs w:val="20"/>
                <w:lang w:val="en-GB"/>
              </w:rPr>
              <w:t>Reference population data provided</w:t>
            </w:r>
          </w:p>
        </w:tc>
        <w:tc>
          <w:tcPr>
            <w:tcW w:w="3557"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y</w:t>
            </w:r>
          </w:p>
        </w:tc>
      </w:tr>
      <w:tr w:rsidR="000C2A00" w:rsidRPr="003363D7" w:rsidTr="000C2A00">
        <w:tc>
          <w:tcPr>
            <w:tcW w:w="191"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24</w:t>
            </w:r>
          </w:p>
        </w:tc>
        <w:tc>
          <w:tcPr>
            <w:tcW w:w="1252" w:type="pct"/>
          </w:tcPr>
          <w:p w:rsidR="000C2A00" w:rsidRPr="000C2A00" w:rsidRDefault="000C2A00" w:rsidP="000C2A00">
            <w:pPr>
              <w:spacing w:after="0" w:line="250" w:lineRule="atLeast"/>
              <w:rPr>
                <w:rFonts w:ascii="Arial" w:eastAsia="Calibri" w:hAnsi="Arial" w:cs="Arial"/>
                <w:sz w:val="20"/>
                <w:szCs w:val="20"/>
                <w:lang w:val="en-GB"/>
              </w:rPr>
            </w:pPr>
            <w:r w:rsidRPr="000C2A00">
              <w:rPr>
                <w:rFonts w:ascii="Arial" w:eastAsia="Calibri" w:hAnsi="Arial" w:cs="Arial"/>
                <w:sz w:val="20"/>
                <w:szCs w:val="20"/>
                <w:lang w:val="en-GB"/>
              </w:rPr>
              <w:t>(Eventual) additional comments (for the user):</w:t>
            </w:r>
          </w:p>
        </w:tc>
        <w:tc>
          <w:tcPr>
            <w:tcW w:w="3557" w:type="pct"/>
          </w:tcPr>
          <w:p w:rsidR="000C2A00" w:rsidRPr="000C2A00" w:rsidRDefault="000C2A00" w:rsidP="000C2A00">
            <w:pPr>
              <w:spacing w:after="0" w:line="250" w:lineRule="atLeast"/>
              <w:rPr>
                <w:rFonts w:ascii="Arial" w:eastAsia="Calibri" w:hAnsi="Arial" w:cs="Arial"/>
                <w:snapToGrid w:val="0"/>
                <w:sz w:val="20"/>
                <w:szCs w:val="20"/>
                <w:lang w:val="en-GB"/>
              </w:rPr>
            </w:pPr>
          </w:p>
        </w:tc>
      </w:tr>
      <w:tr w:rsidR="000C2A00" w:rsidRPr="003363D7" w:rsidTr="000C2A00">
        <w:tc>
          <w:tcPr>
            <w:tcW w:w="191" w:type="pct"/>
          </w:tcPr>
          <w:p w:rsidR="000C2A00" w:rsidRPr="000C2A00" w:rsidRDefault="000C2A00" w:rsidP="000C2A00">
            <w:pPr>
              <w:spacing w:after="0" w:line="250" w:lineRule="atLeast"/>
              <w:rPr>
                <w:rFonts w:ascii="Arial" w:eastAsia="Calibri" w:hAnsi="Arial" w:cs="Arial"/>
                <w:snapToGrid w:val="0"/>
                <w:color w:val="000000" w:themeColor="text1"/>
                <w:sz w:val="20"/>
                <w:szCs w:val="20"/>
                <w:lang w:val="en-GB"/>
              </w:rPr>
            </w:pPr>
            <w:r w:rsidRPr="000C2A00">
              <w:rPr>
                <w:rFonts w:ascii="Arial" w:eastAsia="Calibri" w:hAnsi="Arial" w:cs="Arial"/>
                <w:snapToGrid w:val="0"/>
                <w:color w:val="000000" w:themeColor="text1"/>
                <w:sz w:val="20"/>
                <w:szCs w:val="20"/>
                <w:lang w:val="en-GB"/>
              </w:rPr>
              <w:t>25</w:t>
            </w:r>
          </w:p>
        </w:tc>
        <w:tc>
          <w:tcPr>
            <w:tcW w:w="1252" w:type="pct"/>
          </w:tcPr>
          <w:p w:rsidR="000C2A00" w:rsidRPr="000C2A00" w:rsidRDefault="000C2A00" w:rsidP="000C2A00">
            <w:pPr>
              <w:spacing w:after="0" w:line="250" w:lineRule="atLeast"/>
              <w:rPr>
                <w:rFonts w:ascii="Arial" w:eastAsia="Calibri" w:hAnsi="Arial" w:cs="Arial"/>
                <w:color w:val="000000" w:themeColor="text1"/>
                <w:sz w:val="20"/>
                <w:szCs w:val="20"/>
                <w:lang w:val="en-GB"/>
              </w:rPr>
            </w:pPr>
            <w:r w:rsidRPr="000C2A00">
              <w:rPr>
                <w:rFonts w:ascii="Arial" w:eastAsia="Calibri" w:hAnsi="Arial" w:cs="Arial"/>
                <w:snapToGrid w:val="0"/>
                <w:color w:val="000000" w:themeColor="text1"/>
                <w:sz w:val="20"/>
                <w:szCs w:val="20"/>
                <w:lang w:val="en-GB"/>
              </w:rPr>
              <w:t>Responsible data administrator (organization)</w:t>
            </w:r>
          </w:p>
        </w:tc>
        <w:tc>
          <w:tcPr>
            <w:tcW w:w="3557" w:type="pct"/>
          </w:tcPr>
          <w:p w:rsidR="000C2A00" w:rsidRPr="000C2A00" w:rsidRDefault="000C2A00" w:rsidP="000C2A00">
            <w:pPr>
              <w:spacing w:after="0" w:line="250" w:lineRule="atLeast"/>
              <w:rPr>
                <w:rFonts w:ascii="Arial" w:eastAsia="Calibri" w:hAnsi="Arial" w:cs="Arial"/>
                <w:snapToGrid w:val="0"/>
                <w:color w:val="000000" w:themeColor="text1"/>
                <w:sz w:val="20"/>
                <w:szCs w:val="20"/>
                <w:lang w:val="en-GB"/>
              </w:rPr>
            </w:pPr>
            <w:r w:rsidRPr="000C2A00">
              <w:rPr>
                <w:rFonts w:ascii="Arial" w:eastAsia="Calibri" w:hAnsi="Arial" w:cs="Arial"/>
                <w:snapToGrid w:val="0"/>
                <w:color w:val="000000" w:themeColor="text1"/>
                <w:sz w:val="20"/>
                <w:szCs w:val="20"/>
                <w:lang w:val="en-GB"/>
              </w:rPr>
              <w:t>National Suicide Research Foundation</w:t>
            </w:r>
          </w:p>
          <w:p w:rsidR="000C2A00" w:rsidRPr="000C2A00" w:rsidRDefault="000C2A00" w:rsidP="000C2A00">
            <w:pPr>
              <w:spacing w:after="0" w:line="250" w:lineRule="atLeast"/>
              <w:rPr>
                <w:rFonts w:ascii="Arial" w:eastAsia="Calibri" w:hAnsi="Arial" w:cs="Arial"/>
                <w:snapToGrid w:val="0"/>
                <w:color w:val="000000" w:themeColor="text1"/>
                <w:sz w:val="20"/>
                <w:szCs w:val="20"/>
                <w:lang w:val="en-GB"/>
              </w:rPr>
            </w:pPr>
            <w:r w:rsidRPr="000C2A00">
              <w:rPr>
                <w:rFonts w:ascii="Arial" w:eastAsia="Calibri" w:hAnsi="Arial" w:cs="Arial"/>
                <w:snapToGrid w:val="0"/>
                <w:color w:val="000000" w:themeColor="text1"/>
                <w:sz w:val="20"/>
                <w:szCs w:val="20"/>
                <w:lang w:val="en-GB"/>
              </w:rPr>
              <w:t>www.nsrf.ie</w:t>
            </w:r>
          </w:p>
        </w:tc>
      </w:tr>
      <w:tr w:rsidR="000C2A00" w:rsidRPr="000C2A00" w:rsidTr="000C2A00">
        <w:tc>
          <w:tcPr>
            <w:tcW w:w="191" w:type="pct"/>
          </w:tcPr>
          <w:p w:rsidR="000C2A00" w:rsidRPr="000C2A00" w:rsidRDefault="000C2A00" w:rsidP="000C2A00">
            <w:pPr>
              <w:spacing w:after="0" w:line="250" w:lineRule="atLeast"/>
              <w:rPr>
                <w:rFonts w:ascii="Arial" w:eastAsia="Calibri" w:hAnsi="Arial" w:cs="Arial"/>
                <w:snapToGrid w:val="0"/>
                <w:color w:val="000000" w:themeColor="text1"/>
                <w:sz w:val="20"/>
                <w:szCs w:val="20"/>
                <w:lang w:val="en-GB"/>
              </w:rPr>
            </w:pPr>
            <w:r w:rsidRPr="000C2A00">
              <w:rPr>
                <w:rFonts w:ascii="Arial" w:eastAsia="Calibri" w:hAnsi="Arial" w:cs="Arial"/>
                <w:snapToGrid w:val="0"/>
                <w:color w:val="000000" w:themeColor="text1"/>
                <w:sz w:val="20"/>
                <w:szCs w:val="20"/>
                <w:lang w:val="en-GB"/>
              </w:rPr>
              <w:t>26</w:t>
            </w:r>
          </w:p>
        </w:tc>
        <w:tc>
          <w:tcPr>
            <w:tcW w:w="1252" w:type="pct"/>
          </w:tcPr>
          <w:p w:rsidR="000C2A00" w:rsidRPr="000C2A00" w:rsidRDefault="000C2A00" w:rsidP="000C2A00">
            <w:pPr>
              <w:spacing w:after="0" w:line="250" w:lineRule="atLeast"/>
              <w:rPr>
                <w:rFonts w:ascii="Arial" w:eastAsia="Calibri" w:hAnsi="Arial" w:cs="Arial"/>
                <w:snapToGrid w:val="0"/>
                <w:color w:val="000000" w:themeColor="text1"/>
                <w:sz w:val="20"/>
                <w:szCs w:val="20"/>
                <w:lang w:val="en-GB"/>
              </w:rPr>
            </w:pPr>
            <w:r w:rsidRPr="000C2A00">
              <w:rPr>
                <w:rFonts w:ascii="Arial" w:eastAsia="Calibri" w:hAnsi="Arial" w:cs="Arial"/>
                <w:snapToGrid w:val="0"/>
                <w:color w:val="000000" w:themeColor="text1"/>
                <w:sz w:val="20"/>
                <w:szCs w:val="20"/>
                <w:lang w:val="en-GB"/>
              </w:rPr>
              <w:t>Contact: Responsible person</w:t>
            </w:r>
          </w:p>
        </w:tc>
        <w:tc>
          <w:tcPr>
            <w:tcW w:w="3557" w:type="pct"/>
          </w:tcPr>
          <w:p w:rsidR="000C2A00" w:rsidRPr="000C2A00" w:rsidRDefault="000C2A00" w:rsidP="000C2A00">
            <w:pPr>
              <w:spacing w:after="0" w:line="250" w:lineRule="atLeast"/>
              <w:rPr>
                <w:rFonts w:ascii="Arial" w:eastAsia="Calibri" w:hAnsi="Arial" w:cs="Arial"/>
                <w:snapToGrid w:val="0"/>
                <w:color w:val="000000" w:themeColor="text1"/>
                <w:sz w:val="20"/>
                <w:szCs w:val="20"/>
                <w:lang w:val="en-GB"/>
              </w:rPr>
            </w:pPr>
            <w:r w:rsidRPr="000C2A00">
              <w:rPr>
                <w:rFonts w:ascii="Arial" w:eastAsia="Calibri" w:hAnsi="Arial" w:cs="Arial"/>
                <w:snapToGrid w:val="0"/>
                <w:color w:val="000000" w:themeColor="text1"/>
                <w:sz w:val="20"/>
                <w:szCs w:val="20"/>
                <w:lang w:val="en-GB"/>
              </w:rPr>
              <w:t>Dr Eve Griffin,</w:t>
            </w:r>
          </w:p>
          <w:p w:rsidR="000C2A00" w:rsidRPr="000C2A00" w:rsidRDefault="000C2A00" w:rsidP="000C2A00">
            <w:pPr>
              <w:spacing w:after="0" w:line="250" w:lineRule="atLeast"/>
              <w:rPr>
                <w:rFonts w:ascii="Arial" w:eastAsia="Calibri" w:hAnsi="Arial" w:cs="Arial"/>
                <w:snapToGrid w:val="0"/>
                <w:color w:val="000000" w:themeColor="text1"/>
                <w:sz w:val="20"/>
                <w:szCs w:val="20"/>
                <w:lang w:val="en-GB"/>
              </w:rPr>
            </w:pPr>
            <w:r w:rsidRPr="000C2A00">
              <w:rPr>
                <w:rFonts w:ascii="Arial" w:eastAsia="Calibri" w:hAnsi="Arial" w:cs="Arial"/>
                <w:snapToGrid w:val="0"/>
                <w:color w:val="000000" w:themeColor="text1"/>
                <w:sz w:val="20"/>
                <w:szCs w:val="20"/>
                <w:lang w:val="en-GB"/>
              </w:rPr>
              <w:t>National Suicide Research Foundation</w:t>
            </w:r>
          </w:p>
          <w:p w:rsidR="000C2A00" w:rsidRPr="000C2A00" w:rsidRDefault="000C2A00" w:rsidP="000C2A00">
            <w:pPr>
              <w:spacing w:after="0" w:line="250" w:lineRule="atLeast"/>
              <w:rPr>
                <w:rFonts w:ascii="Arial" w:eastAsia="Calibri" w:hAnsi="Arial" w:cs="Arial"/>
                <w:snapToGrid w:val="0"/>
                <w:color w:val="000000" w:themeColor="text1"/>
                <w:sz w:val="20"/>
                <w:szCs w:val="20"/>
                <w:lang w:val="en-GB"/>
              </w:rPr>
            </w:pPr>
            <w:r w:rsidRPr="000C2A00">
              <w:rPr>
                <w:rFonts w:ascii="Arial" w:eastAsia="Calibri" w:hAnsi="Arial" w:cs="Arial"/>
                <w:snapToGrid w:val="0"/>
                <w:color w:val="000000" w:themeColor="text1"/>
                <w:sz w:val="20"/>
                <w:szCs w:val="20"/>
                <w:lang w:val="en-GB"/>
              </w:rPr>
              <w:t>4.28 Western Gateway Building,</w:t>
            </w:r>
          </w:p>
          <w:p w:rsidR="000C2A00" w:rsidRPr="000C2A00" w:rsidRDefault="000C2A00" w:rsidP="000C2A00">
            <w:pPr>
              <w:spacing w:after="0" w:line="250" w:lineRule="atLeast"/>
              <w:rPr>
                <w:rFonts w:ascii="Arial" w:eastAsia="Calibri" w:hAnsi="Arial" w:cs="Arial"/>
                <w:snapToGrid w:val="0"/>
                <w:color w:val="000000" w:themeColor="text1"/>
                <w:sz w:val="20"/>
                <w:szCs w:val="20"/>
                <w:lang w:val="en-GB"/>
              </w:rPr>
            </w:pPr>
            <w:r w:rsidRPr="000C2A00">
              <w:rPr>
                <w:rFonts w:ascii="Arial" w:eastAsia="Calibri" w:hAnsi="Arial" w:cs="Arial"/>
                <w:snapToGrid w:val="0"/>
                <w:color w:val="000000" w:themeColor="text1"/>
                <w:sz w:val="20"/>
                <w:szCs w:val="20"/>
                <w:lang w:val="en-GB"/>
              </w:rPr>
              <w:t>University College Cork,</w:t>
            </w:r>
          </w:p>
          <w:p w:rsidR="000C2A00" w:rsidRPr="000C2A00" w:rsidRDefault="000C2A00" w:rsidP="000C2A00">
            <w:pPr>
              <w:spacing w:after="0" w:line="250" w:lineRule="atLeast"/>
              <w:rPr>
                <w:rFonts w:ascii="Arial" w:eastAsia="Calibri" w:hAnsi="Arial" w:cs="Arial"/>
                <w:snapToGrid w:val="0"/>
                <w:color w:val="000000" w:themeColor="text1"/>
                <w:sz w:val="20"/>
                <w:szCs w:val="20"/>
                <w:lang w:val="en-GB"/>
              </w:rPr>
            </w:pPr>
            <w:r w:rsidRPr="000C2A00">
              <w:rPr>
                <w:rFonts w:ascii="Arial" w:eastAsia="Calibri" w:hAnsi="Arial" w:cs="Arial"/>
                <w:snapToGrid w:val="0"/>
                <w:color w:val="000000" w:themeColor="text1"/>
                <w:sz w:val="20"/>
                <w:szCs w:val="20"/>
                <w:lang w:val="en-GB"/>
              </w:rPr>
              <w:t>Ireland.</w:t>
            </w:r>
          </w:p>
          <w:p w:rsidR="000C2A00" w:rsidRPr="000C2A00" w:rsidRDefault="000C2A00" w:rsidP="000C2A00">
            <w:pPr>
              <w:spacing w:after="0" w:line="250" w:lineRule="atLeast"/>
              <w:rPr>
                <w:rFonts w:ascii="Arial" w:eastAsia="Calibri" w:hAnsi="Arial" w:cs="Arial"/>
                <w:snapToGrid w:val="0"/>
                <w:color w:val="000000" w:themeColor="text1"/>
                <w:sz w:val="20"/>
                <w:szCs w:val="20"/>
                <w:lang w:val="en-GB"/>
              </w:rPr>
            </w:pPr>
            <w:r w:rsidRPr="000C2A00">
              <w:rPr>
                <w:rFonts w:ascii="Arial" w:eastAsia="Calibri" w:hAnsi="Arial" w:cs="Arial"/>
                <w:snapToGrid w:val="0"/>
                <w:color w:val="000000" w:themeColor="text1"/>
                <w:sz w:val="20"/>
                <w:szCs w:val="20"/>
                <w:lang w:val="en-GB"/>
              </w:rPr>
              <w:t>+ 353 21 420 5551</w:t>
            </w:r>
          </w:p>
          <w:p w:rsidR="000C2A00" w:rsidRPr="000C2A00" w:rsidRDefault="000C2A00" w:rsidP="000C2A00">
            <w:pPr>
              <w:spacing w:after="0" w:line="250" w:lineRule="atLeast"/>
              <w:rPr>
                <w:rFonts w:ascii="Arial" w:eastAsia="Calibri" w:hAnsi="Arial" w:cs="Arial"/>
                <w:snapToGrid w:val="0"/>
                <w:color w:val="000000" w:themeColor="text1"/>
                <w:sz w:val="20"/>
                <w:szCs w:val="20"/>
                <w:lang w:val="en-GB"/>
              </w:rPr>
            </w:pPr>
            <w:r w:rsidRPr="000C2A00">
              <w:rPr>
                <w:rFonts w:ascii="Arial" w:eastAsia="Calibri" w:hAnsi="Arial" w:cs="Arial"/>
                <w:snapToGrid w:val="0"/>
                <w:color w:val="000000" w:themeColor="text1"/>
                <w:sz w:val="20"/>
                <w:szCs w:val="20"/>
                <w:lang w:val="en-GB"/>
              </w:rPr>
              <w:t>evegriffin@ucc.ie</w:t>
            </w:r>
          </w:p>
          <w:p w:rsidR="000C2A00" w:rsidRPr="000C2A00" w:rsidRDefault="000C2A00" w:rsidP="000C2A00">
            <w:pPr>
              <w:spacing w:after="0" w:line="250" w:lineRule="atLeast"/>
              <w:rPr>
                <w:rFonts w:ascii="Arial" w:eastAsia="Calibri" w:hAnsi="Arial" w:cs="Arial"/>
                <w:snapToGrid w:val="0"/>
                <w:color w:val="000000" w:themeColor="text1"/>
                <w:sz w:val="20"/>
                <w:szCs w:val="20"/>
                <w:lang w:val="en-GB"/>
              </w:rPr>
            </w:pPr>
          </w:p>
        </w:tc>
      </w:tr>
      <w:tr w:rsidR="000C2A00" w:rsidRPr="000C2A00" w:rsidTr="000C2A00">
        <w:tc>
          <w:tcPr>
            <w:tcW w:w="191" w:type="pct"/>
          </w:tcPr>
          <w:p w:rsidR="000C2A00" w:rsidRPr="000C2A00" w:rsidRDefault="000C2A00" w:rsidP="000C2A00">
            <w:pPr>
              <w:spacing w:after="0" w:line="250" w:lineRule="atLeast"/>
              <w:rPr>
                <w:rFonts w:ascii="Arial" w:eastAsia="Calibri" w:hAnsi="Arial" w:cs="Arial"/>
                <w:snapToGrid w:val="0"/>
                <w:sz w:val="20"/>
                <w:szCs w:val="20"/>
                <w:lang w:val="de-DE"/>
              </w:rPr>
            </w:pPr>
            <w:r w:rsidRPr="000C2A00">
              <w:rPr>
                <w:rFonts w:ascii="Arial" w:eastAsia="Calibri" w:hAnsi="Arial" w:cs="Arial"/>
                <w:snapToGrid w:val="0"/>
                <w:sz w:val="20"/>
                <w:szCs w:val="20"/>
                <w:lang w:val="de-DE"/>
              </w:rPr>
              <w:t>27</w:t>
            </w:r>
          </w:p>
        </w:tc>
        <w:tc>
          <w:tcPr>
            <w:tcW w:w="1252"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Signature</w:t>
            </w:r>
          </w:p>
        </w:tc>
        <w:tc>
          <w:tcPr>
            <w:tcW w:w="3557"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noProof/>
                <w:sz w:val="20"/>
                <w:szCs w:val="20"/>
                <w:lang w:val="en-GB" w:eastAsia="en-GB"/>
              </w:rPr>
              <w:drawing>
                <wp:inline distT="0" distB="0" distL="0" distR="0" wp14:anchorId="73EACF54" wp14:editId="1220AFCC">
                  <wp:extent cx="1704975" cy="666750"/>
                  <wp:effectExtent l="0" t="0" r="9525" b="0"/>
                  <wp:docPr id="8" name="Picture 2" descr="C:\Users\evegriffin\AppData\Local\Microsoft\Windows\Temporary Internet Files\Content.Word\New Picture (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griffin\AppData\Local\Microsoft\Windows\Temporary Internet Files\Content.Word\New Picture (32).bmp"/>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04975" cy="666750"/>
                          </a:xfrm>
                          <a:prstGeom prst="rect">
                            <a:avLst/>
                          </a:prstGeom>
                          <a:noFill/>
                          <a:ln>
                            <a:noFill/>
                          </a:ln>
                        </pic:spPr>
                      </pic:pic>
                    </a:graphicData>
                  </a:graphic>
                </wp:inline>
              </w:drawing>
            </w:r>
          </w:p>
        </w:tc>
      </w:tr>
      <w:tr w:rsidR="000C2A00" w:rsidRPr="000C2A00" w:rsidTr="000C2A00">
        <w:tc>
          <w:tcPr>
            <w:tcW w:w="191" w:type="pct"/>
          </w:tcPr>
          <w:p w:rsidR="000C2A00" w:rsidRPr="000C2A00" w:rsidRDefault="000C2A00" w:rsidP="000C2A00">
            <w:pPr>
              <w:spacing w:after="0" w:line="250" w:lineRule="atLeast"/>
              <w:rPr>
                <w:rFonts w:ascii="Arial" w:eastAsia="Calibri" w:hAnsi="Arial" w:cs="Arial"/>
                <w:snapToGrid w:val="0"/>
                <w:sz w:val="20"/>
                <w:szCs w:val="20"/>
                <w:lang w:val="de-DE"/>
              </w:rPr>
            </w:pPr>
            <w:r w:rsidRPr="000C2A00">
              <w:rPr>
                <w:rFonts w:ascii="Arial" w:eastAsia="Calibri" w:hAnsi="Arial" w:cs="Arial"/>
                <w:snapToGrid w:val="0"/>
                <w:sz w:val="20"/>
                <w:szCs w:val="20"/>
                <w:lang w:val="de-DE"/>
              </w:rPr>
              <w:t>28</w:t>
            </w:r>
          </w:p>
        </w:tc>
        <w:tc>
          <w:tcPr>
            <w:tcW w:w="1252"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Date of completion of this file</w:t>
            </w:r>
          </w:p>
        </w:tc>
        <w:tc>
          <w:tcPr>
            <w:tcW w:w="3557" w:type="pct"/>
          </w:tcPr>
          <w:p w:rsidR="000C2A00" w:rsidRPr="000C2A00" w:rsidRDefault="000C2A00" w:rsidP="000C2A00">
            <w:pPr>
              <w:spacing w:after="0" w:line="250" w:lineRule="atLeast"/>
              <w:rPr>
                <w:rFonts w:ascii="Arial" w:eastAsia="Calibri" w:hAnsi="Arial" w:cs="Arial"/>
                <w:snapToGrid w:val="0"/>
                <w:sz w:val="20"/>
                <w:szCs w:val="20"/>
                <w:lang w:val="en-GB"/>
              </w:rPr>
            </w:pPr>
            <w:r w:rsidRPr="000C2A00">
              <w:rPr>
                <w:rFonts w:ascii="Arial" w:eastAsia="Calibri" w:hAnsi="Arial" w:cs="Arial"/>
                <w:snapToGrid w:val="0"/>
                <w:sz w:val="20"/>
                <w:szCs w:val="20"/>
                <w:lang w:val="en-GB"/>
              </w:rPr>
              <w:t>20140530</w:t>
            </w:r>
          </w:p>
        </w:tc>
      </w:tr>
    </w:tbl>
    <w:p w:rsidR="000C2A00" w:rsidRDefault="000C2A00" w:rsidP="00D76AEE">
      <w:pPr>
        <w:spacing w:after="0" w:line="240" w:lineRule="auto"/>
        <w:rPr>
          <w:rFonts w:ascii="Arial" w:hAnsi="Arial" w:cs="Arial"/>
          <w:sz w:val="20"/>
          <w:szCs w:val="20"/>
          <w:lang w:val="en-GB"/>
        </w:rPr>
      </w:pPr>
    </w:p>
    <w:p w:rsidR="000C2A00" w:rsidRDefault="000C2A00" w:rsidP="00D76AEE">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2165"/>
        <w:gridCol w:w="6327"/>
      </w:tblGrid>
      <w:tr w:rsidR="003A4ACB" w:rsidRPr="003363D7" w:rsidTr="00195BA0">
        <w:trPr>
          <w:cantSplit/>
        </w:trPr>
        <w:tc>
          <w:tcPr>
            <w:tcW w:w="5000" w:type="pct"/>
            <w:gridSpan w:val="3"/>
          </w:tcPr>
          <w:p w:rsidR="003A4ACB" w:rsidRPr="00195BA0" w:rsidRDefault="003A4ACB" w:rsidP="00B336DB">
            <w:pPr>
              <w:pStyle w:val="Header"/>
              <w:tabs>
                <w:tab w:val="clear" w:pos="4536"/>
                <w:tab w:val="clear" w:pos="9072"/>
              </w:tabs>
              <w:spacing w:line="240" w:lineRule="atLeast"/>
              <w:rPr>
                <w:rFonts w:ascii="Arial" w:hAnsi="Arial" w:cs="Arial"/>
                <w:b/>
                <w:snapToGrid w:val="0"/>
                <w:color w:val="000000"/>
                <w:sz w:val="36"/>
                <w:szCs w:val="36"/>
                <w:lang w:val="en-GB"/>
              </w:rPr>
            </w:pPr>
            <w:r w:rsidRPr="00195BA0">
              <w:rPr>
                <w:rFonts w:ascii="Arial" w:hAnsi="Arial" w:cs="Arial"/>
                <w:b/>
                <w:sz w:val="36"/>
                <w:szCs w:val="36"/>
                <w:lang w:val="en-GB"/>
              </w:rPr>
              <w:lastRenderedPageBreak/>
              <w:t>National IDB File Information</w:t>
            </w:r>
            <w:r w:rsidR="00B336DB" w:rsidRPr="00195BA0">
              <w:rPr>
                <w:rFonts w:ascii="Arial" w:hAnsi="Arial" w:cs="Arial"/>
                <w:b/>
                <w:sz w:val="36"/>
                <w:szCs w:val="36"/>
                <w:lang w:val="en-GB"/>
              </w:rPr>
              <w:t xml:space="preserve"> (Full Data Set)</w:t>
            </w:r>
          </w:p>
        </w:tc>
      </w:tr>
      <w:tr w:rsidR="003A4ACB" w:rsidRPr="00B81061"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tLeast"/>
              <w:rPr>
                <w:rFonts w:ascii="Arial" w:hAnsi="Arial" w:cs="Arial"/>
                <w:snapToGrid w:val="0"/>
                <w:color w:val="000000"/>
                <w:sz w:val="20"/>
                <w:szCs w:val="20"/>
                <w:lang w:val="de-DE"/>
              </w:rPr>
            </w:pPr>
            <w:r w:rsidRPr="00195BA0">
              <w:rPr>
                <w:rFonts w:ascii="Arial" w:hAnsi="Arial" w:cs="Arial"/>
                <w:snapToGrid w:val="0"/>
                <w:color w:val="000000"/>
                <w:sz w:val="20"/>
                <w:szCs w:val="20"/>
                <w:lang w:val="de-DE"/>
              </w:rPr>
              <w:t>Country</w:t>
            </w:r>
          </w:p>
        </w:tc>
        <w:tc>
          <w:tcPr>
            <w:tcW w:w="3434" w:type="pct"/>
          </w:tcPr>
          <w:p w:rsidR="003A4ACB" w:rsidRPr="00195BA0" w:rsidRDefault="003A4ACB" w:rsidP="00B336DB">
            <w:pPr>
              <w:spacing w:after="0" w:line="240" w:lineRule="atLeast"/>
              <w:rPr>
                <w:rFonts w:ascii="Arial" w:hAnsi="Arial" w:cs="Arial"/>
                <w:b/>
                <w:snapToGrid w:val="0"/>
                <w:color w:val="000000"/>
                <w:sz w:val="36"/>
                <w:szCs w:val="36"/>
                <w:lang w:val="de-DE"/>
              </w:rPr>
            </w:pPr>
            <w:r w:rsidRPr="00195BA0">
              <w:rPr>
                <w:rFonts w:ascii="Arial" w:hAnsi="Arial" w:cs="Arial"/>
                <w:b/>
                <w:snapToGrid w:val="0"/>
                <w:color w:val="000000"/>
                <w:sz w:val="36"/>
                <w:szCs w:val="36"/>
                <w:lang w:val="de-DE"/>
              </w:rPr>
              <w:t>Italy</w:t>
            </w:r>
          </w:p>
        </w:tc>
      </w:tr>
      <w:tr w:rsidR="003A4ACB" w:rsidRPr="00B81061"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de-DE"/>
              </w:rPr>
            </w:pPr>
          </w:p>
        </w:tc>
        <w:tc>
          <w:tcPr>
            <w:tcW w:w="1175" w:type="pct"/>
          </w:tcPr>
          <w:p w:rsidR="003A4ACB" w:rsidRPr="00195BA0" w:rsidRDefault="003A4ACB" w:rsidP="00B336DB">
            <w:pPr>
              <w:spacing w:after="0" w:line="240" w:lineRule="atLeast"/>
              <w:rPr>
                <w:rFonts w:ascii="Arial" w:hAnsi="Arial" w:cs="Arial"/>
                <w:snapToGrid w:val="0"/>
                <w:color w:val="000000"/>
                <w:sz w:val="20"/>
                <w:szCs w:val="20"/>
                <w:lang w:val="de-DE"/>
              </w:rPr>
            </w:pPr>
            <w:r w:rsidRPr="00195BA0">
              <w:rPr>
                <w:rFonts w:ascii="Arial" w:hAnsi="Arial" w:cs="Arial"/>
                <w:snapToGrid w:val="0"/>
                <w:color w:val="000000"/>
                <w:sz w:val="20"/>
                <w:szCs w:val="20"/>
                <w:lang w:val="de-DE"/>
              </w:rPr>
              <w:t>Year</w:t>
            </w:r>
          </w:p>
        </w:tc>
        <w:tc>
          <w:tcPr>
            <w:tcW w:w="3434" w:type="pct"/>
          </w:tcPr>
          <w:p w:rsidR="003A4ACB" w:rsidRPr="00195BA0" w:rsidRDefault="003A4ACB" w:rsidP="00B336DB">
            <w:pPr>
              <w:spacing w:after="0" w:line="240" w:lineRule="atLeast"/>
              <w:rPr>
                <w:rFonts w:ascii="Arial" w:hAnsi="Arial" w:cs="Arial"/>
                <w:b/>
                <w:snapToGrid w:val="0"/>
                <w:color w:val="000000"/>
                <w:sz w:val="36"/>
                <w:szCs w:val="36"/>
                <w:lang w:val="de-DE"/>
              </w:rPr>
            </w:pPr>
            <w:r w:rsidRPr="00195BA0">
              <w:rPr>
                <w:rFonts w:ascii="Arial" w:hAnsi="Arial" w:cs="Arial"/>
                <w:b/>
                <w:snapToGrid w:val="0"/>
                <w:color w:val="000000"/>
                <w:sz w:val="36"/>
                <w:szCs w:val="36"/>
                <w:lang w:val="de-DE"/>
              </w:rPr>
              <w:t>2007</w:t>
            </w:r>
          </w:p>
        </w:tc>
      </w:tr>
      <w:tr w:rsidR="003A4ACB" w:rsidRPr="003363D7"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de-DE"/>
              </w:rPr>
            </w:pPr>
          </w:p>
        </w:tc>
        <w:tc>
          <w:tcPr>
            <w:tcW w:w="1175" w:type="pct"/>
          </w:tcPr>
          <w:p w:rsidR="003A4ACB" w:rsidRPr="00195BA0" w:rsidRDefault="003A4ACB" w:rsidP="00B336DB">
            <w:pPr>
              <w:spacing w:after="0" w:line="240" w:lineRule="atLeast"/>
              <w:rPr>
                <w:rFonts w:ascii="Arial" w:hAnsi="Arial" w:cs="Arial"/>
                <w:snapToGrid w:val="0"/>
                <w:color w:val="000000"/>
                <w:sz w:val="20"/>
                <w:szCs w:val="20"/>
                <w:lang w:val="de-DE"/>
              </w:rPr>
            </w:pPr>
            <w:r w:rsidRPr="00195BA0">
              <w:rPr>
                <w:rFonts w:ascii="Arial" w:hAnsi="Arial" w:cs="Arial"/>
                <w:snapToGrid w:val="0"/>
                <w:color w:val="000000"/>
                <w:sz w:val="20"/>
                <w:szCs w:val="20"/>
                <w:lang w:val="de-DE"/>
              </w:rPr>
              <w:t xml:space="preserve">National Register Name  </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Sistema Informativo Nazionale sugli Incidenti in Ambiente di Civile Abitazione (SINIACA) – sorveglianza campionaria di pronto soccorso. National Information System on Home Accidents – ED Sample surveillance of Home injuries</w:t>
            </w:r>
          </w:p>
        </w:tc>
      </w:tr>
      <w:tr w:rsidR="003A4ACB" w:rsidRPr="003363D7"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tLeast"/>
              <w:rPr>
                <w:rFonts w:ascii="Arial" w:hAnsi="Arial" w:cs="Arial"/>
                <w:snapToGrid w:val="0"/>
                <w:color w:val="000000"/>
                <w:sz w:val="20"/>
                <w:szCs w:val="20"/>
                <w:lang w:val="de-DE"/>
              </w:rPr>
            </w:pPr>
            <w:r w:rsidRPr="00195BA0">
              <w:rPr>
                <w:rFonts w:ascii="Arial" w:hAnsi="Arial" w:cs="Arial"/>
                <w:snapToGrid w:val="0"/>
                <w:color w:val="000000"/>
                <w:sz w:val="20"/>
                <w:szCs w:val="20"/>
                <w:lang w:val="de-DE"/>
              </w:rPr>
              <w:t xml:space="preserve">Purpose of the register  </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 xml:space="preserve">The law n. 493 year 1999 established the National Information System on Home Accidents (SINIACA) within the National Institute of Health (Istituto Superiore di Sanità: ISS). ISS had to collect data on home injuries in collaboration with the regional epidemiological observatories and the territorial health units of the national health service. Current mortality and Hospital Discharge Register (HDR) data were used. Additionally a sample of hospital emergency departments (ED) surveyed home injuries in order to estimate the incidence of attendances at ED and characterize the injuries by external cause (place of occurrence, activity of the subject at the time of injury, mechanism of injury). </w:t>
            </w:r>
          </w:p>
        </w:tc>
      </w:tr>
      <w:tr w:rsidR="003A4ACB" w:rsidRPr="003363D7"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tLeast"/>
              <w:rPr>
                <w:rFonts w:ascii="Arial" w:hAnsi="Arial" w:cs="Arial"/>
                <w:snapToGrid w:val="0"/>
                <w:color w:val="000000"/>
                <w:sz w:val="20"/>
                <w:szCs w:val="20"/>
                <w:lang w:val="de-DE"/>
              </w:rPr>
            </w:pPr>
            <w:r w:rsidRPr="00195BA0">
              <w:rPr>
                <w:rFonts w:ascii="Arial" w:hAnsi="Arial" w:cs="Arial"/>
                <w:snapToGrid w:val="0"/>
                <w:color w:val="000000"/>
                <w:sz w:val="20"/>
                <w:szCs w:val="20"/>
                <w:lang w:val="de-DE"/>
              </w:rPr>
              <w:t>Scope of the register</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SINIACA ED register setting is home accidents fro all age groups and treatments.</w:t>
            </w:r>
          </w:p>
        </w:tc>
      </w:tr>
      <w:tr w:rsidR="003A4ACB" w:rsidRPr="006675E3"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Data file name</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ITA_2007_JAMIE.txt</w:t>
            </w:r>
          </w:p>
        </w:tc>
      </w:tr>
      <w:tr w:rsidR="003A4ACB" w:rsidRPr="00B81061"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Date of creation of data file</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de-DE"/>
              </w:rPr>
            </w:pPr>
            <w:r w:rsidRPr="00195BA0">
              <w:rPr>
                <w:rFonts w:ascii="Arial" w:hAnsi="Arial" w:cs="Arial"/>
                <w:snapToGrid w:val="0"/>
                <w:color w:val="000000"/>
                <w:sz w:val="20"/>
                <w:szCs w:val="20"/>
                <w:lang w:val="de-DE"/>
              </w:rPr>
              <w:t>20120620</w:t>
            </w:r>
          </w:p>
        </w:tc>
      </w:tr>
      <w:tr w:rsidR="003A4ACB" w:rsidRPr="006675E3"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de-DE"/>
              </w:rPr>
            </w:pPr>
          </w:p>
        </w:tc>
        <w:tc>
          <w:tcPr>
            <w:tcW w:w="1175"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Selection criteria (for delimitation of reporting year)</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20070101 – 20071231</w:t>
            </w:r>
          </w:p>
        </w:tc>
      </w:tr>
      <w:tr w:rsidR="003A4ACB" w:rsidRPr="00B81061"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 xml:space="preserve">No. of national reference hospitals </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18</w:t>
            </w:r>
          </w:p>
        </w:tc>
      </w:tr>
      <w:tr w:rsidR="003A4ACB" w:rsidRPr="00B81061"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de-DE"/>
              </w:rPr>
            </w:pPr>
          </w:p>
        </w:tc>
        <w:tc>
          <w:tcPr>
            <w:tcW w:w="1175"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No. of records in the data file</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de-DE"/>
              </w:rPr>
            </w:pPr>
            <w:r w:rsidRPr="00195BA0">
              <w:rPr>
                <w:rFonts w:ascii="Arial" w:hAnsi="Arial" w:cs="Arial"/>
                <w:bCs/>
                <w:snapToGrid w:val="0"/>
                <w:color w:val="000000"/>
                <w:sz w:val="20"/>
                <w:szCs w:val="20"/>
                <w:lang w:val="de-DE"/>
              </w:rPr>
              <w:t>30646</w:t>
            </w:r>
          </w:p>
        </w:tc>
      </w:tr>
      <w:tr w:rsidR="003A4ACB" w:rsidRPr="006675E3"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de-DE"/>
              </w:rPr>
            </w:pPr>
          </w:p>
        </w:tc>
        <w:tc>
          <w:tcPr>
            <w:tcW w:w="1175" w:type="pct"/>
          </w:tcPr>
          <w:p w:rsidR="003A4ACB" w:rsidRPr="00195BA0" w:rsidRDefault="003A4ACB" w:rsidP="00B336DB">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Ratio admissions / no. of records</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08.12%</w:t>
            </w:r>
          </w:p>
        </w:tc>
      </w:tr>
      <w:tr w:rsidR="003A4ACB" w:rsidRPr="003363D7"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Representativeness of sampling of hospitals</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The ED sample is a natural one based on voluntary participating hospitals. Its catchment population is equal to 3.58% of the Italian population. The age-sex frequency distribution of ED sample catchment population is strictly concordant with the age-sex distribution of the Italian population (males: Kendall tau = 0.9295 p&gt;0.0000; females Kendal tau = 0.9246 p&gt;0.0000). The sample is distributed geographically (8 hospitals in Northern Italy; 2 in Central Italy; 8 in Southern Italy), territorially (7 hospitals in coastal area; 2 in mountain area, 9 in internal hill or flat area) and at urbanization level [4 hospitals in urban area (city&gt;250,000 inhabitants); 5 in middle urban area (town&gt;70,000 inhabitants) and 9 in rural area (town&lt;70,000 inhabitants)]</w:t>
            </w:r>
          </w:p>
        </w:tc>
      </w:tr>
      <w:tr w:rsidR="003A4ACB" w:rsidRPr="003363D7"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 xml:space="preserve">Representativeness of sampling of cases within hospitals </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 xml:space="preserve">All cases of home injuries have been registered within hospitals. Hospital 04 is a national paediatric Institute sited in urban area. The others are general hospitals. In order not to over-estimate paediatric incident cases we excluded hospital 04 from the estimate of the “all ages” catchment population. It has been included only in “paediatric ages” catchment population together with the other hospitals. </w:t>
            </w:r>
          </w:p>
        </w:tc>
      </w:tr>
      <w:tr w:rsidR="003A4ACB" w:rsidRPr="003363D7"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 xml:space="preserve">Data entry method </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ED department front-desk personnel (generally nurses) registering the patient, during the attendance procedures, directly into the hospital information system (HIS) by mean of the emergency care electronic module of the HIS.</w:t>
            </w:r>
          </w:p>
        </w:tc>
      </w:tr>
      <w:tr w:rsidR="003A4ACB" w:rsidRPr="003363D7"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 xml:space="preserve">Sample ratio for admissions/discharges </w:t>
            </w:r>
            <w:r w:rsidRPr="00195BA0">
              <w:rPr>
                <w:rFonts w:ascii="Arial" w:hAnsi="Arial" w:cs="Arial"/>
                <w:snapToGrid w:val="0"/>
                <w:color w:val="000000"/>
                <w:sz w:val="20"/>
                <w:szCs w:val="20"/>
                <w:lang w:val="en-GB"/>
              </w:rPr>
              <w:lastRenderedPageBreak/>
              <w:t>due to injuries or...</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lastRenderedPageBreak/>
              <w:t>04.40%</w:t>
            </w:r>
          </w:p>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 xml:space="preserve">no. of sample home injury related discharges / no. of national home </w:t>
            </w:r>
            <w:r w:rsidRPr="00195BA0">
              <w:rPr>
                <w:rFonts w:ascii="Arial" w:hAnsi="Arial" w:cs="Arial"/>
                <w:snapToGrid w:val="0"/>
                <w:color w:val="000000"/>
                <w:sz w:val="20"/>
                <w:szCs w:val="20"/>
                <w:lang w:val="en-GB"/>
              </w:rPr>
              <w:lastRenderedPageBreak/>
              <w:t>injury related discharges.</w:t>
            </w:r>
          </w:p>
        </w:tc>
      </w:tr>
      <w:tr w:rsidR="003A4ACB" w:rsidRPr="006675E3"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Alternatively: Sample ratio for ED/ambulatory treatments due to injuries</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n.a.</w:t>
            </w:r>
          </w:p>
        </w:tc>
      </w:tr>
      <w:tr w:rsidR="003A4ACB" w:rsidRPr="003363D7"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 xml:space="preserve">Original coding dictionary  </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The Injury Database (IDB) coding manual version 1.1 – June 2005 (Italian version)</w:t>
            </w:r>
          </w:p>
        </w:tc>
      </w:tr>
      <w:tr w:rsidR="003A4ACB" w:rsidRPr="003363D7"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uto"/>
              <w:rPr>
                <w:rFonts w:ascii="Arial" w:hAnsi="Arial" w:cs="Arial"/>
                <w:sz w:val="20"/>
                <w:szCs w:val="20"/>
                <w:lang w:val="en-GB"/>
              </w:rPr>
            </w:pPr>
            <w:r w:rsidRPr="00195BA0">
              <w:rPr>
                <w:rFonts w:ascii="Arial" w:hAnsi="Arial" w:cs="Arial"/>
                <w:sz w:val="20"/>
                <w:szCs w:val="20"/>
                <w:lang w:val="en-GB"/>
              </w:rPr>
              <w:t>Dictionary modifications</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SINIACA home injuries ED simplified coding</w:t>
            </w:r>
          </w:p>
          <w:p w:rsidR="003A4ACB" w:rsidRPr="00195BA0" w:rsidRDefault="003A4ACB" w:rsidP="00B336DB">
            <w:pPr>
              <w:spacing w:after="0" w:line="240" w:lineRule="atLeast"/>
              <w:rPr>
                <w:rFonts w:ascii="Arial" w:hAnsi="Arial" w:cs="Arial"/>
                <w:snapToGrid w:val="0"/>
                <w:color w:val="000000"/>
                <w:sz w:val="20"/>
                <w:szCs w:val="20"/>
                <w:lang w:val="en-GB"/>
              </w:rPr>
            </w:pPr>
          </w:p>
        </w:tc>
      </w:tr>
      <w:tr w:rsidR="003A4ACB" w:rsidRPr="006675E3"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uto"/>
              <w:rPr>
                <w:rFonts w:ascii="Arial" w:hAnsi="Arial" w:cs="Arial"/>
                <w:sz w:val="20"/>
                <w:szCs w:val="20"/>
                <w:lang w:val="en-GB"/>
              </w:rPr>
            </w:pPr>
            <w:r w:rsidRPr="00195BA0">
              <w:rPr>
                <w:rFonts w:ascii="Arial" w:hAnsi="Arial" w:cs="Arial"/>
                <w:sz w:val="20"/>
                <w:szCs w:val="20"/>
                <w:lang w:val="en-GB"/>
              </w:rPr>
              <w:t>(Eventual) Bridge coding applied</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SINIACA&gt;IDB</w:t>
            </w:r>
          </w:p>
          <w:p w:rsidR="003A4ACB" w:rsidRPr="00195BA0" w:rsidRDefault="003A4ACB" w:rsidP="00B336DB">
            <w:pPr>
              <w:spacing w:after="0" w:line="240" w:lineRule="atLeast"/>
              <w:rPr>
                <w:rFonts w:ascii="Arial" w:hAnsi="Arial" w:cs="Arial"/>
                <w:snapToGrid w:val="0"/>
                <w:color w:val="000000"/>
                <w:sz w:val="20"/>
                <w:szCs w:val="20"/>
                <w:lang w:val="en-GB"/>
              </w:rPr>
            </w:pPr>
          </w:p>
        </w:tc>
      </w:tr>
      <w:tr w:rsidR="003A4ACB" w:rsidRPr="006675E3"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uto"/>
              <w:rPr>
                <w:rFonts w:ascii="Arial" w:hAnsi="Arial" w:cs="Arial"/>
                <w:sz w:val="20"/>
                <w:szCs w:val="20"/>
                <w:lang w:val="en-GB"/>
              </w:rPr>
            </w:pPr>
            <w:r w:rsidRPr="00195BA0">
              <w:rPr>
                <w:rFonts w:ascii="Arial" w:hAnsi="Arial" w:cs="Arial"/>
                <w:sz w:val="20"/>
                <w:szCs w:val="20"/>
                <w:lang w:val="en-GB"/>
              </w:rPr>
              <w:t>Standard Quality Control Statement</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y</w:t>
            </w:r>
          </w:p>
        </w:tc>
      </w:tr>
      <w:tr w:rsidR="003A4ACB" w:rsidRPr="006675E3"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uto"/>
              <w:rPr>
                <w:rFonts w:ascii="Arial" w:hAnsi="Arial" w:cs="Arial"/>
                <w:sz w:val="20"/>
                <w:szCs w:val="20"/>
                <w:lang w:val="en-GB"/>
              </w:rPr>
            </w:pPr>
            <w:r w:rsidRPr="00195BA0">
              <w:rPr>
                <w:rFonts w:ascii="Arial" w:hAnsi="Arial" w:cs="Arial"/>
                <w:sz w:val="20"/>
                <w:szCs w:val="20"/>
                <w:lang w:val="en-GB"/>
              </w:rPr>
              <w:t>Average % of “missing” (excluding date of birth)</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04.48%</w:t>
            </w:r>
          </w:p>
        </w:tc>
      </w:tr>
      <w:tr w:rsidR="003A4ACB" w:rsidRPr="006675E3"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uto"/>
              <w:rPr>
                <w:rFonts w:ascii="Arial" w:hAnsi="Arial" w:cs="Arial"/>
                <w:sz w:val="20"/>
                <w:szCs w:val="20"/>
                <w:lang w:val="en-GB"/>
              </w:rPr>
            </w:pPr>
            <w:r w:rsidRPr="00195BA0">
              <w:rPr>
                <w:rFonts w:ascii="Arial" w:hAnsi="Arial" w:cs="Arial"/>
                <w:sz w:val="20"/>
                <w:szCs w:val="20"/>
                <w:lang w:val="en-GB"/>
              </w:rPr>
              <w:t>Average % of “unknown” (excluding date of birth)</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06.69%</w:t>
            </w:r>
          </w:p>
        </w:tc>
      </w:tr>
      <w:tr w:rsidR="003A4ACB" w:rsidRPr="003363D7"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uto"/>
              <w:rPr>
                <w:rFonts w:ascii="Arial" w:hAnsi="Arial" w:cs="Arial"/>
                <w:sz w:val="20"/>
                <w:szCs w:val="20"/>
                <w:lang w:val="en-GB"/>
              </w:rPr>
            </w:pPr>
            <w:r w:rsidRPr="00195BA0">
              <w:rPr>
                <w:rFonts w:ascii="Arial" w:hAnsi="Arial" w:cs="Arial"/>
                <w:sz w:val="20"/>
                <w:szCs w:val="20"/>
                <w:lang w:val="en-GB"/>
              </w:rPr>
              <w:t>ECHI indicator 29b</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1,557.96 ED attendances for home injuries per 100,000 inhabitants in year 2007.</w:t>
            </w:r>
          </w:p>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126.48 hospital admissions for home injuries per 100,000 inhabitants in year 2007.</w:t>
            </w:r>
          </w:p>
        </w:tc>
      </w:tr>
      <w:tr w:rsidR="003A4ACB" w:rsidRPr="006675E3"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uto"/>
              <w:rPr>
                <w:rFonts w:ascii="Arial" w:hAnsi="Arial" w:cs="Arial"/>
                <w:sz w:val="20"/>
                <w:szCs w:val="20"/>
                <w:lang w:val="en-GB"/>
              </w:rPr>
            </w:pPr>
            <w:r w:rsidRPr="00195BA0">
              <w:rPr>
                <w:rFonts w:ascii="Arial" w:hAnsi="Arial" w:cs="Arial"/>
                <w:sz w:val="20"/>
                <w:szCs w:val="20"/>
                <w:lang w:val="en-GB"/>
              </w:rPr>
              <w:t>Method for projection of incidence rates</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Catchment areas.</w:t>
            </w:r>
          </w:p>
        </w:tc>
      </w:tr>
      <w:tr w:rsidR="003A4ACB" w:rsidRPr="006675E3"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uto"/>
              <w:rPr>
                <w:rFonts w:ascii="Arial" w:hAnsi="Arial" w:cs="Arial"/>
                <w:sz w:val="20"/>
                <w:szCs w:val="20"/>
                <w:lang w:val="en-GB"/>
              </w:rPr>
            </w:pPr>
            <w:r w:rsidRPr="00195BA0">
              <w:rPr>
                <w:rFonts w:ascii="Arial" w:hAnsi="Arial" w:cs="Arial"/>
                <w:snapToGrid w:val="0"/>
                <w:color w:val="000000"/>
                <w:sz w:val="20"/>
                <w:szCs w:val="20"/>
                <w:lang w:val="en-GB"/>
              </w:rPr>
              <w:t>National population reference data provided</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y</w:t>
            </w:r>
          </w:p>
        </w:tc>
      </w:tr>
      <w:tr w:rsidR="003A4ACB" w:rsidRPr="003363D7"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uto"/>
              <w:rPr>
                <w:rFonts w:ascii="Arial" w:hAnsi="Arial" w:cs="Arial"/>
                <w:sz w:val="20"/>
                <w:szCs w:val="20"/>
                <w:lang w:val="en-GB"/>
              </w:rPr>
            </w:pPr>
            <w:r w:rsidRPr="00195BA0">
              <w:rPr>
                <w:rFonts w:ascii="Arial" w:hAnsi="Arial" w:cs="Arial"/>
                <w:sz w:val="20"/>
                <w:szCs w:val="20"/>
                <w:lang w:val="en-GB"/>
              </w:rPr>
              <w:t>(Eventual) additional comments (for the user):</w:t>
            </w:r>
          </w:p>
        </w:tc>
        <w:tc>
          <w:tcPr>
            <w:tcW w:w="3434" w:type="pct"/>
          </w:tcPr>
          <w:p w:rsidR="003A4ACB" w:rsidRPr="00195BA0" w:rsidRDefault="003A4ACB" w:rsidP="00B336DB">
            <w:pPr>
              <w:spacing w:after="0" w:line="240" w:lineRule="atLeast"/>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The reference population for the sample is the catchment population of the hospitals. The reference population for Italy (to which the data are projected) is the resident population of Italy.</w:t>
            </w:r>
          </w:p>
        </w:tc>
      </w:tr>
      <w:tr w:rsidR="003A4ACB" w:rsidRPr="003363D7"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uto"/>
              <w:rPr>
                <w:rFonts w:ascii="Arial" w:hAnsi="Arial" w:cs="Arial"/>
                <w:sz w:val="20"/>
                <w:szCs w:val="20"/>
                <w:lang w:val="en-GB"/>
              </w:rPr>
            </w:pPr>
            <w:r w:rsidRPr="00195BA0">
              <w:rPr>
                <w:rFonts w:ascii="Arial" w:hAnsi="Arial" w:cs="Arial"/>
                <w:snapToGrid w:val="0"/>
                <w:color w:val="000000"/>
                <w:sz w:val="20"/>
                <w:szCs w:val="20"/>
                <w:lang w:val="en-GB"/>
              </w:rPr>
              <w:t>Data supplier: The National IDB Data Administrator (organization)</w:t>
            </w:r>
          </w:p>
        </w:tc>
        <w:tc>
          <w:tcPr>
            <w:tcW w:w="3434" w:type="pct"/>
          </w:tcPr>
          <w:p w:rsidR="003A4ACB" w:rsidRPr="00195BA0" w:rsidRDefault="003A4ACB" w:rsidP="00B336DB">
            <w:pPr>
              <w:spacing w:after="0"/>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Istituto Superiore di Sanità – reparto Ambiente e Traumi.</w:t>
            </w:r>
          </w:p>
          <w:p w:rsidR="003A4ACB" w:rsidRPr="00195BA0" w:rsidRDefault="003A4ACB" w:rsidP="00B336DB">
            <w:pPr>
              <w:spacing w:after="0"/>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Italian National Institute of Health – Environment and Trauma Unit</w:t>
            </w:r>
          </w:p>
        </w:tc>
      </w:tr>
      <w:tr w:rsidR="003A4ACB" w:rsidRPr="00B81061"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en-GB"/>
              </w:rPr>
            </w:pPr>
          </w:p>
        </w:tc>
        <w:tc>
          <w:tcPr>
            <w:tcW w:w="1175" w:type="pct"/>
          </w:tcPr>
          <w:p w:rsidR="003A4ACB" w:rsidRPr="00195BA0" w:rsidRDefault="003A4ACB" w:rsidP="00B336DB">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Contact: Responsible person</w:t>
            </w:r>
          </w:p>
        </w:tc>
        <w:tc>
          <w:tcPr>
            <w:tcW w:w="3434" w:type="pct"/>
          </w:tcPr>
          <w:p w:rsidR="003A4ACB" w:rsidRPr="00195BA0" w:rsidRDefault="003A4ACB" w:rsidP="00B336DB">
            <w:pPr>
              <w:spacing w:after="0"/>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Istituto Superiore di Sanità – reparto Ambiente e Traumi.</w:t>
            </w:r>
          </w:p>
          <w:p w:rsidR="003A4ACB" w:rsidRPr="00195BA0" w:rsidRDefault="003A4ACB" w:rsidP="00B336DB">
            <w:pPr>
              <w:spacing w:after="0"/>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Viale Regina Elena, 299</w:t>
            </w:r>
          </w:p>
          <w:p w:rsidR="003A4ACB" w:rsidRPr="00195BA0" w:rsidRDefault="003A4ACB" w:rsidP="00B336DB">
            <w:pPr>
              <w:spacing w:after="0"/>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00161   Roma</w:t>
            </w:r>
          </w:p>
          <w:p w:rsidR="003A4ACB" w:rsidRPr="00195BA0" w:rsidRDefault="003A4ACB" w:rsidP="00B336DB">
            <w:pPr>
              <w:spacing w:after="0"/>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Italia</w:t>
            </w:r>
          </w:p>
          <w:p w:rsidR="003A4ACB" w:rsidRPr="00195BA0" w:rsidRDefault="003A4ACB" w:rsidP="00B336DB">
            <w:pPr>
              <w:spacing w:after="0"/>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Tel secr. +390649902181</w:t>
            </w:r>
          </w:p>
          <w:p w:rsidR="003A4ACB" w:rsidRPr="00195BA0" w:rsidRDefault="003A4ACB" w:rsidP="00B336DB">
            <w:pPr>
              <w:spacing w:after="0"/>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Fax         +390649902383</w:t>
            </w:r>
          </w:p>
          <w:p w:rsidR="003A4ACB" w:rsidRPr="00195BA0" w:rsidRDefault="003A4ACB" w:rsidP="00B336DB">
            <w:pPr>
              <w:spacing w:after="0"/>
              <w:rPr>
                <w:rFonts w:ascii="Arial" w:hAnsi="Arial" w:cs="Arial"/>
                <w:snapToGrid w:val="0"/>
                <w:color w:val="000000"/>
                <w:sz w:val="20"/>
                <w:szCs w:val="20"/>
                <w:lang w:val="en-GB"/>
              </w:rPr>
            </w:pPr>
          </w:p>
          <w:p w:rsidR="003A4ACB" w:rsidRPr="00195BA0" w:rsidRDefault="003A4ACB" w:rsidP="00B336DB">
            <w:pPr>
              <w:spacing w:after="0"/>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Alessio Pitidis</w:t>
            </w:r>
          </w:p>
          <w:p w:rsidR="003A4ACB" w:rsidRPr="00195BA0" w:rsidRDefault="003A4ACB" w:rsidP="00B336DB">
            <w:pPr>
              <w:spacing w:after="0"/>
              <w:rPr>
                <w:rFonts w:ascii="Arial" w:hAnsi="Arial" w:cs="Arial"/>
                <w:snapToGrid w:val="0"/>
                <w:color w:val="000000"/>
                <w:sz w:val="20"/>
                <w:szCs w:val="20"/>
              </w:rPr>
            </w:pPr>
            <w:r w:rsidRPr="00195BA0">
              <w:rPr>
                <w:rFonts w:ascii="Arial" w:hAnsi="Arial" w:cs="Arial"/>
                <w:snapToGrid w:val="0"/>
                <w:color w:val="000000"/>
                <w:sz w:val="20"/>
                <w:szCs w:val="20"/>
              </w:rPr>
              <w:t>Tel. +390649902493</w:t>
            </w:r>
          </w:p>
          <w:p w:rsidR="003A4ACB" w:rsidRPr="00195BA0" w:rsidRDefault="000C4A50" w:rsidP="00B336DB">
            <w:pPr>
              <w:spacing w:after="0"/>
              <w:rPr>
                <w:rFonts w:ascii="Arial" w:hAnsi="Arial" w:cs="Arial"/>
                <w:snapToGrid w:val="0"/>
                <w:color w:val="000000"/>
                <w:sz w:val="20"/>
                <w:szCs w:val="20"/>
              </w:rPr>
            </w:pPr>
            <w:hyperlink r:id="rId63" w:history="1">
              <w:r w:rsidR="003A4ACB" w:rsidRPr="00195BA0">
                <w:rPr>
                  <w:rStyle w:val="Hyperlink"/>
                  <w:rFonts w:ascii="Arial" w:hAnsi="Arial" w:cs="Arial"/>
                  <w:snapToGrid w:val="0"/>
                  <w:sz w:val="20"/>
                  <w:szCs w:val="20"/>
                </w:rPr>
                <w:t>alessiop.dati@gmail.com</w:t>
              </w:r>
            </w:hyperlink>
          </w:p>
          <w:p w:rsidR="003A4ACB" w:rsidRPr="00195BA0" w:rsidRDefault="003A4ACB" w:rsidP="00B336DB">
            <w:pPr>
              <w:spacing w:after="0"/>
              <w:rPr>
                <w:rFonts w:ascii="Arial" w:hAnsi="Arial" w:cs="Arial"/>
                <w:snapToGrid w:val="0"/>
                <w:color w:val="000000"/>
                <w:sz w:val="20"/>
                <w:szCs w:val="20"/>
              </w:rPr>
            </w:pPr>
          </w:p>
          <w:p w:rsidR="003A4ACB" w:rsidRPr="00195BA0" w:rsidRDefault="003A4ACB" w:rsidP="00B336DB">
            <w:pPr>
              <w:spacing w:after="0"/>
              <w:rPr>
                <w:rFonts w:ascii="Arial" w:hAnsi="Arial" w:cs="Arial"/>
                <w:snapToGrid w:val="0"/>
                <w:color w:val="000000"/>
                <w:sz w:val="20"/>
                <w:szCs w:val="20"/>
              </w:rPr>
            </w:pPr>
            <w:r w:rsidRPr="00195BA0">
              <w:rPr>
                <w:rFonts w:ascii="Arial" w:hAnsi="Arial" w:cs="Arial"/>
                <w:snapToGrid w:val="0"/>
                <w:color w:val="000000"/>
                <w:sz w:val="20"/>
                <w:szCs w:val="20"/>
              </w:rPr>
              <w:t>Giuseppe Balducci</w:t>
            </w:r>
          </w:p>
          <w:p w:rsidR="003A4ACB" w:rsidRPr="00195BA0" w:rsidRDefault="003A4ACB" w:rsidP="00B336DB">
            <w:pPr>
              <w:spacing w:after="0"/>
              <w:rPr>
                <w:rFonts w:ascii="Arial" w:hAnsi="Arial" w:cs="Arial"/>
                <w:snapToGrid w:val="0"/>
                <w:color w:val="000000"/>
                <w:sz w:val="20"/>
                <w:szCs w:val="20"/>
              </w:rPr>
            </w:pPr>
            <w:r w:rsidRPr="00195BA0">
              <w:rPr>
                <w:rFonts w:ascii="Arial" w:hAnsi="Arial" w:cs="Arial"/>
                <w:snapToGrid w:val="0"/>
                <w:color w:val="000000"/>
                <w:sz w:val="20"/>
                <w:szCs w:val="20"/>
              </w:rPr>
              <w:t>Tel. +390649902969</w:t>
            </w:r>
          </w:p>
          <w:p w:rsidR="003A4ACB" w:rsidRPr="00195BA0" w:rsidRDefault="000C4A50" w:rsidP="00B336DB">
            <w:pPr>
              <w:spacing w:after="0"/>
              <w:rPr>
                <w:rFonts w:ascii="Arial" w:hAnsi="Arial" w:cs="Arial"/>
                <w:snapToGrid w:val="0"/>
                <w:color w:val="000000"/>
                <w:sz w:val="20"/>
                <w:szCs w:val="20"/>
                <w:lang w:val="en-GB"/>
              </w:rPr>
            </w:pPr>
            <w:hyperlink r:id="rId64" w:history="1">
              <w:r w:rsidR="003A4ACB" w:rsidRPr="00195BA0">
                <w:rPr>
                  <w:rStyle w:val="Hyperlink"/>
                  <w:rFonts w:ascii="Arial" w:hAnsi="Arial" w:cs="Arial"/>
                  <w:snapToGrid w:val="0"/>
                  <w:sz w:val="20"/>
                  <w:szCs w:val="20"/>
                  <w:lang w:val="en-GB"/>
                </w:rPr>
                <w:t>giuseppe.balducci@iss.it</w:t>
              </w:r>
            </w:hyperlink>
          </w:p>
          <w:p w:rsidR="003A4ACB" w:rsidRPr="00195BA0" w:rsidRDefault="003A4ACB" w:rsidP="00B336DB">
            <w:pPr>
              <w:spacing w:after="0"/>
              <w:rPr>
                <w:rFonts w:ascii="Arial" w:hAnsi="Arial" w:cs="Arial"/>
                <w:snapToGrid w:val="0"/>
                <w:color w:val="000000"/>
                <w:sz w:val="20"/>
                <w:szCs w:val="20"/>
                <w:lang w:val="en-GB"/>
              </w:rPr>
            </w:pPr>
          </w:p>
        </w:tc>
      </w:tr>
      <w:tr w:rsidR="003A4ACB" w:rsidRPr="00B81061"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de-DE"/>
              </w:rPr>
            </w:pPr>
          </w:p>
        </w:tc>
        <w:tc>
          <w:tcPr>
            <w:tcW w:w="1175" w:type="pct"/>
          </w:tcPr>
          <w:p w:rsidR="003A4ACB" w:rsidRPr="00195BA0" w:rsidRDefault="003A4ACB" w:rsidP="00B336DB">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Signature</w:t>
            </w:r>
          </w:p>
        </w:tc>
        <w:tc>
          <w:tcPr>
            <w:tcW w:w="3434" w:type="pct"/>
          </w:tcPr>
          <w:p w:rsidR="003A4ACB" w:rsidRPr="00195BA0" w:rsidRDefault="003A4ACB" w:rsidP="00B336DB">
            <w:pPr>
              <w:spacing w:after="0"/>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Alessio Pitidis</w:t>
            </w:r>
          </w:p>
        </w:tc>
      </w:tr>
      <w:tr w:rsidR="003A4ACB" w:rsidRPr="00B81061" w:rsidTr="00195BA0">
        <w:tc>
          <w:tcPr>
            <w:tcW w:w="391" w:type="pct"/>
          </w:tcPr>
          <w:p w:rsidR="003A4ACB" w:rsidRPr="00195BA0" w:rsidRDefault="003A4ACB" w:rsidP="00B336DB">
            <w:pPr>
              <w:numPr>
                <w:ilvl w:val="0"/>
                <w:numId w:val="22"/>
              </w:numPr>
              <w:spacing w:after="0" w:line="240" w:lineRule="atLeast"/>
              <w:rPr>
                <w:rFonts w:ascii="Arial" w:hAnsi="Arial" w:cs="Arial"/>
                <w:snapToGrid w:val="0"/>
                <w:color w:val="000000"/>
                <w:sz w:val="20"/>
                <w:szCs w:val="20"/>
                <w:lang w:val="de-DE"/>
              </w:rPr>
            </w:pPr>
          </w:p>
        </w:tc>
        <w:tc>
          <w:tcPr>
            <w:tcW w:w="1175" w:type="pct"/>
          </w:tcPr>
          <w:p w:rsidR="003A4ACB" w:rsidRPr="00195BA0" w:rsidRDefault="003A4ACB" w:rsidP="00B336DB">
            <w:pPr>
              <w:spacing w:after="0" w:line="240" w:lineRule="auto"/>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Date of completion of the this file</w:t>
            </w:r>
          </w:p>
        </w:tc>
        <w:tc>
          <w:tcPr>
            <w:tcW w:w="3434" w:type="pct"/>
          </w:tcPr>
          <w:p w:rsidR="003A4ACB" w:rsidRPr="00195BA0" w:rsidRDefault="003A4ACB" w:rsidP="00B336DB">
            <w:pPr>
              <w:spacing w:after="0"/>
              <w:rPr>
                <w:rFonts w:ascii="Arial" w:hAnsi="Arial" w:cs="Arial"/>
                <w:snapToGrid w:val="0"/>
                <w:color w:val="000000"/>
                <w:sz w:val="20"/>
                <w:szCs w:val="20"/>
                <w:lang w:val="en-GB"/>
              </w:rPr>
            </w:pPr>
            <w:r w:rsidRPr="00195BA0">
              <w:rPr>
                <w:rFonts w:ascii="Arial" w:hAnsi="Arial" w:cs="Arial"/>
                <w:snapToGrid w:val="0"/>
                <w:color w:val="000000"/>
                <w:sz w:val="20"/>
                <w:szCs w:val="20"/>
                <w:lang w:val="en-GB"/>
              </w:rPr>
              <w:t>20120710</w:t>
            </w:r>
          </w:p>
        </w:tc>
      </w:tr>
    </w:tbl>
    <w:p w:rsidR="003A4ACB" w:rsidRDefault="003A4ACB" w:rsidP="00D76AEE">
      <w:pPr>
        <w:spacing w:after="0" w:line="240" w:lineRule="auto"/>
        <w:rPr>
          <w:rFonts w:ascii="Arial" w:hAnsi="Arial" w:cs="Arial"/>
          <w:sz w:val="20"/>
          <w:szCs w:val="20"/>
          <w:lang w:val="en-GB"/>
        </w:rPr>
      </w:pPr>
    </w:p>
    <w:p w:rsidR="003A4ACB" w:rsidRDefault="003A4ACB" w:rsidP="00D76AEE">
      <w:pPr>
        <w:spacing w:after="0" w:line="240" w:lineRule="auto"/>
        <w:rPr>
          <w:rFonts w:ascii="Arial" w:hAnsi="Arial" w:cs="Arial"/>
          <w:sz w:val="20"/>
          <w:szCs w:val="20"/>
          <w:lang w:val="en-GB"/>
        </w:rPr>
      </w:pPr>
    </w:p>
    <w:p w:rsidR="00BF50EE" w:rsidRPr="00206C82" w:rsidRDefault="00BF50EE" w:rsidP="00D76AEE">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445"/>
        <w:gridCol w:w="6404"/>
      </w:tblGrid>
      <w:tr w:rsidR="00D76AEE" w:rsidRPr="003363D7" w:rsidTr="007E3A7F">
        <w:tc>
          <w:tcPr>
            <w:tcW w:w="0" w:type="auto"/>
            <w:gridSpan w:val="3"/>
          </w:tcPr>
          <w:p w:rsidR="00D76AEE" w:rsidRPr="00206C82" w:rsidRDefault="00D76AEE" w:rsidP="003A4ACB">
            <w:pPr>
              <w:spacing w:after="0" w:line="240" w:lineRule="auto"/>
              <w:rPr>
                <w:rFonts w:ascii="Arial" w:hAnsi="Arial" w:cs="Arial"/>
                <w:b/>
                <w:snapToGrid w:val="0"/>
                <w:sz w:val="36"/>
                <w:szCs w:val="36"/>
                <w:lang w:val="en-GB"/>
              </w:rPr>
            </w:pPr>
            <w:r w:rsidRPr="00206C82">
              <w:rPr>
                <w:rFonts w:ascii="Arial" w:hAnsi="Arial" w:cs="Arial"/>
                <w:b/>
                <w:snapToGrid w:val="0"/>
                <w:sz w:val="36"/>
                <w:szCs w:val="36"/>
                <w:lang w:val="en-GB"/>
              </w:rPr>
              <w:lastRenderedPageBreak/>
              <w:t>National IDB File Information (Minimum Data Set)</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1</w:t>
            </w:r>
          </w:p>
        </w:tc>
        <w:tc>
          <w:tcPr>
            <w:tcW w:w="0" w:type="auto"/>
          </w:tcPr>
          <w:p w:rsidR="00D76AEE" w:rsidRPr="00206C82" w:rsidRDefault="00D76AEE"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Country</w:t>
            </w:r>
          </w:p>
        </w:tc>
        <w:tc>
          <w:tcPr>
            <w:tcW w:w="0" w:type="auto"/>
          </w:tcPr>
          <w:p w:rsidR="00D76AEE" w:rsidRPr="00206C82" w:rsidRDefault="00D76AEE" w:rsidP="00D76AEE">
            <w:pPr>
              <w:spacing w:after="0" w:line="240" w:lineRule="auto"/>
              <w:jc w:val="both"/>
              <w:rPr>
                <w:rFonts w:ascii="Arial" w:hAnsi="Arial" w:cs="Arial"/>
                <w:b/>
                <w:snapToGrid w:val="0"/>
                <w:sz w:val="36"/>
                <w:szCs w:val="36"/>
                <w:lang w:val="en-GB"/>
              </w:rPr>
            </w:pPr>
            <w:r w:rsidRPr="00206C82">
              <w:rPr>
                <w:rFonts w:ascii="Arial" w:hAnsi="Arial" w:cs="Arial"/>
                <w:b/>
                <w:snapToGrid w:val="0"/>
                <w:sz w:val="36"/>
                <w:szCs w:val="36"/>
                <w:lang w:val="en-GB"/>
              </w:rPr>
              <w:t>Italy</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Year</w:t>
            </w:r>
          </w:p>
        </w:tc>
        <w:tc>
          <w:tcPr>
            <w:tcW w:w="0" w:type="auto"/>
          </w:tcPr>
          <w:p w:rsidR="00D76AEE" w:rsidRPr="00206C82" w:rsidRDefault="00D76AEE" w:rsidP="00D76AEE">
            <w:pPr>
              <w:spacing w:after="0" w:line="240" w:lineRule="auto"/>
              <w:jc w:val="both"/>
              <w:rPr>
                <w:rFonts w:ascii="Arial" w:hAnsi="Arial" w:cs="Arial"/>
                <w:b/>
                <w:snapToGrid w:val="0"/>
                <w:sz w:val="36"/>
                <w:szCs w:val="36"/>
                <w:lang w:val="en-GB"/>
              </w:rPr>
            </w:pPr>
            <w:r w:rsidRPr="00206C82">
              <w:rPr>
                <w:rFonts w:ascii="Arial" w:hAnsi="Arial" w:cs="Arial"/>
                <w:b/>
                <w:snapToGrid w:val="0"/>
                <w:sz w:val="36"/>
                <w:szCs w:val="36"/>
                <w:lang w:val="en-GB"/>
              </w:rPr>
              <w:t>2011</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3</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National Register Name  </w:t>
            </w:r>
          </w:p>
        </w:tc>
        <w:tc>
          <w:tcPr>
            <w:tcW w:w="0" w:type="auto"/>
          </w:tcPr>
          <w:p w:rsidR="00D76AEE" w:rsidRPr="00206C82" w:rsidRDefault="00D76AEE" w:rsidP="00D76AEE">
            <w:pPr>
              <w:spacing w:after="0" w:line="240" w:lineRule="auto"/>
              <w:jc w:val="both"/>
              <w:rPr>
                <w:rFonts w:ascii="Arial" w:hAnsi="Arial" w:cs="Arial"/>
                <w:snapToGrid w:val="0"/>
                <w:sz w:val="20"/>
                <w:szCs w:val="20"/>
                <w:lang w:val="en-GB"/>
              </w:rPr>
            </w:pPr>
            <w:r w:rsidRPr="00206C82">
              <w:rPr>
                <w:rFonts w:ascii="Arial" w:hAnsi="Arial" w:cs="Arial"/>
                <w:snapToGrid w:val="0"/>
                <w:sz w:val="20"/>
                <w:szCs w:val="20"/>
                <w:lang w:val="en-GB"/>
              </w:rPr>
              <w:t xml:space="preserve">EMUR - National Health Service Emergency Data Flow: A) ED register; A) 118 Rescue Service Register; </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4</w:t>
            </w:r>
          </w:p>
        </w:tc>
        <w:tc>
          <w:tcPr>
            <w:tcW w:w="0" w:type="auto"/>
          </w:tcPr>
          <w:p w:rsidR="00D76AEE" w:rsidRPr="00206C82" w:rsidRDefault="00D76AEE"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en-GB"/>
              </w:rPr>
              <w:t>Purpose of the reg</w:t>
            </w:r>
            <w:r w:rsidRPr="00206C82">
              <w:rPr>
                <w:rFonts w:ascii="Arial" w:hAnsi="Arial" w:cs="Arial"/>
                <w:snapToGrid w:val="0"/>
                <w:sz w:val="20"/>
                <w:szCs w:val="20"/>
                <w:lang w:val="de-DE"/>
              </w:rPr>
              <w:t xml:space="preserve">ister  </w:t>
            </w:r>
          </w:p>
        </w:tc>
        <w:tc>
          <w:tcPr>
            <w:tcW w:w="0" w:type="auto"/>
          </w:tcPr>
          <w:p w:rsidR="00D76AEE" w:rsidRPr="00206C82" w:rsidRDefault="00D76AEE" w:rsidP="00D76AEE">
            <w:pPr>
              <w:spacing w:after="0" w:line="240" w:lineRule="auto"/>
              <w:jc w:val="both"/>
              <w:rPr>
                <w:rFonts w:ascii="Arial" w:hAnsi="Arial" w:cs="Arial"/>
                <w:snapToGrid w:val="0"/>
                <w:sz w:val="20"/>
                <w:szCs w:val="20"/>
                <w:lang w:val="en-GB"/>
              </w:rPr>
            </w:pPr>
            <w:r w:rsidRPr="00206C82">
              <w:rPr>
                <w:rFonts w:ascii="Arial" w:hAnsi="Arial" w:cs="Arial"/>
                <w:snapToGrid w:val="0"/>
                <w:sz w:val="20"/>
                <w:szCs w:val="20"/>
                <w:lang w:val="en-GB"/>
              </w:rPr>
              <w:t>The Ministry of Health has established by decree a national Minimum Data Set for the EDs current registers. It’s based essentially on the hospital EDs registers and the 118 emergency rescue service registers.</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5</w:t>
            </w:r>
          </w:p>
        </w:tc>
        <w:tc>
          <w:tcPr>
            <w:tcW w:w="0" w:type="auto"/>
          </w:tcPr>
          <w:p w:rsidR="00D76AEE" w:rsidRPr="00206C82" w:rsidRDefault="00D76AEE"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Scope of the register</w:t>
            </w:r>
          </w:p>
        </w:tc>
        <w:tc>
          <w:tcPr>
            <w:tcW w:w="0" w:type="auto"/>
          </w:tcPr>
          <w:p w:rsidR="00D76AEE" w:rsidRPr="00206C82" w:rsidRDefault="00D76AEE" w:rsidP="00D76AEE">
            <w:pPr>
              <w:spacing w:after="0" w:line="240" w:lineRule="auto"/>
              <w:jc w:val="both"/>
              <w:rPr>
                <w:rFonts w:ascii="Arial" w:hAnsi="Arial" w:cs="Arial"/>
                <w:snapToGrid w:val="0"/>
                <w:sz w:val="20"/>
                <w:szCs w:val="20"/>
                <w:lang w:val="en-GB"/>
              </w:rPr>
            </w:pPr>
            <w:r w:rsidRPr="00206C82">
              <w:rPr>
                <w:rFonts w:ascii="Arial" w:hAnsi="Arial" w:cs="Arial"/>
                <w:snapToGrid w:val="0"/>
                <w:sz w:val="20"/>
                <w:szCs w:val="20"/>
                <w:lang w:val="en-GB"/>
              </w:rPr>
              <w:t>In the ED register all the attendances for injuries are recorded. The 118 service registers only the cases sent to hospital (essentially by ambulance or helicopter) by the 118 operators. No other systematic deviation except 118 cases selection.</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6</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Data file name (MDS)</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ITA_2011_MDS.txt</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7</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Date of creation of MDS file</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20130615</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8</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Range of data of attendance</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20110101-20111231</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9</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Original coding dictionary  </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IDB-JAMIE manual (</w:t>
            </w:r>
            <w:r w:rsidRPr="00206C82">
              <w:rPr>
                <w:rFonts w:ascii="Arial" w:hAnsi="Arial" w:cs="Arial"/>
                <w:sz w:val="20"/>
                <w:szCs w:val="20"/>
                <w:lang w:val="en-US"/>
              </w:rPr>
              <w:t>Version August 7th, 2012</w:t>
            </w:r>
            <w:r w:rsidRPr="00206C82">
              <w:rPr>
                <w:rFonts w:ascii="Arial" w:hAnsi="Arial" w:cs="Arial"/>
                <w:snapToGrid w:val="0"/>
                <w:sz w:val="20"/>
                <w:szCs w:val="20"/>
                <w:lang w:val="en-GB"/>
              </w:rPr>
              <w:t xml:space="preserve"> )</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10</w:t>
            </w:r>
          </w:p>
        </w:tc>
        <w:tc>
          <w:tcPr>
            <w:tcW w:w="0" w:type="auto"/>
          </w:tcPr>
          <w:p w:rsidR="00D76AEE" w:rsidRPr="00206C82" w:rsidRDefault="00D76AEE" w:rsidP="00D76AEE">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0" w:type="auto"/>
          </w:tcPr>
          <w:p w:rsidR="00D76AEE" w:rsidRPr="00206C82" w:rsidRDefault="00D76AEE" w:rsidP="00D76AEE">
            <w:pPr>
              <w:spacing w:after="0" w:line="240" w:lineRule="auto"/>
              <w:rPr>
                <w:rFonts w:ascii="Arial" w:hAnsi="Arial" w:cs="Arial"/>
                <w:snapToGrid w:val="0"/>
                <w:sz w:val="20"/>
                <w:szCs w:val="20"/>
                <w:lang w:val="en-GB"/>
              </w:rPr>
            </w:pP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11</w:t>
            </w:r>
          </w:p>
        </w:tc>
        <w:tc>
          <w:tcPr>
            <w:tcW w:w="0" w:type="auto"/>
          </w:tcPr>
          <w:p w:rsidR="00D76AEE" w:rsidRPr="00206C82" w:rsidRDefault="00D76AEE" w:rsidP="00D76AEE">
            <w:pPr>
              <w:spacing w:after="0" w:line="240" w:lineRule="auto"/>
              <w:rPr>
                <w:rFonts w:ascii="Arial" w:hAnsi="Arial" w:cs="Arial"/>
                <w:sz w:val="20"/>
                <w:szCs w:val="20"/>
                <w:lang w:val="en-GB"/>
              </w:rPr>
            </w:pPr>
            <w:r w:rsidRPr="00206C82">
              <w:rPr>
                <w:rFonts w:ascii="Arial" w:hAnsi="Arial" w:cs="Arial"/>
                <w:sz w:val="20"/>
                <w:szCs w:val="20"/>
                <w:lang w:val="en-GB"/>
              </w:rPr>
              <w:t>Bridge coding applied</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ICD9CM&gt;MDS. We developed a bridge coding table from ICD-9-CM (ver. 2007) to JAMIE-MDS based on the Barrel’s matrix. </w:t>
            </w:r>
          </w:p>
        </w:tc>
      </w:tr>
      <w:tr w:rsidR="00D76AEE" w:rsidRPr="00206C82" w:rsidTr="007E3A7F">
        <w:tc>
          <w:tcPr>
            <w:tcW w:w="0" w:type="auto"/>
            <w:tcBorders>
              <w:top w:val="single" w:sz="4" w:space="0" w:color="auto"/>
              <w:left w:val="single" w:sz="4" w:space="0" w:color="auto"/>
              <w:bottom w:val="single" w:sz="4" w:space="0" w:color="auto"/>
              <w:right w:val="single" w:sz="4" w:space="0" w:color="auto"/>
            </w:tcBorders>
          </w:tcPr>
          <w:p w:rsidR="00D76AEE" w:rsidRPr="00206C82" w:rsidRDefault="00D76AEE"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12</w:t>
            </w:r>
          </w:p>
        </w:tc>
        <w:tc>
          <w:tcPr>
            <w:tcW w:w="0" w:type="auto"/>
            <w:tcBorders>
              <w:top w:val="single" w:sz="4" w:space="0" w:color="auto"/>
              <w:left w:val="single" w:sz="4" w:space="0" w:color="auto"/>
              <w:bottom w:val="single" w:sz="4" w:space="0" w:color="auto"/>
              <w:right w:val="single" w:sz="4" w:space="0" w:color="auto"/>
            </w:tcBorders>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No. of records in the data file</w:t>
            </w:r>
          </w:p>
        </w:tc>
        <w:tc>
          <w:tcPr>
            <w:tcW w:w="0" w:type="auto"/>
            <w:tcBorders>
              <w:top w:val="single" w:sz="4" w:space="0" w:color="auto"/>
              <w:left w:val="single" w:sz="4" w:space="0" w:color="auto"/>
              <w:bottom w:val="single" w:sz="4" w:space="0" w:color="auto"/>
              <w:right w:val="single" w:sz="4" w:space="0" w:color="auto"/>
            </w:tcBorders>
          </w:tcPr>
          <w:p w:rsidR="00D76AEE" w:rsidRPr="00206C82" w:rsidRDefault="00D76AEE" w:rsidP="00D76AEE">
            <w:pPr>
              <w:spacing w:after="0" w:line="240" w:lineRule="auto"/>
              <w:jc w:val="both"/>
              <w:rPr>
                <w:rFonts w:ascii="Arial" w:hAnsi="Arial" w:cs="Arial"/>
                <w:snapToGrid w:val="0"/>
                <w:sz w:val="20"/>
                <w:szCs w:val="20"/>
                <w:lang w:val="en-GB"/>
              </w:rPr>
            </w:pPr>
            <w:r w:rsidRPr="00206C82">
              <w:rPr>
                <w:rFonts w:ascii="Arial" w:hAnsi="Arial" w:cs="Arial"/>
                <w:snapToGrid w:val="0"/>
                <w:sz w:val="20"/>
                <w:szCs w:val="20"/>
                <w:lang w:val="en-GB"/>
              </w:rPr>
              <w:t>135956</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13</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No. of MDS reference hospitals </w:t>
            </w:r>
          </w:p>
        </w:tc>
        <w:tc>
          <w:tcPr>
            <w:tcW w:w="0" w:type="auto"/>
          </w:tcPr>
          <w:p w:rsidR="00D76AEE" w:rsidRPr="00206C82" w:rsidRDefault="00D76AEE" w:rsidP="00D76AEE">
            <w:pPr>
              <w:spacing w:after="0" w:line="240" w:lineRule="auto"/>
              <w:jc w:val="both"/>
              <w:rPr>
                <w:rFonts w:ascii="Arial" w:hAnsi="Arial" w:cs="Arial"/>
                <w:snapToGrid w:val="0"/>
                <w:sz w:val="20"/>
                <w:szCs w:val="20"/>
                <w:lang w:val="en-GB"/>
              </w:rPr>
            </w:pPr>
            <w:r w:rsidRPr="00206C82">
              <w:rPr>
                <w:rFonts w:ascii="Arial" w:hAnsi="Arial" w:cs="Arial"/>
                <w:snapToGrid w:val="0"/>
                <w:sz w:val="20"/>
                <w:szCs w:val="20"/>
                <w:lang w:val="en-GB"/>
              </w:rPr>
              <w:t>91</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14</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Geographic scope</w:t>
            </w:r>
          </w:p>
        </w:tc>
        <w:tc>
          <w:tcPr>
            <w:tcW w:w="0" w:type="auto"/>
          </w:tcPr>
          <w:p w:rsidR="00D76AEE" w:rsidRPr="00206C82" w:rsidRDefault="00D76AEE" w:rsidP="00D76AEE">
            <w:pPr>
              <w:spacing w:after="0" w:line="240" w:lineRule="auto"/>
              <w:jc w:val="both"/>
              <w:rPr>
                <w:rFonts w:ascii="Arial" w:hAnsi="Arial" w:cs="Arial"/>
                <w:snapToGrid w:val="0"/>
                <w:sz w:val="20"/>
                <w:szCs w:val="20"/>
                <w:lang w:val="en-GB"/>
              </w:rPr>
            </w:pPr>
            <w:r w:rsidRPr="00206C82">
              <w:rPr>
                <w:rFonts w:ascii="Arial" w:hAnsi="Arial" w:cs="Arial"/>
                <w:snapToGrid w:val="0"/>
                <w:sz w:val="20"/>
                <w:szCs w:val="20"/>
                <w:lang w:val="en-GB"/>
              </w:rPr>
              <w:t>Italy (sample covering 13.5% national pop. High concordance sex-age distribution and pop. density).</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15</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Hospital characteristics used for a representative sample of hospitals</w:t>
            </w:r>
          </w:p>
        </w:tc>
        <w:tc>
          <w:tcPr>
            <w:tcW w:w="0" w:type="auto"/>
          </w:tcPr>
          <w:p w:rsidR="00D76AEE" w:rsidRPr="00206C82" w:rsidRDefault="00D76AEE" w:rsidP="00D76AEE">
            <w:pPr>
              <w:spacing w:after="0" w:line="240" w:lineRule="auto"/>
              <w:jc w:val="both"/>
              <w:rPr>
                <w:rFonts w:ascii="Arial" w:hAnsi="Arial" w:cs="Arial"/>
                <w:snapToGrid w:val="0"/>
                <w:sz w:val="20"/>
                <w:szCs w:val="20"/>
                <w:lang w:val="en-GB"/>
              </w:rPr>
            </w:pPr>
            <w:r w:rsidRPr="00206C82">
              <w:rPr>
                <w:rFonts w:ascii="Arial" w:hAnsi="Arial" w:cs="Arial"/>
                <w:snapToGrid w:val="0"/>
                <w:sz w:val="20"/>
                <w:szCs w:val="20"/>
                <w:lang w:val="en-GB"/>
              </w:rPr>
              <w:t>All hospitals in Piedmont and Tuscany served by the 118 Rescue Service: the largest hospitals. They account for 84.5% of the whole injury inpatients in the 2 regions. Those hospitals account for 40.1% of all the hospitals having cases of admission for injuries</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16</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Sampling of cases within hospitals </w:t>
            </w:r>
          </w:p>
        </w:tc>
        <w:tc>
          <w:tcPr>
            <w:tcW w:w="0" w:type="auto"/>
          </w:tcPr>
          <w:p w:rsidR="00D76AEE" w:rsidRPr="00206C82" w:rsidRDefault="00D76AEE" w:rsidP="00D76AEE">
            <w:pPr>
              <w:spacing w:after="0" w:line="240" w:lineRule="auto"/>
              <w:jc w:val="both"/>
              <w:rPr>
                <w:rFonts w:ascii="Arial" w:hAnsi="Arial" w:cs="Arial"/>
                <w:snapToGrid w:val="0"/>
                <w:sz w:val="20"/>
                <w:szCs w:val="20"/>
                <w:lang w:val="en-GB"/>
              </w:rPr>
            </w:pPr>
            <w:r w:rsidRPr="00206C82">
              <w:rPr>
                <w:rFonts w:ascii="Arial" w:hAnsi="Arial" w:cs="Arial"/>
                <w:snapToGrid w:val="0"/>
                <w:sz w:val="20"/>
                <w:szCs w:val="20"/>
                <w:lang w:val="en-GB"/>
              </w:rPr>
              <w:t xml:space="preserve">We included all 118 service database records (12.5% of the whole injury ED attendances) the only ED cases with information on the mechanism of injury. A possible selection bias refers to the greater severity of injuries (on average) than the rest of the ED cases. </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17</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Percentage of  admissions in data file</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21.1% (expressed as the ratio of no. of admissions to all ED attendances due to injury in the 118 sample x 100)</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18</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Relative sample size (admissions)</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2.7% (expressed as the ratio of no. of admissions in the 118 sample to total no. of hospital discharges due to injuries in Italy x 100)</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19</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Relative sample size (ambulatory treatments)</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2.2% (expressed as the ratio of no. of 118 sample attendances at ED to total no. of attendances at ED due to injury in Italy x 100)</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20</w:t>
            </w:r>
          </w:p>
        </w:tc>
        <w:tc>
          <w:tcPr>
            <w:tcW w:w="0" w:type="auto"/>
          </w:tcPr>
          <w:p w:rsidR="00D76AEE" w:rsidRPr="00206C82" w:rsidRDefault="00D76AEE" w:rsidP="00D76AEE">
            <w:pPr>
              <w:spacing w:after="0" w:line="240" w:lineRule="auto"/>
              <w:rPr>
                <w:rFonts w:ascii="Arial" w:hAnsi="Arial" w:cs="Arial"/>
                <w:sz w:val="20"/>
                <w:szCs w:val="20"/>
                <w:lang w:val="en-GB"/>
              </w:rPr>
            </w:pPr>
            <w:r w:rsidRPr="00206C82">
              <w:rPr>
                <w:rFonts w:ascii="Arial" w:hAnsi="Arial" w:cs="Arial"/>
                <w:sz w:val="20"/>
                <w:szCs w:val="20"/>
                <w:lang w:val="en-GB"/>
              </w:rPr>
              <w:t xml:space="preserve">Minimum Quality Control Checks </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Yes</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21</w:t>
            </w:r>
          </w:p>
        </w:tc>
        <w:tc>
          <w:tcPr>
            <w:tcW w:w="0" w:type="auto"/>
          </w:tcPr>
          <w:p w:rsidR="00D76AEE" w:rsidRPr="00206C82" w:rsidRDefault="00D76AEE" w:rsidP="00D76AEE">
            <w:pPr>
              <w:spacing w:after="0" w:line="240" w:lineRule="auto"/>
              <w:rPr>
                <w:rFonts w:ascii="Arial" w:hAnsi="Arial" w:cs="Arial"/>
                <w:sz w:val="20"/>
                <w:szCs w:val="20"/>
                <w:lang w:val="en-GB"/>
              </w:rPr>
            </w:pPr>
            <w:r w:rsidRPr="00206C82">
              <w:rPr>
                <w:rFonts w:ascii="Arial" w:hAnsi="Arial" w:cs="Arial"/>
                <w:sz w:val="20"/>
                <w:szCs w:val="20"/>
                <w:lang w:val="en-GB"/>
              </w:rPr>
              <w:t>Average percentage of “unknown””</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8.1% (narrative description not included).</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22</w:t>
            </w:r>
          </w:p>
        </w:tc>
        <w:tc>
          <w:tcPr>
            <w:tcW w:w="0" w:type="auto"/>
          </w:tcPr>
          <w:p w:rsidR="00D76AEE" w:rsidRPr="00206C82" w:rsidRDefault="00D76AEE" w:rsidP="00D76AEE">
            <w:pPr>
              <w:spacing w:after="0" w:line="240" w:lineRule="auto"/>
              <w:rPr>
                <w:rFonts w:ascii="Arial" w:hAnsi="Arial" w:cs="Arial"/>
                <w:sz w:val="20"/>
                <w:szCs w:val="20"/>
                <w:lang w:val="en-GB"/>
              </w:rPr>
            </w:pPr>
            <w:r w:rsidRPr="00206C82">
              <w:rPr>
                <w:rFonts w:ascii="Arial" w:hAnsi="Arial" w:cs="Arial"/>
                <w:sz w:val="20"/>
                <w:szCs w:val="20"/>
                <w:lang w:val="en-GB"/>
              </w:rPr>
              <w:t xml:space="preserve">Method for extrapolation from sample to national incidence </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The method for extrapolation from sample to national incidence is based on national figures of injury cases of hospital admissions.</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23</w:t>
            </w:r>
          </w:p>
        </w:tc>
        <w:tc>
          <w:tcPr>
            <w:tcW w:w="0" w:type="auto"/>
          </w:tcPr>
          <w:p w:rsidR="00D76AEE" w:rsidRPr="00206C82" w:rsidRDefault="00D76AEE" w:rsidP="00D76AEE">
            <w:pPr>
              <w:spacing w:after="0" w:line="240" w:lineRule="auto"/>
              <w:rPr>
                <w:rFonts w:ascii="Arial" w:hAnsi="Arial" w:cs="Arial"/>
                <w:sz w:val="20"/>
                <w:szCs w:val="20"/>
                <w:lang w:val="en-GB"/>
              </w:rPr>
            </w:pPr>
            <w:r w:rsidRPr="00206C82">
              <w:rPr>
                <w:rFonts w:ascii="Arial" w:hAnsi="Arial" w:cs="Arial"/>
                <w:sz w:val="20"/>
                <w:szCs w:val="20"/>
                <w:lang w:val="en-GB"/>
              </w:rPr>
              <w:t>Reference population data provided</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Yes</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24</w:t>
            </w:r>
          </w:p>
        </w:tc>
        <w:tc>
          <w:tcPr>
            <w:tcW w:w="0" w:type="auto"/>
          </w:tcPr>
          <w:p w:rsidR="00D76AEE" w:rsidRPr="00206C82" w:rsidRDefault="00D76AEE" w:rsidP="00D76AEE">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0" w:type="auto"/>
          </w:tcPr>
          <w:p w:rsidR="00D76AEE" w:rsidRPr="00206C82" w:rsidRDefault="00D76AEE" w:rsidP="00D76AEE">
            <w:pPr>
              <w:spacing w:after="0" w:line="240" w:lineRule="auto"/>
              <w:rPr>
                <w:rFonts w:ascii="Arial" w:hAnsi="Arial" w:cs="Arial"/>
                <w:snapToGrid w:val="0"/>
                <w:sz w:val="20"/>
                <w:szCs w:val="20"/>
                <w:lang w:val="en-GB"/>
              </w:rPr>
            </w:pP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25</w:t>
            </w:r>
          </w:p>
        </w:tc>
        <w:tc>
          <w:tcPr>
            <w:tcW w:w="0" w:type="auto"/>
          </w:tcPr>
          <w:p w:rsidR="00D76AEE" w:rsidRPr="00206C82" w:rsidRDefault="00D76AEE" w:rsidP="00D76AEE">
            <w:pPr>
              <w:spacing w:after="0" w:line="240" w:lineRule="auto"/>
              <w:rPr>
                <w:rFonts w:ascii="Arial" w:hAnsi="Arial" w:cs="Arial"/>
                <w:sz w:val="20"/>
                <w:szCs w:val="20"/>
                <w:lang w:val="en-GB"/>
              </w:rPr>
            </w:pPr>
            <w:r w:rsidRPr="00206C82">
              <w:rPr>
                <w:rFonts w:ascii="Arial" w:hAnsi="Arial" w:cs="Arial"/>
                <w:snapToGrid w:val="0"/>
                <w:sz w:val="20"/>
                <w:szCs w:val="20"/>
                <w:lang w:val="en-GB"/>
              </w:rPr>
              <w:t>Responsible data administrator (organization)</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Italian National Institute of Health </w:t>
            </w:r>
          </w:p>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Department of Environment and Primary Prevention </w:t>
            </w:r>
          </w:p>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Unit of Environment and Trauma</w:t>
            </w:r>
          </w:p>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www.iss.it/casa</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26</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Contact: Responsible </w:t>
            </w:r>
            <w:r w:rsidRPr="00206C82">
              <w:rPr>
                <w:rFonts w:ascii="Arial" w:hAnsi="Arial" w:cs="Arial"/>
                <w:snapToGrid w:val="0"/>
                <w:sz w:val="20"/>
                <w:szCs w:val="20"/>
                <w:lang w:val="en-GB"/>
              </w:rPr>
              <w:lastRenderedPageBreak/>
              <w:t>person</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lastRenderedPageBreak/>
              <w:t>Mr Alessio Pitidis</w:t>
            </w:r>
          </w:p>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lastRenderedPageBreak/>
              <w:t>Viale Regina Elena, 299</w:t>
            </w:r>
          </w:p>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00161 Rome (Italy), </w:t>
            </w:r>
          </w:p>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Telephone: +39 6 49902181</w:t>
            </w:r>
          </w:p>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Email: darat@iss.it</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lastRenderedPageBreak/>
              <w:t>27</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Signature</w:t>
            </w:r>
          </w:p>
        </w:tc>
        <w:tc>
          <w:tcPr>
            <w:tcW w:w="0" w:type="auto"/>
          </w:tcPr>
          <w:p w:rsidR="00D76AEE" w:rsidRPr="00206C82" w:rsidRDefault="00D76AEE" w:rsidP="00D76AEE">
            <w:pPr>
              <w:spacing w:after="0" w:line="240" w:lineRule="auto"/>
              <w:rPr>
                <w:rFonts w:ascii="Arial" w:hAnsi="Arial" w:cs="Arial"/>
                <w:snapToGrid w:val="0"/>
                <w:sz w:val="20"/>
                <w:szCs w:val="20"/>
                <w:lang w:val="en-GB"/>
              </w:rPr>
            </w:pP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28</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Date of completion of this file</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20130615</w:t>
            </w:r>
          </w:p>
        </w:tc>
      </w:tr>
    </w:tbl>
    <w:p w:rsidR="00D76AEE" w:rsidRDefault="00D76AEE" w:rsidP="00D76AEE">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503"/>
        <w:gridCol w:w="6346"/>
      </w:tblGrid>
      <w:tr w:rsidR="005D0C74" w:rsidRPr="003363D7" w:rsidTr="00EE0ADC">
        <w:tc>
          <w:tcPr>
            <w:tcW w:w="0" w:type="auto"/>
            <w:gridSpan w:val="3"/>
          </w:tcPr>
          <w:p w:rsidR="005D0C74" w:rsidRPr="00195BA0" w:rsidRDefault="005D0C74" w:rsidP="005D0C74">
            <w:pPr>
              <w:spacing w:after="0" w:line="250" w:lineRule="atLeast"/>
              <w:jc w:val="both"/>
              <w:rPr>
                <w:rFonts w:ascii="Arial" w:eastAsia="Calibri" w:hAnsi="Arial" w:cs="Arial"/>
                <w:b/>
                <w:snapToGrid w:val="0"/>
                <w:sz w:val="36"/>
                <w:szCs w:val="36"/>
                <w:lang w:val="en-GB"/>
              </w:rPr>
            </w:pPr>
            <w:r w:rsidRPr="00195BA0">
              <w:rPr>
                <w:rFonts w:ascii="Arial" w:eastAsia="Calibri" w:hAnsi="Arial" w:cs="Arial"/>
                <w:b/>
                <w:snapToGrid w:val="0"/>
                <w:sz w:val="36"/>
                <w:szCs w:val="36"/>
                <w:lang w:val="en-GB"/>
              </w:rPr>
              <w:t>National IDB File Information (Full Data Set)</w:t>
            </w:r>
          </w:p>
        </w:tc>
      </w:tr>
      <w:tr w:rsidR="005D0C74" w:rsidRPr="00195BA0"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w:t>
            </w:r>
          </w:p>
        </w:t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Country</w:t>
            </w:r>
          </w:p>
        </w:tc>
        <w:tc>
          <w:tcPr>
            <w:tcW w:w="0" w:type="auto"/>
          </w:tcPr>
          <w:p w:rsidR="005D0C74" w:rsidRPr="00195BA0" w:rsidRDefault="005D0C74" w:rsidP="005D0C74">
            <w:pPr>
              <w:spacing w:after="0" w:line="250" w:lineRule="atLeast"/>
              <w:jc w:val="both"/>
              <w:rPr>
                <w:rFonts w:ascii="Arial" w:eastAsia="Calibri" w:hAnsi="Arial" w:cs="Arial"/>
                <w:b/>
                <w:snapToGrid w:val="0"/>
                <w:sz w:val="36"/>
                <w:szCs w:val="36"/>
                <w:lang w:val="en-GB"/>
              </w:rPr>
            </w:pPr>
            <w:r w:rsidRPr="00195BA0">
              <w:rPr>
                <w:rFonts w:ascii="Arial" w:eastAsia="Calibri" w:hAnsi="Arial" w:cs="Arial"/>
                <w:b/>
                <w:snapToGrid w:val="0"/>
                <w:sz w:val="36"/>
                <w:szCs w:val="36"/>
                <w:lang w:val="en-GB"/>
              </w:rPr>
              <w:t>Italy</w:t>
            </w:r>
          </w:p>
        </w:tc>
      </w:tr>
      <w:tr w:rsidR="005D0C74" w:rsidRPr="00195BA0"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w:t>
            </w:r>
          </w:p>
        </w:t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Year</w:t>
            </w:r>
          </w:p>
        </w:tc>
        <w:tc>
          <w:tcPr>
            <w:tcW w:w="0" w:type="auto"/>
          </w:tcPr>
          <w:p w:rsidR="005D0C74" w:rsidRPr="00195BA0" w:rsidRDefault="005D0C74" w:rsidP="005D0C74">
            <w:pPr>
              <w:spacing w:after="0" w:line="250" w:lineRule="atLeast"/>
              <w:jc w:val="both"/>
              <w:rPr>
                <w:rFonts w:ascii="Arial" w:eastAsia="Calibri" w:hAnsi="Arial" w:cs="Arial"/>
                <w:b/>
                <w:snapToGrid w:val="0"/>
                <w:sz w:val="36"/>
                <w:szCs w:val="36"/>
                <w:lang w:val="en-GB"/>
              </w:rPr>
            </w:pPr>
            <w:r w:rsidRPr="00195BA0">
              <w:rPr>
                <w:rFonts w:ascii="Arial" w:eastAsia="Calibri" w:hAnsi="Arial" w:cs="Arial"/>
                <w:b/>
                <w:snapToGrid w:val="0"/>
                <w:sz w:val="36"/>
                <w:szCs w:val="36"/>
                <w:lang w:val="en-GB"/>
              </w:rPr>
              <w:t>2011</w:t>
            </w:r>
          </w:p>
        </w:tc>
      </w:tr>
      <w:tr w:rsidR="005D0C74" w:rsidRPr="00195BA0"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3</w:t>
            </w:r>
          </w:p>
        </w:t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National Register Name  </w:t>
            </w:r>
          </w:p>
        </w:tc>
        <w:tc>
          <w:tcPr>
            <w:tcW w:w="0" w:type="auto"/>
          </w:tcPr>
          <w:p w:rsidR="005D0C74" w:rsidRPr="00195BA0" w:rsidRDefault="005D0C74" w:rsidP="005D0C74">
            <w:pPr>
              <w:spacing w:after="0" w:line="250" w:lineRule="atLeast"/>
              <w:jc w:val="both"/>
              <w:rPr>
                <w:rFonts w:ascii="Arial" w:eastAsia="Calibri" w:hAnsi="Arial" w:cs="Arial"/>
                <w:snapToGrid w:val="0"/>
                <w:sz w:val="20"/>
                <w:szCs w:val="20"/>
                <w:lang w:val="en-GB"/>
              </w:rPr>
            </w:pPr>
            <w:r w:rsidRPr="00195BA0">
              <w:rPr>
                <w:rFonts w:ascii="Arial" w:eastAsia="Calibri" w:hAnsi="Arial" w:cs="Arial"/>
                <w:snapToGrid w:val="0"/>
                <w:sz w:val="20"/>
                <w:szCs w:val="20"/>
                <w:lang w:val="en-GB"/>
              </w:rPr>
              <w:t>1) SINIACA; 2) DATIS; 3) IDB violence</w:t>
            </w:r>
          </w:p>
        </w:tc>
      </w:tr>
      <w:tr w:rsidR="005D0C74" w:rsidRPr="003363D7"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4</w:t>
            </w:r>
          </w:p>
        </w:t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en-GB"/>
              </w:rPr>
              <w:t>Purpose of the reg</w:t>
            </w:r>
            <w:r w:rsidRPr="00195BA0">
              <w:rPr>
                <w:rFonts w:ascii="Arial" w:eastAsia="Calibri" w:hAnsi="Arial" w:cs="Arial"/>
                <w:snapToGrid w:val="0"/>
                <w:color w:val="000000"/>
                <w:sz w:val="20"/>
                <w:szCs w:val="20"/>
                <w:lang w:val="de-DE"/>
              </w:rPr>
              <w:t xml:space="preserve">ister  </w:t>
            </w:r>
          </w:p>
        </w:tc>
        <w:tc>
          <w:tcPr>
            <w:tcW w:w="0" w:type="auto"/>
          </w:tcPr>
          <w:p w:rsidR="005D0C74" w:rsidRPr="00195BA0" w:rsidRDefault="005D0C74" w:rsidP="005D0C74">
            <w:pPr>
              <w:spacing w:after="0" w:line="250" w:lineRule="atLeast"/>
              <w:jc w:val="both"/>
              <w:rPr>
                <w:rFonts w:ascii="Arial" w:eastAsia="Calibri" w:hAnsi="Arial" w:cs="Arial"/>
                <w:snapToGrid w:val="0"/>
                <w:sz w:val="20"/>
                <w:szCs w:val="20"/>
                <w:lang w:val="en-GB"/>
              </w:rPr>
            </w:pPr>
            <w:r w:rsidRPr="00195BA0">
              <w:rPr>
                <w:rFonts w:ascii="Arial" w:eastAsia="Calibri" w:hAnsi="Arial" w:cs="Arial"/>
                <w:snapToGrid w:val="0"/>
                <w:sz w:val="20"/>
                <w:szCs w:val="20"/>
                <w:lang w:val="en-GB"/>
              </w:rPr>
              <w:t>1) home injury information system; 2) road traffic accidents ED surveillance, 3) IDB surveillance of assault and self-harm injuries</w:t>
            </w:r>
          </w:p>
        </w:tc>
      </w:tr>
      <w:tr w:rsidR="005D0C74" w:rsidRPr="003363D7"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5</w:t>
            </w:r>
          </w:p>
        </w:t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Scope of the register</w:t>
            </w:r>
          </w:p>
        </w:tc>
        <w:tc>
          <w:tcPr>
            <w:tcW w:w="0" w:type="auto"/>
          </w:tcPr>
          <w:p w:rsidR="005D0C74" w:rsidRPr="00195BA0" w:rsidRDefault="005D0C74" w:rsidP="005D0C74">
            <w:pPr>
              <w:spacing w:after="0" w:line="250" w:lineRule="atLeast"/>
              <w:jc w:val="both"/>
              <w:rPr>
                <w:rFonts w:ascii="Arial" w:eastAsia="Calibri" w:hAnsi="Arial" w:cs="Arial"/>
                <w:snapToGrid w:val="0"/>
                <w:sz w:val="20"/>
                <w:szCs w:val="20"/>
                <w:lang w:val="en-GB"/>
              </w:rPr>
            </w:pPr>
            <w:r w:rsidRPr="00195BA0">
              <w:rPr>
                <w:rFonts w:ascii="Arial" w:eastAsia="Calibri" w:hAnsi="Arial" w:cs="Arial"/>
                <w:snapToGrid w:val="0"/>
                <w:sz w:val="20"/>
                <w:szCs w:val="20"/>
                <w:lang w:val="en-GB"/>
              </w:rPr>
              <w:t>1) home injuries attendances at ED; road traffic injuries attendances at ED; assault and self-harm attendances at ED with IDB coding. No other systematic deviation except selection of cases of home injuries, road traffic injuries and violence injuries.</w:t>
            </w:r>
          </w:p>
        </w:tc>
      </w:tr>
      <w:tr w:rsidR="005D0C74" w:rsidRPr="00195BA0"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6</w:t>
            </w:r>
          </w:p>
        </w:t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Data file name (FDS)</w:t>
            </w:r>
          </w:p>
        </w:tc>
        <w:tc>
          <w:tcPr>
            <w:tcW w:w="0" w:type="auto"/>
          </w:tcPr>
          <w:p w:rsidR="005D0C74" w:rsidRPr="00195BA0" w:rsidRDefault="005D0C74" w:rsidP="005D0C74">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ITA_2011_FDS.txt</w:t>
            </w:r>
          </w:p>
        </w:tc>
      </w:tr>
      <w:tr w:rsidR="005D0C74" w:rsidRPr="00195BA0"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7</w:t>
            </w:r>
          </w:p>
        </w:t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Date of creation of FDS file</w:t>
            </w:r>
          </w:p>
        </w:tc>
        <w:tc>
          <w:tcPr>
            <w:tcW w:w="0" w:type="auto"/>
          </w:tcPr>
          <w:p w:rsidR="005D0C74" w:rsidRPr="00195BA0" w:rsidRDefault="005D0C74" w:rsidP="005D0C74">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20140627</w:t>
            </w:r>
          </w:p>
        </w:tc>
      </w:tr>
      <w:tr w:rsidR="005D0C74" w:rsidRPr="00195BA0"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8</w:t>
            </w:r>
          </w:p>
        </w:t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Range of data of attendance</w:t>
            </w:r>
          </w:p>
        </w:tc>
        <w:tc>
          <w:tcPr>
            <w:tcW w:w="0" w:type="auto"/>
          </w:tcPr>
          <w:p w:rsidR="005D0C74" w:rsidRPr="00195BA0" w:rsidRDefault="005D0C74" w:rsidP="005D0C74">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 xml:space="preserve">20110101-20111231 for 12 hospitals </w:t>
            </w:r>
          </w:p>
        </w:tc>
      </w:tr>
      <w:tr w:rsidR="005D0C74" w:rsidRPr="003363D7"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9</w:t>
            </w:r>
          </w:p>
        </w:t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Original coding dictionary  </w:t>
            </w:r>
          </w:p>
        </w:tc>
        <w:tc>
          <w:tcPr>
            <w:tcW w:w="0" w:type="auto"/>
          </w:tcPr>
          <w:p w:rsidR="005D0C74" w:rsidRPr="00195BA0" w:rsidRDefault="005D0C74" w:rsidP="005D0C74">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1) SINIACA; 2) DATIS; 3) JAMIE-FDS (IDB all injuries coding manual ver. 1.1 June 2005)</w:t>
            </w:r>
          </w:p>
        </w:tc>
      </w:tr>
      <w:tr w:rsidR="005D0C74" w:rsidRPr="00195BA0"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10</w:t>
            </w:r>
          </w:p>
        </w:tc>
        <w:tc>
          <w:tcPr>
            <w:tcW w:w="0" w:type="auto"/>
          </w:tcPr>
          <w:p w:rsidR="005D0C74" w:rsidRPr="00195BA0" w:rsidRDefault="005D0C74" w:rsidP="005D0C74">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Dictionary modifications</w:t>
            </w:r>
          </w:p>
        </w:tc>
        <w:tc>
          <w:tcPr>
            <w:tcW w:w="0" w:type="auto"/>
          </w:tcPr>
          <w:p w:rsidR="005D0C74" w:rsidRPr="00195BA0" w:rsidRDefault="005D0C74" w:rsidP="005D0C74">
            <w:pPr>
              <w:spacing w:after="0" w:line="250" w:lineRule="atLeast"/>
              <w:rPr>
                <w:rFonts w:ascii="Arial" w:eastAsia="Calibri" w:hAnsi="Arial" w:cs="Arial"/>
                <w:snapToGrid w:val="0"/>
                <w:sz w:val="20"/>
                <w:szCs w:val="20"/>
                <w:lang w:val="en-GB"/>
              </w:rPr>
            </w:pPr>
          </w:p>
        </w:tc>
      </w:tr>
      <w:tr w:rsidR="005D0C74" w:rsidRPr="003363D7"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11</w:t>
            </w:r>
          </w:p>
        </w:tc>
        <w:tc>
          <w:tcPr>
            <w:tcW w:w="0" w:type="auto"/>
          </w:tcPr>
          <w:p w:rsidR="005D0C74" w:rsidRPr="00195BA0" w:rsidRDefault="005D0C74" w:rsidP="005D0C74">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Bridge coding applied</w:t>
            </w:r>
          </w:p>
        </w:tc>
        <w:tc>
          <w:tcPr>
            <w:tcW w:w="0" w:type="auto"/>
          </w:tcPr>
          <w:p w:rsidR="005D0C74" w:rsidRPr="00195BA0" w:rsidRDefault="005D0C74" w:rsidP="005D0C74">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 xml:space="preserve">SINIACA&gt;IDB bridge coding; DATIS&gt;IDB bridge coding; ICD9-CM&gt;FDS bridge coding based on the Barrel’s matrix. </w:t>
            </w:r>
          </w:p>
        </w:tc>
      </w:tr>
      <w:tr w:rsidR="005D0C74" w:rsidRPr="00195BA0" w:rsidTr="00EE0ADC">
        <w:tc>
          <w:tcPr>
            <w:tcW w:w="0" w:type="auto"/>
            <w:tcBorders>
              <w:top w:val="single" w:sz="4" w:space="0" w:color="auto"/>
              <w:left w:val="single" w:sz="4" w:space="0" w:color="auto"/>
              <w:bottom w:val="single" w:sz="4" w:space="0" w:color="auto"/>
              <w:right w:val="single" w:sz="4" w:space="0" w:color="auto"/>
            </w:tcBorders>
          </w:tcPr>
          <w:p w:rsidR="005D0C74" w:rsidRPr="00195BA0" w:rsidRDefault="005D0C74" w:rsidP="005D0C74">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12</w:t>
            </w:r>
          </w:p>
        </w:tc>
        <w:tc>
          <w:tcPr>
            <w:tcW w:w="0" w:type="auto"/>
            <w:tcBorders>
              <w:top w:val="single" w:sz="4" w:space="0" w:color="auto"/>
              <w:left w:val="single" w:sz="4" w:space="0" w:color="auto"/>
              <w:bottom w:val="single" w:sz="4" w:space="0" w:color="auto"/>
              <w:right w:val="single" w:sz="4" w:space="0" w:color="auto"/>
            </w:tcBorders>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No. of records in the data file</w:t>
            </w:r>
          </w:p>
        </w:tc>
        <w:tc>
          <w:tcPr>
            <w:tcW w:w="0" w:type="auto"/>
            <w:tcBorders>
              <w:top w:val="single" w:sz="4" w:space="0" w:color="auto"/>
              <w:left w:val="single" w:sz="4" w:space="0" w:color="auto"/>
              <w:bottom w:val="single" w:sz="4" w:space="0" w:color="auto"/>
              <w:right w:val="single" w:sz="4" w:space="0" w:color="auto"/>
            </w:tcBorders>
          </w:tcPr>
          <w:p w:rsidR="005D0C74" w:rsidRPr="00195BA0" w:rsidRDefault="005D0C74" w:rsidP="005D0C74">
            <w:pPr>
              <w:spacing w:after="0" w:line="250" w:lineRule="atLeast"/>
              <w:jc w:val="both"/>
              <w:rPr>
                <w:rFonts w:ascii="Arial" w:eastAsia="Calibri" w:hAnsi="Arial" w:cs="Arial"/>
                <w:snapToGrid w:val="0"/>
                <w:sz w:val="20"/>
                <w:szCs w:val="20"/>
                <w:lang w:val="en-GB"/>
              </w:rPr>
            </w:pPr>
            <w:r w:rsidRPr="00195BA0">
              <w:rPr>
                <w:rFonts w:ascii="Arial" w:eastAsia="Calibri" w:hAnsi="Arial" w:cs="Arial"/>
                <w:snapToGrid w:val="0"/>
                <w:sz w:val="20"/>
                <w:szCs w:val="20"/>
                <w:lang w:val="en-GB"/>
              </w:rPr>
              <w:t xml:space="preserve">21663 </w:t>
            </w:r>
          </w:p>
        </w:tc>
      </w:tr>
      <w:tr w:rsidR="005D0C74" w:rsidRPr="003363D7"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13</w:t>
            </w:r>
          </w:p>
        </w:t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No. of FDS reference hospitals </w:t>
            </w:r>
          </w:p>
        </w:tc>
        <w:tc>
          <w:tcPr>
            <w:tcW w:w="0" w:type="auto"/>
          </w:tcPr>
          <w:p w:rsidR="005D0C74" w:rsidRPr="00195BA0" w:rsidRDefault="005D0C74" w:rsidP="005D0C74">
            <w:pPr>
              <w:spacing w:after="0" w:line="250" w:lineRule="atLeast"/>
              <w:jc w:val="both"/>
              <w:rPr>
                <w:rFonts w:ascii="Arial" w:eastAsia="Calibri" w:hAnsi="Arial" w:cs="Arial"/>
                <w:snapToGrid w:val="0"/>
                <w:sz w:val="20"/>
                <w:szCs w:val="20"/>
                <w:lang w:val="en-GB"/>
              </w:rPr>
            </w:pPr>
            <w:r w:rsidRPr="00195BA0">
              <w:rPr>
                <w:rFonts w:ascii="Arial" w:eastAsia="Calibri" w:hAnsi="Arial" w:cs="Arial"/>
                <w:snapToGrid w:val="0"/>
                <w:sz w:val="20"/>
                <w:szCs w:val="20"/>
                <w:lang w:val="en-GB"/>
              </w:rPr>
              <w:t>12 (12 home injuries; 3 road traffic injuries ; 4 violent injuries)</w:t>
            </w:r>
          </w:p>
        </w:tc>
      </w:tr>
      <w:tr w:rsidR="005D0C74" w:rsidRPr="003363D7"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14</w:t>
            </w:r>
          </w:p>
        </w:t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Geographic scope</w:t>
            </w:r>
          </w:p>
        </w:tc>
        <w:tc>
          <w:tcPr>
            <w:tcW w:w="0" w:type="auto"/>
          </w:tcPr>
          <w:p w:rsidR="005D0C74" w:rsidRPr="00195BA0" w:rsidRDefault="005D0C74" w:rsidP="005D0C74">
            <w:pPr>
              <w:spacing w:after="0" w:line="250" w:lineRule="atLeast"/>
              <w:jc w:val="both"/>
              <w:rPr>
                <w:rFonts w:ascii="Arial" w:eastAsia="Calibri" w:hAnsi="Arial" w:cs="Arial"/>
                <w:snapToGrid w:val="0"/>
                <w:sz w:val="20"/>
                <w:szCs w:val="20"/>
                <w:lang w:val="en-GB"/>
              </w:rPr>
            </w:pPr>
            <w:r w:rsidRPr="00195BA0">
              <w:rPr>
                <w:rFonts w:ascii="Arial" w:eastAsia="Calibri" w:hAnsi="Arial" w:cs="Arial"/>
                <w:snapToGrid w:val="0"/>
                <w:sz w:val="20"/>
                <w:szCs w:val="20"/>
                <w:lang w:val="en-GB"/>
              </w:rPr>
              <w:t>Italy (sample covering 1.3% national pop. High concordance sex-age distribution).</w:t>
            </w:r>
          </w:p>
        </w:tc>
      </w:tr>
      <w:tr w:rsidR="005D0C74" w:rsidRPr="003363D7"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15</w:t>
            </w:r>
          </w:p>
        </w:t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Hospital characteristics used for a representative sample of hospitals</w:t>
            </w:r>
          </w:p>
        </w:tc>
        <w:tc>
          <w:tcPr>
            <w:tcW w:w="0" w:type="auto"/>
          </w:tcPr>
          <w:p w:rsidR="005D0C74" w:rsidRPr="00195BA0" w:rsidRDefault="005D0C74" w:rsidP="005D0C74">
            <w:pPr>
              <w:spacing w:after="0" w:line="250" w:lineRule="atLeast"/>
              <w:jc w:val="both"/>
              <w:rPr>
                <w:rFonts w:ascii="Arial" w:eastAsia="Calibri" w:hAnsi="Arial" w:cs="Arial"/>
                <w:snapToGrid w:val="0"/>
                <w:sz w:val="20"/>
                <w:szCs w:val="20"/>
                <w:lang w:val="it-IT"/>
              </w:rPr>
            </w:pPr>
            <w:r w:rsidRPr="00195BA0">
              <w:rPr>
                <w:rFonts w:ascii="Arial" w:eastAsia="Calibri" w:hAnsi="Arial" w:cs="Arial"/>
                <w:snapToGrid w:val="0"/>
                <w:sz w:val="20"/>
                <w:szCs w:val="20"/>
                <w:lang w:val="it-IT"/>
              </w:rPr>
              <w:t xml:space="preserve">11 general hospitals and 1 paediatric national hospital. Hospitals distributed in: urban area (2), middle urban area (4) and rural area (6); coastal area (4), hill or flat area (6), mountain area (2). </w:t>
            </w:r>
          </w:p>
        </w:tc>
      </w:tr>
      <w:tr w:rsidR="005D0C74" w:rsidRPr="00195BA0"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16</w:t>
            </w:r>
          </w:p>
        </w:t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 xml:space="preserve">Sampling of cases within hospitals </w:t>
            </w:r>
          </w:p>
        </w:tc>
        <w:tc>
          <w:tcPr>
            <w:tcW w:w="0" w:type="auto"/>
          </w:tcPr>
          <w:p w:rsidR="005D0C74" w:rsidRPr="00195BA0" w:rsidRDefault="005D0C74" w:rsidP="005D0C74">
            <w:pPr>
              <w:spacing w:after="0" w:line="250" w:lineRule="atLeast"/>
              <w:jc w:val="both"/>
              <w:rPr>
                <w:rFonts w:ascii="Arial" w:eastAsia="Calibri" w:hAnsi="Arial" w:cs="Arial"/>
                <w:snapToGrid w:val="0"/>
                <w:sz w:val="20"/>
                <w:szCs w:val="20"/>
                <w:lang w:val="en-GB"/>
              </w:rPr>
            </w:pPr>
            <w:r w:rsidRPr="00195BA0">
              <w:rPr>
                <w:rFonts w:ascii="Arial" w:eastAsia="Calibri" w:hAnsi="Arial" w:cs="Arial"/>
                <w:snapToGrid w:val="0"/>
                <w:sz w:val="20"/>
                <w:szCs w:val="20"/>
                <w:lang w:val="en-GB"/>
              </w:rPr>
              <w:t xml:space="preserve">All home injury cases in all hospitals. All road traffic injury cases in 3 hospitals. All assault or self-harm cases in 4 hospitals. </w:t>
            </w:r>
          </w:p>
        </w:tc>
      </w:tr>
      <w:tr w:rsidR="005D0C74" w:rsidRPr="003363D7"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17</w:t>
            </w:r>
          </w:p>
        </w:t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Percentage of  admissions in data file</w:t>
            </w:r>
          </w:p>
        </w:tc>
        <w:tc>
          <w:tcPr>
            <w:tcW w:w="0" w:type="auto"/>
          </w:tcPr>
          <w:p w:rsidR="005D0C74" w:rsidRPr="00195BA0" w:rsidRDefault="005D0C74" w:rsidP="005D0C74">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9.87% (expressed as the ratio of no. of admissions to all ED attendances due to injury in the sample x 100)</w:t>
            </w:r>
          </w:p>
        </w:tc>
      </w:tr>
      <w:tr w:rsidR="005D0C74" w:rsidRPr="003363D7"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18</w:t>
            </w:r>
          </w:p>
        </w:t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Relative sample size (admissions)</w:t>
            </w:r>
          </w:p>
        </w:tc>
        <w:tc>
          <w:tcPr>
            <w:tcW w:w="0" w:type="auto"/>
          </w:tcPr>
          <w:p w:rsidR="005D0C74" w:rsidRPr="00195BA0" w:rsidRDefault="005D0C74" w:rsidP="005D0C74">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1.5% (expressed as the ratio of no. of admissions in the FDS sample to total no. of hospital discharges due to injuries for home injuries, road traffic injuries or violent injuries in Italy x 100)</w:t>
            </w:r>
          </w:p>
        </w:tc>
      </w:tr>
      <w:tr w:rsidR="005D0C74" w:rsidRPr="003363D7"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19</w:t>
            </w:r>
          </w:p>
        </w:t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Relative sample size (ambulatory treatments)</w:t>
            </w:r>
          </w:p>
        </w:tc>
        <w:tc>
          <w:tcPr>
            <w:tcW w:w="0" w:type="auto"/>
          </w:tcPr>
          <w:p w:rsidR="005D0C74" w:rsidRPr="00195BA0" w:rsidRDefault="005D0C74" w:rsidP="005D0C74">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0.3% (expressed as the ratio of no. of FDS sample attendances at ED to total no. of attendances at ED due to injury in Italy x 100)</w:t>
            </w:r>
          </w:p>
        </w:tc>
      </w:tr>
      <w:tr w:rsidR="005D0C74" w:rsidRPr="00195BA0"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20</w:t>
            </w:r>
          </w:p>
        </w:tc>
        <w:tc>
          <w:tcPr>
            <w:tcW w:w="0" w:type="auto"/>
          </w:tcPr>
          <w:p w:rsidR="005D0C74" w:rsidRPr="00195BA0" w:rsidRDefault="005D0C74" w:rsidP="005D0C74">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 xml:space="preserve">Minimum Quality Control Checks </w:t>
            </w:r>
          </w:p>
        </w:tc>
        <w:tc>
          <w:tcPr>
            <w:tcW w:w="0" w:type="auto"/>
          </w:tcPr>
          <w:p w:rsidR="005D0C74" w:rsidRPr="00195BA0" w:rsidRDefault="005D0C74" w:rsidP="005D0C74">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Yes</w:t>
            </w:r>
          </w:p>
        </w:tc>
      </w:tr>
      <w:tr w:rsidR="005D0C74" w:rsidRPr="003363D7"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21</w:t>
            </w:r>
          </w:p>
        </w:tc>
        <w:tc>
          <w:tcPr>
            <w:tcW w:w="0" w:type="auto"/>
          </w:tcPr>
          <w:p w:rsidR="005D0C74" w:rsidRPr="00195BA0" w:rsidRDefault="005D0C74" w:rsidP="005D0C74">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Average percentage of “unknown””</w:t>
            </w:r>
          </w:p>
        </w:tc>
        <w:tc>
          <w:tcPr>
            <w:tcW w:w="0" w:type="auto"/>
          </w:tcPr>
          <w:p w:rsidR="005D0C74" w:rsidRPr="00195BA0" w:rsidRDefault="005D0C74" w:rsidP="005D0C74">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10.9% (missing and unknown narrative description not included).</w:t>
            </w:r>
          </w:p>
        </w:tc>
      </w:tr>
      <w:tr w:rsidR="005D0C74" w:rsidRPr="003363D7"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22</w:t>
            </w:r>
          </w:p>
        </w:tc>
        <w:tc>
          <w:tcPr>
            <w:tcW w:w="0" w:type="auto"/>
          </w:tcPr>
          <w:p w:rsidR="005D0C74" w:rsidRPr="00195BA0" w:rsidRDefault="005D0C74" w:rsidP="005D0C74">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 xml:space="preserve">Method for extrapolation from sample to national incidence </w:t>
            </w:r>
          </w:p>
        </w:tc>
        <w:tc>
          <w:tcPr>
            <w:tcW w:w="0" w:type="auto"/>
          </w:tcPr>
          <w:p w:rsidR="005D0C74" w:rsidRPr="00195BA0" w:rsidRDefault="005D0C74" w:rsidP="005D0C74">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The method for extrapolation from sample to national incidence is based on national figures of injury cases of hospital admissions.</w:t>
            </w:r>
          </w:p>
        </w:tc>
      </w:tr>
      <w:tr w:rsidR="005D0C74" w:rsidRPr="00195BA0"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23</w:t>
            </w:r>
          </w:p>
        </w:tc>
        <w:tc>
          <w:tcPr>
            <w:tcW w:w="0" w:type="auto"/>
          </w:tcPr>
          <w:p w:rsidR="005D0C74" w:rsidRPr="00195BA0" w:rsidRDefault="005D0C74" w:rsidP="005D0C74">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 xml:space="preserve">Reference population data </w:t>
            </w:r>
            <w:r w:rsidRPr="00195BA0">
              <w:rPr>
                <w:rFonts w:ascii="Arial" w:eastAsia="Calibri" w:hAnsi="Arial" w:cs="Arial"/>
                <w:sz w:val="20"/>
                <w:szCs w:val="20"/>
                <w:lang w:val="en-GB"/>
              </w:rPr>
              <w:lastRenderedPageBreak/>
              <w:t>provided</w:t>
            </w:r>
          </w:p>
        </w:tc>
        <w:tc>
          <w:tcPr>
            <w:tcW w:w="0" w:type="auto"/>
          </w:tcPr>
          <w:p w:rsidR="005D0C74" w:rsidRPr="00195BA0" w:rsidRDefault="005D0C74" w:rsidP="005D0C74">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lastRenderedPageBreak/>
              <w:t>Yes</w:t>
            </w:r>
          </w:p>
        </w:tc>
      </w:tr>
      <w:tr w:rsidR="005D0C74" w:rsidRPr="003363D7"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lastRenderedPageBreak/>
              <w:t>24</w:t>
            </w:r>
          </w:p>
        </w:tc>
        <w:tc>
          <w:tcPr>
            <w:tcW w:w="0" w:type="auto"/>
          </w:tcPr>
          <w:p w:rsidR="005D0C74" w:rsidRPr="00195BA0" w:rsidRDefault="005D0C74" w:rsidP="005D0C74">
            <w:pPr>
              <w:spacing w:after="0" w:line="250" w:lineRule="atLeast"/>
              <w:rPr>
                <w:rFonts w:ascii="Arial" w:eastAsia="Calibri" w:hAnsi="Arial" w:cs="Arial"/>
                <w:sz w:val="20"/>
                <w:szCs w:val="20"/>
                <w:lang w:val="en-GB"/>
              </w:rPr>
            </w:pPr>
            <w:r w:rsidRPr="00195BA0">
              <w:rPr>
                <w:rFonts w:ascii="Arial" w:eastAsia="Calibri" w:hAnsi="Arial" w:cs="Arial"/>
                <w:sz w:val="20"/>
                <w:szCs w:val="20"/>
                <w:lang w:val="en-GB"/>
              </w:rPr>
              <w:t>(Eventual) additional comments (for the user):</w:t>
            </w:r>
          </w:p>
        </w:tc>
        <w:tc>
          <w:tcPr>
            <w:tcW w:w="0" w:type="auto"/>
          </w:tcPr>
          <w:p w:rsidR="005D0C74" w:rsidRPr="00195BA0" w:rsidRDefault="005D0C74" w:rsidP="005D0C74">
            <w:pPr>
              <w:spacing w:after="0" w:line="250" w:lineRule="atLeast"/>
              <w:rPr>
                <w:rFonts w:ascii="Arial" w:eastAsia="Calibri" w:hAnsi="Arial" w:cs="Arial"/>
                <w:snapToGrid w:val="0"/>
                <w:sz w:val="20"/>
                <w:szCs w:val="20"/>
                <w:lang w:val="en-GB"/>
              </w:rPr>
            </w:pPr>
          </w:p>
        </w:tc>
      </w:tr>
      <w:tr w:rsidR="005D0C74" w:rsidRPr="003363D7"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25</w:t>
            </w:r>
          </w:p>
        </w:tc>
        <w:tc>
          <w:tcPr>
            <w:tcW w:w="0" w:type="auto"/>
          </w:tcPr>
          <w:p w:rsidR="005D0C74" w:rsidRPr="00195BA0" w:rsidRDefault="005D0C74" w:rsidP="005D0C74">
            <w:pPr>
              <w:spacing w:after="0" w:line="250" w:lineRule="atLeast"/>
              <w:rPr>
                <w:rFonts w:ascii="Arial" w:eastAsia="Calibri" w:hAnsi="Arial" w:cs="Arial"/>
                <w:sz w:val="20"/>
                <w:szCs w:val="20"/>
                <w:lang w:val="en-GB"/>
              </w:rPr>
            </w:pPr>
            <w:r w:rsidRPr="00195BA0">
              <w:rPr>
                <w:rFonts w:ascii="Arial" w:eastAsia="Calibri" w:hAnsi="Arial" w:cs="Arial"/>
                <w:snapToGrid w:val="0"/>
                <w:color w:val="000000"/>
                <w:sz w:val="20"/>
                <w:szCs w:val="20"/>
                <w:lang w:val="en-GB"/>
              </w:rPr>
              <w:t>Responsible data administrator (organization)</w:t>
            </w:r>
          </w:p>
        </w:tc>
        <w:tc>
          <w:tcPr>
            <w:tcW w:w="0" w:type="auto"/>
          </w:tcPr>
          <w:p w:rsidR="005D0C74" w:rsidRPr="00195BA0" w:rsidRDefault="005D0C74" w:rsidP="005D0C74">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 xml:space="preserve">Italian National Institute of Health </w:t>
            </w:r>
          </w:p>
          <w:p w:rsidR="005D0C74" w:rsidRPr="00195BA0" w:rsidRDefault="005D0C74" w:rsidP="005D0C74">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 xml:space="preserve">Department of Environment and Primary Prevention </w:t>
            </w:r>
          </w:p>
          <w:p w:rsidR="005D0C74" w:rsidRPr="00195BA0" w:rsidRDefault="005D0C74" w:rsidP="005D0C74">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Unit of Environment and Trauma</w:t>
            </w:r>
          </w:p>
          <w:p w:rsidR="005D0C74" w:rsidRPr="00195BA0" w:rsidRDefault="005D0C74" w:rsidP="005D0C74">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www.iss.it/casa</w:t>
            </w:r>
          </w:p>
        </w:tc>
      </w:tr>
      <w:tr w:rsidR="005D0C74" w:rsidRPr="003363D7"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26</w:t>
            </w:r>
          </w:p>
        </w:t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Contact: Responsible person</w:t>
            </w:r>
          </w:p>
        </w:tc>
        <w:tc>
          <w:tcPr>
            <w:tcW w:w="0" w:type="auto"/>
          </w:tcPr>
          <w:p w:rsidR="005D0C74" w:rsidRPr="00195BA0" w:rsidRDefault="005D0C74" w:rsidP="005D0C74">
            <w:pPr>
              <w:spacing w:after="0" w:line="250" w:lineRule="atLeast"/>
              <w:rPr>
                <w:rFonts w:ascii="Arial" w:eastAsia="Calibri" w:hAnsi="Arial" w:cs="Arial"/>
                <w:snapToGrid w:val="0"/>
                <w:sz w:val="20"/>
                <w:szCs w:val="20"/>
                <w:lang w:val="it-IT"/>
              </w:rPr>
            </w:pPr>
            <w:r w:rsidRPr="00195BA0">
              <w:rPr>
                <w:rFonts w:ascii="Arial" w:eastAsia="Calibri" w:hAnsi="Arial" w:cs="Arial"/>
                <w:snapToGrid w:val="0"/>
                <w:sz w:val="20"/>
                <w:szCs w:val="20"/>
                <w:lang w:val="it-IT"/>
              </w:rPr>
              <w:t>Mr Alessio Pitidis</w:t>
            </w:r>
          </w:p>
          <w:p w:rsidR="005D0C74" w:rsidRPr="00195BA0" w:rsidRDefault="005D0C74" w:rsidP="005D0C74">
            <w:pPr>
              <w:spacing w:after="0" w:line="250" w:lineRule="atLeast"/>
              <w:rPr>
                <w:rFonts w:ascii="Arial" w:eastAsia="Calibri" w:hAnsi="Arial" w:cs="Arial"/>
                <w:snapToGrid w:val="0"/>
                <w:sz w:val="20"/>
                <w:szCs w:val="20"/>
                <w:lang w:val="it-IT"/>
              </w:rPr>
            </w:pPr>
            <w:r w:rsidRPr="00195BA0">
              <w:rPr>
                <w:rFonts w:ascii="Arial" w:eastAsia="Calibri" w:hAnsi="Arial" w:cs="Arial"/>
                <w:snapToGrid w:val="0"/>
                <w:sz w:val="20"/>
                <w:szCs w:val="20"/>
                <w:lang w:val="it-IT"/>
              </w:rPr>
              <w:t>Viale Regina Elena, 299</w:t>
            </w:r>
          </w:p>
          <w:p w:rsidR="005D0C74" w:rsidRPr="00195BA0" w:rsidRDefault="005D0C74" w:rsidP="005D0C74">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 xml:space="preserve">00161 Rome (Italy), </w:t>
            </w:r>
          </w:p>
          <w:p w:rsidR="005D0C74" w:rsidRPr="00195BA0" w:rsidRDefault="005D0C74" w:rsidP="005D0C74">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Telephone: +39 6 49902181</w:t>
            </w:r>
          </w:p>
          <w:p w:rsidR="005D0C74" w:rsidRPr="00195BA0" w:rsidRDefault="005D0C74" w:rsidP="005D0C74">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Email: darat@iss.it</w:t>
            </w:r>
          </w:p>
        </w:tc>
      </w:tr>
      <w:tr w:rsidR="005D0C74" w:rsidRPr="00195BA0"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27</w:t>
            </w:r>
          </w:p>
        </w:t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Signature</w:t>
            </w:r>
          </w:p>
        </w:tc>
        <w:tc>
          <w:tcPr>
            <w:tcW w:w="0" w:type="auto"/>
          </w:tcPr>
          <w:p w:rsidR="005D0C74" w:rsidRPr="00195BA0" w:rsidRDefault="005D0C74" w:rsidP="005D0C74">
            <w:pPr>
              <w:spacing w:after="0" w:line="250" w:lineRule="atLeast"/>
              <w:rPr>
                <w:rFonts w:ascii="Arial" w:eastAsia="Calibri" w:hAnsi="Arial" w:cs="Arial"/>
                <w:snapToGrid w:val="0"/>
                <w:sz w:val="20"/>
                <w:szCs w:val="20"/>
                <w:lang w:val="en-GB"/>
              </w:rPr>
            </w:pPr>
          </w:p>
        </w:tc>
      </w:tr>
      <w:tr w:rsidR="005D0C74" w:rsidRPr="00195BA0" w:rsidTr="00EE0AD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de-DE"/>
              </w:rPr>
            </w:pPr>
            <w:r w:rsidRPr="00195BA0">
              <w:rPr>
                <w:rFonts w:ascii="Arial" w:eastAsia="Calibri" w:hAnsi="Arial" w:cs="Arial"/>
                <w:snapToGrid w:val="0"/>
                <w:color w:val="000000"/>
                <w:sz w:val="20"/>
                <w:szCs w:val="20"/>
                <w:lang w:val="de-DE"/>
              </w:rPr>
              <w:t>28</w:t>
            </w:r>
          </w:p>
        </w:tc>
        <w:tc>
          <w:tcPr>
            <w:tcW w:w="0" w:type="auto"/>
          </w:tcPr>
          <w:p w:rsidR="005D0C74" w:rsidRPr="00195BA0" w:rsidRDefault="005D0C74" w:rsidP="005D0C74">
            <w:pPr>
              <w:spacing w:after="0" w:line="250" w:lineRule="atLeast"/>
              <w:rPr>
                <w:rFonts w:ascii="Arial" w:eastAsia="Calibri" w:hAnsi="Arial" w:cs="Arial"/>
                <w:snapToGrid w:val="0"/>
                <w:color w:val="000000"/>
                <w:sz w:val="20"/>
                <w:szCs w:val="20"/>
                <w:lang w:val="en-GB"/>
              </w:rPr>
            </w:pPr>
            <w:r w:rsidRPr="00195BA0">
              <w:rPr>
                <w:rFonts w:ascii="Arial" w:eastAsia="Calibri" w:hAnsi="Arial" w:cs="Arial"/>
                <w:snapToGrid w:val="0"/>
                <w:color w:val="000000"/>
                <w:sz w:val="20"/>
                <w:szCs w:val="20"/>
                <w:lang w:val="en-GB"/>
              </w:rPr>
              <w:t>Date of completion of this file</w:t>
            </w:r>
          </w:p>
        </w:tc>
        <w:tc>
          <w:tcPr>
            <w:tcW w:w="0" w:type="auto"/>
          </w:tcPr>
          <w:p w:rsidR="005D0C74" w:rsidRPr="00195BA0" w:rsidRDefault="005D0C74" w:rsidP="005D0C74">
            <w:pPr>
              <w:spacing w:after="0" w:line="250" w:lineRule="atLeast"/>
              <w:rPr>
                <w:rFonts w:ascii="Arial" w:eastAsia="Calibri" w:hAnsi="Arial" w:cs="Arial"/>
                <w:snapToGrid w:val="0"/>
                <w:sz w:val="20"/>
                <w:szCs w:val="20"/>
                <w:lang w:val="en-GB"/>
              </w:rPr>
            </w:pPr>
            <w:r w:rsidRPr="00195BA0">
              <w:rPr>
                <w:rFonts w:ascii="Arial" w:eastAsia="Calibri" w:hAnsi="Arial" w:cs="Arial"/>
                <w:snapToGrid w:val="0"/>
                <w:sz w:val="20"/>
                <w:szCs w:val="20"/>
                <w:lang w:val="en-GB"/>
              </w:rPr>
              <w:t>20140630</w:t>
            </w:r>
          </w:p>
        </w:tc>
      </w:tr>
    </w:tbl>
    <w:p w:rsidR="005D0C74" w:rsidRDefault="005D0C74" w:rsidP="00D76AEE">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425"/>
        <w:gridCol w:w="6424"/>
      </w:tblGrid>
      <w:tr w:rsidR="00B336DB" w:rsidRPr="003363D7" w:rsidTr="00EE0ADC">
        <w:tc>
          <w:tcPr>
            <w:tcW w:w="0" w:type="auto"/>
            <w:gridSpan w:val="3"/>
          </w:tcPr>
          <w:p w:rsidR="00B336DB" w:rsidRPr="00B336DB" w:rsidRDefault="00B336DB" w:rsidP="00B336DB">
            <w:pPr>
              <w:spacing w:after="0" w:line="250" w:lineRule="atLeast"/>
              <w:jc w:val="both"/>
              <w:rPr>
                <w:rFonts w:ascii="Arial" w:eastAsia="Calibri" w:hAnsi="Arial" w:cs="Arial"/>
                <w:b/>
                <w:snapToGrid w:val="0"/>
                <w:sz w:val="36"/>
                <w:szCs w:val="36"/>
                <w:lang w:val="en-GB"/>
              </w:rPr>
            </w:pPr>
            <w:r w:rsidRPr="00B336DB">
              <w:rPr>
                <w:rFonts w:ascii="Arial" w:eastAsia="Calibri" w:hAnsi="Arial" w:cs="Arial"/>
                <w:b/>
                <w:snapToGrid w:val="0"/>
                <w:sz w:val="36"/>
                <w:szCs w:val="36"/>
                <w:lang w:val="en-GB"/>
              </w:rPr>
              <w:t>National IDB File Information (Minimum Data Set)</w:t>
            </w:r>
          </w:p>
        </w:tc>
      </w:tr>
      <w:tr w:rsidR="00B336DB" w:rsidRPr="00B336DB"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de-DE"/>
              </w:rPr>
            </w:pPr>
            <w:r w:rsidRPr="00B336DB">
              <w:rPr>
                <w:rFonts w:ascii="Arial" w:eastAsia="Calibri" w:hAnsi="Arial" w:cs="Arial"/>
                <w:snapToGrid w:val="0"/>
                <w:color w:val="000000"/>
                <w:sz w:val="20"/>
                <w:szCs w:val="20"/>
                <w:lang w:val="de-DE"/>
              </w:rPr>
              <w:t>1</w:t>
            </w:r>
          </w:p>
        </w:t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de-DE"/>
              </w:rPr>
            </w:pPr>
            <w:r w:rsidRPr="00B336DB">
              <w:rPr>
                <w:rFonts w:ascii="Arial" w:eastAsia="Calibri" w:hAnsi="Arial" w:cs="Arial"/>
                <w:snapToGrid w:val="0"/>
                <w:color w:val="000000"/>
                <w:sz w:val="20"/>
                <w:szCs w:val="20"/>
                <w:lang w:val="de-DE"/>
              </w:rPr>
              <w:t>Country</w:t>
            </w:r>
          </w:p>
        </w:tc>
        <w:tc>
          <w:tcPr>
            <w:tcW w:w="0" w:type="auto"/>
          </w:tcPr>
          <w:p w:rsidR="00B336DB" w:rsidRPr="00B336DB" w:rsidRDefault="00B336DB" w:rsidP="00B336DB">
            <w:pPr>
              <w:spacing w:after="0" w:line="250" w:lineRule="atLeast"/>
              <w:jc w:val="both"/>
              <w:rPr>
                <w:rFonts w:ascii="Arial" w:eastAsia="Calibri" w:hAnsi="Arial" w:cs="Arial"/>
                <w:b/>
                <w:snapToGrid w:val="0"/>
                <w:sz w:val="36"/>
                <w:szCs w:val="36"/>
                <w:lang w:val="en-GB"/>
              </w:rPr>
            </w:pPr>
            <w:r w:rsidRPr="00B336DB">
              <w:rPr>
                <w:rFonts w:ascii="Arial" w:eastAsia="Calibri" w:hAnsi="Arial" w:cs="Arial"/>
                <w:b/>
                <w:snapToGrid w:val="0"/>
                <w:sz w:val="36"/>
                <w:szCs w:val="36"/>
                <w:lang w:val="en-GB"/>
              </w:rPr>
              <w:t>Italy</w:t>
            </w:r>
          </w:p>
        </w:tc>
      </w:tr>
      <w:tr w:rsidR="00B336DB" w:rsidRPr="00B336DB"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2</w:t>
            </w:r>
          </w:p>
        </w:t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Year</w:t>
            </w:r>
          </w:p>
        </w:tc>
        <w:tc>
          <w:tcPr>
            <w:tcW w:w="0" w:type="auto"/>
          </w:tcPr>
          <w:p w:rsidR="00B336DB" w:rsidRPr="00B336DB" w:rsidRDefault="00B336DB" w:rsidP="00B336DB">
            <w:pPr>
              <w:spacing w:after="0" w:line="250" w:lineRule="atLeast"/>
              <w:jc w:val="both"/>
              <w:rPr>
                <w:rFonts w:ascii="Arial" w:eastAsia="Calibri" w:hAnsi="Arial" w:cs="Arial"/>
                <w:b/>
                <w:snapToGrid w:val="0"/>
                <w:sz w:val="36"/>
                <w:szCs w:val="36"/>
                <w:lang w:val="en-GB"/>
              </w:rPr>
            </w:pPr>
            <w:r w:rsidRPr="00B336DB">
              <w:rPr>
                <w:rFonts w:ascii="Arial" w:eastAsia="Calibri" w:hAnsi="Arial" w:cs="Arial"/>
                <w:b/>
                <w:snapToGrid w:val="0"/>
                <w:sz w:val="36"/>
                <w:szCs w:val="36"/>
                <w:lang w:val="en-GB"/>
              </w:rPr>
              <w:t>2012</w:t>
            </w:r>
          </w:p>
        </w:tc>
      </w:tr>
      <w:tr w:rsidR="00B336DB" w:rsidRPr="003363D7"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3</w:t>
            </w:r>
          </w:p>
        </w:t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 xml:space="preserve">National Register Name  </w:t>
            </w:r>
          </w:p>
        </w:tc>
        <w:tc>
          <w:tcPr>
            <w:tcW w:w="0" w:type="auto"/>
          </w:tcPr>
          <w:p w:rsidR="00B336DB" w:rsidRPr="00B336DB" w:rsidRDefault="00B336DB" w:rsidP="00B336DB">
            <w:pPr>
              <w:spacing w:after="0" w:line="250" w:lineRule="atLeast"/>
              <w:jc w:val="both"/>
              <w:rPr>
                <w:rFonts w:ascii="Arial" w:eastAsia="Calibri" w:hAnsi="Arial" w:cs="Arial"/>
                <w:snapToGrid w:val="0"/>
                <w:sz w:val="20"/>
                <w:szCs w:val="20"/>
                <w:lang w:val="en-GB"/>
              </w:rPr>
            </w:pPr>
            <w:r w:rsidRPr="00B336DB">
              <w:rPr>
                <w:rFonts w:ascii="Arial" w:eastAsia="Calibri" w:hAnsi="Arial" w:cs="Arial"/>
                <w:snapToGrid w:val="0"/>
                <w:sz w:val="20"/>
                <w:szCs w:val="20"/>
                <w:lang w:val="en-GB"/>
              </w:rPr>
              <w:t xml:space="preserve">EMUR - National Health Service Emergency Data Flow: A) ED register; A) 118 Rescue Service Register; </w:t>
            </w:r>
          </w:p>
        </w:tc>
      </w:tr>
      <w:tr w:rsidR="00B336DB" w:rsidRPr="003363D7"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4</w:t>
            </w:r>
          </w:p>
        </w:t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de-DE"/>
              </w:rPr>
            </w:pPr>
            <w:r w:rsidRPr="00B336DB">
              <w:rPr>
                <w:rFonts w:ascii="Arial" w:eastAsia="Calibri" w:hAnsi="Arial" w:cs="Arial"/>
                <w:snapToGrid w:val="0"/>
                <w:color w:val="000000"/>
                <w:sz w:val="20"/>
                <w:szCs w:val="20"/>
                <w:lang w:val="en-GB"/>
              </w:rPr>
              <w:t>Purpose of the reg</w:t>
            </w:r>
            <w:r w:rsidRPr="00B336DB">
              <w:rPr>
                <w:rFonts w:ascii="Arial" w:eastAsia="Calibri" w:hAnsi="Arial" w:cs="Arial"/>
                <w:snapToGrid w:val="0"/>
                <w:color w:val="000000"/>
                <w:sz w:val="20"/>
                <w:szCs w:val="20"/>
                <w:lang w:val="de-DE"/>
              </w:rPr>
              <w:t xml:space="preserve">ister  </w:t>
            </w:r>
          </w:p>
        </w:tc>
        <w:tc>
          <w:tcPr>
            <w:tcW w:w="0" w:type="auto"/>
          </w:tcPr>
          <w:p w:rsidR="00B336DB" w:rsidRPr="00B336DB" w:rsidRDefault="00B336DB" w:rsidP="00B336DB">
            <w:pPr>
              <w:spacing w:after="0" w:line="250" w:lineRule="atLeast"/>
              <w:jc w:val="both"/>
              <w:rPr>
                <w:rFonts w:ascii="Arial" w:eastAsia="Calibri" w:hAnsi="Arial" w:cs="Arial"/>
                <w:snapToGrid w:val="0"/>
                <w:sz w:val="20"/>
                <w:szCs w:val="20"/>
                <w:lang w:val="en-GB"/>
              </w:rPr>
            </w:pPr>
            <w:r w:rsidRPr="00B336DB">
              <w:rPr>
                <w:rFonts w:ascii="Arial" w:eastAsia="Calibri" w:hAnsi="Arial" w:cs="Arial"/>
                <w:snapToGrid w:val="0"/>
                <w:sz w:val="20"/>
                <w:szCs w:val="20"/>
                <w:lang w:val="en-GB"/>
              </w:rPr>
              <w:t>The Ministry of Health has established by decree a national Minimum Data Set for the EDs current registers. It’s based essentially on the hospital EDs registers and the 118 emergency rescue service registers.</w:t>
            </w:r>
          </w:p>
        </w:tc>
      </w:tr>
      <w:tr w:rsidR="00B336DB" w:rsidRPr="00B336DB"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5</w:t>
            </w:r>
          </w:p>
        </w:t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de-DE"/>
              </w:rPr>
            </w:pPr>
            <w:r w:rsidRPr="00B336DB">
              <w:rPr>
                <w:rFonts w:ascii="Arial" w:eastAsia="Calibri" w:hAnsi="Arial" w:cs="Arial"/>
                <w:snapToGrid w:val="0"/>
                <w:color w:val="000000"/>
                <w:sz w:val="20"/>
                <w:szCs w:val="20"/>
                <w:lang w:val="de-DE"/>
              </w:rPr>
              <w:t>Scope of the register</w:t>
            </w:r>
          </w:p>
        </w:tc>
        <w:tc>
          <w:tcPr>
            <w:tcW w:w="0" w:type="auto"/>
          </w:tcPr>
          <w:p w:rsidR="00B336DB" w:rsidRPr="00B336DB" w:rsidRDefault="00B336DB" w:rsidP="00B336DB">
            <w:pPr>
              <w:spacing w:after="0" w:line="250" w:lineRule="atLeast"/>
              <w:jc w:val="both"/>
              <w:rPr>
                <w:rFonts w:ascii="Arial" w:eastAsia="Calibri" w:hAnsi="Arial" w:cs="Arial"/>
                <w:snapToGrid w:val="0"/>
                <w:sz w:val="20"/>
                <w:szCs w:val="20"/>
                <w:lang w:val="en-GB"/>
              </w:rPr>
            </w:pPr>
            <w:r w:rsidRPr="00B336DB">
              <w:rPr>
                <w:rFonts w:ascii="Arial" w:eastAsia="Calibri" w:hAnsi="Arial" w:cs="Arial"/>
                <w:snapToGrid w:val="0"/>
                <w:sz w:val="20"/>
                <w:szCs w:val="20"/>
                <w:lang w:val="en-GB"/>
              </w:rPr>
              <w:t>In the ED register all the attendances for injuries are recorded. The 118 service registers only the cases sent to hospital (essentially by ambulance or helicopter) by the 118 operators. No other systematic deviation except 118 cases selection.</w:t>
            </w:r>
          </w:p>
        </w:tc>
      </w:tr>
      <w:tr w:rsidR="00B336DB" w:rsidRPr="00B336DB"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6</w:t>
            </w:r>
          </w:p>
        </w:t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Data file name (MDS)</w:t>
            </w:r>
          </w:p>
        </w:tc>
        <w:tc>
          <w:tcPr>
            <w:tcW w:w="0" w:type="auto"/>
          </w:tcPr>
          <w:p w:rsidR="00B336DB" w:rsidRPr="00B336DB" w:rsidRDefault="00B336DB" w:rsidP="00B336DB">
            <w:pPr>
              <w:spacing w:after="0" w:line="250" w:lineRule="atLeast"/>
              <w:rPr>
                <w:rFonts w:ascii="Arial" w:eastAsia="Calibri" w:hAnsi="Arial" w:cs="Arial"/>
                <w:snapToGrid w:val="0"/>
                <w:sz w:val="20"/>
                <w:szCs w:val="20"/>
                <w:lang w:val="en-GB"/>
              </w:rPr>
            </w:pPr>
            <w:r w:rsidRPr="00B336DB">
              <w:rPr>
                <w:rFonts w:ascii="Arial" w:eastAsia="Calibri" w:hAnsi="Arial" w:cs="Arial"/>
                <w:snapToGrid w:val="0"/>
                <w:sz w:val="20"/>
                <w:szCs w:val="20"/>
                <w:lang w:val="en-GB"/>
              </w:rPr>
              <w:t>ITA_2012_MDS.txt</w:t>
            </w:r>
          </w:p>
        </w:tc>
      </w:tr>
      <w:tr w:rsidR="00B336DB" w:rsidRPr="00B336DB"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7</w:t>
            </w:r>
          </w:p>
        </w:t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Date of creation of MDS file</w:t>
            </w:r>
          </w:p>
        </w:tc>
        <w:tc>
          <w:tcPr>
            <w:tcW w:w="0" w:type="auto"/>
          </w:tcPr>
          <w:p w:rsidR="00B336DB" w:rsidRPr="00B336DB" w:rsidRDefault="00B336DB" w:rsidP="00B336DB">
            <w:pPr>
              <w:spacing w:after="0" w:line="250" w:lineRule="atLeast"/>
              <w:rPr>
                <w:rFonts w:ascii="Arial" w:eastAsia="Calibri" w:hAnsi="Arial" w:cs="Arial"/>
                <w:snapToGrid w:val="0"/>
                <w:sz w:val="20"/>
                <w:szCs w:val="20"/>
                <w:lang w:val="en-GB"/>
              </w:rPr>
            </w:pPr>
            <w:r w:rsidRPr="00B336DB">
              <w:rPr>
                <w:rFonts w:ascii="Arial" w:eastAsia="Calibri" w:hAnsi="Arial" w:cs="Arial"/>
                <w:snapToGrid w:val="0"/>
                <w:sz w:val="20"/>
                <w:szCs w:val="20"/>
                <w:lang w:val="en-GB"/>
              </w:rPr>
              <w:t>20140627</w:t>
            </w:r>
          </w:p>
        </w:tc>
      </w:tr>
      <w:tr w:rsidR="00B336DB" w:rsidRPr="00B336DB"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8</w:t>
            </w:r>
          </w:p>
        </w:t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Range of data of attendance</w:t>
            </w:r>
          </w:p>
        </w:tc>
        <w:tc>
          <w:tcPr>
            <w:tcW w:w="0" w:type="auto"/>
          </w:tcPr>
          <w:p w:rsidR="00B336DB" w:rsidRPr="00B336DB" w:rsidRDefault="00B336DB" w:rsidP="00B336DB">
            <w:pPr>
              <w:spacing w:after="0" w:line="250" w:lineRule="atLeast"/>
              <w:rPr>
                <w:rFonts w:ascii="Arial" w:eastAsia="Calibri" w:hAnsi="Arial" w:cs="Arial"/>
                <w:snapToGrid w:val="0"/>
                <w:sz w:val="20"/>
                <w:szCs w:val="20"/>
                <w:lang w:val="en-GB"/>
              </w:rPr>
            </w:pPr>
            <w:r w:rsidRPr="00B336DB">
              <w:rPr>
                <w:rFonts w:ascii="Arial" w:eastAsia="Calibri" w:hAnsi="Arial" w:cs="Arial"/>
                <w:snapToGrid w:val="0"/>
                <w:sz w:val="20"/>
                <w:szCs w:val="20"/>
                <w:lang w:val="en-GB"/>
              </w:rPr>
              <w:t>20120101-20121231</w:t>
            </w:r>
          </w:p>
        </w:tc>
      </w:tr>
      <w:tr w:rsidR="00B336DB" w:rsidRPr="003363D7"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9</w:t>
            </w:r>
          </w:p>
        </w:t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 xml:space="preserve">Original coding dictionary  </w:t>
            </w:r>
          </w:p>
        </w:tc>
        <w:tc>
          <w:tcPr>
            <w:tcW w:w="0" w:type="auto"/>
          </w:tcPr>
          <w:p w:rsidR="00B336DB" w:rsidRPr="00B336DB" w:rsidRDefault="00B336DB" w:rsidP="00B336DB">
            <w:pPr>
              <w:spacing w:after="0" w:line="250" w:lineRule="atLeast"/>
              <w:rPr>
                <w:rFonts w:ascii="Arial" w:eastAsia="Calibri" w:hAnsi="Arial" w:cs="Arial"/>
                <w:snapToGrid w:val="0"/>
                <w:sz w:val="20"/>
                <w:szCs w:val="20"/>
                <w:lang w:val="en-GB"/>
              </w:rPr>
            </w:pPr>
            <w:r w:rsidRPr="00B336DB">
              <w:rPr>
                <w:rFonts w:ascii="Arial" w:eastAsia="Calibri" w:hAnsi="Arial" w:cs="Arial"/>
                <w:snapToGrid w:val="0"/>
                <w:sz w:val="20"/>
                <w:szCs w:val="20"/>
                <w:lang w:val="en-GB"/>
              </w:rPr>
              <w:t>IDB-JAMIE manual (</w:t>
            </w:r>
            <w:r w:rsidRPr="00B336DB">
              <w:rPr>
                <w:rFonts w:ascii="Arial" w:hAnsi="Arial" w:cs="Arial"/>
                <w:sz w:val="20"/>
                <w:szCs w:val="20"/>
                <w:lang w:val="en-US"/>
              </w:rPr>
              <w:t>Version August 7th, 2012</w:t>
            </w:r>
            <w:r w:rsidRPr="00B336DB">
              <w:rPr>
                <w:rFonts w:ascii="Arial" w:eastAsia="Calibri" w:hAnsi="Arial" w:cs="Arial"/>
                <w:snapToGrid w:val="0"/>
                <w:sz w:val="20"/>
                <w:szCs w:val="20"/>
                <w:lang w:val="en-GB"/>
              </w:rPr>
              <w:t xml:space="preserve"> )</w:t>
            </w:r>
          </w:p>
        </w:tc>
      </w:tr>
      <w:tr w:rsidR="00B336DB" w:rsidRPr="00B336DB"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10</w:t>
            </w:r>
          </w:p>
        </w:tc>
        <w:tc>
          <w:tcPr>
            <w:tcW w:w="0" w:type="auto"/>
          </w:tcPr>
          <w:p w:rsidR="00B336DB" w:rsidRPr="00B336DB" w:rsidRDefault="00B336DB" w:rsidP="00B336DB">
            <w:pPr>
              <w:spacing w:after="0" w:line="250" w:lineRule="atLeast"/>
              <w:rPr>
                <w:rFonts w:ascii="Arial" w:eastAsia="Calibri" w:hAnsi="Arial" w:cs="Arial"/>
                <w:sz w:val="20"/>
                <w:szCs w:val="20"/>
                <w:lang w:val="en-GB"/>
              </w:rPr>
            </w:pPr>
            <w:r w:rsidRPr="00B336DB">
              <w:rPr>
                <w:rFonts w:ascii="Arial" w:eastAsia="Calibri" w:hAnsi="Arial" w:cs="Arial"/>
                <w:sz w:val="20"/>
                <w:szCs w:val="20"/>
                <w:lang w:val="en-GB"/>
              </w:rPr>
              <w:t>Dictionary modifications</w:t>
            </w:r>
          </w:p>
        </w:tc>
        <w:tc>
          <w:tcPr>
            <w:tcW w:w="0" w:type="auto"/>
          </w:tcPr>
          <w:p w:rsidR="00B336DB" w:rsidRPr="00B336DB" w:rsidRDefault="00B336DB" w:rsidP="00B336DB">
            <w:pPr>
              <w:spacing w:after="0" w:line="250" w:lineRule="atLeast"/>
              <w:rPr>
                <w:rFonts w:ascii="Arial" w:eastAsia="Calibri" w:hAnsi="Arial" w:cs="Arial"/>
                <w:snapToGrid w:val="0"/>
                <w:sz w:val="20"/>
                <w:szCs w:val="20"/>
                <w:lang w:val="en-GB"/>
              </w:rPr>
            </w:pPr>
          </w:p>
        </w:tc>
      </w:tr>
      <w:tr w:rsidR="00B336DB" w:rsidRPr="003363D7"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11</w:t>
            </w:r>
          </w:p>
        </w:tc>
        <w:tc>
          <w:tcPr>
            <w:tcW w:w="0" w:type="auto"/>
          </w:tcPr>
          <w:p w:rsidR="00B336DB" w:rsidRPr="00B336DB" w:rsidRDefault="00B336DB" w:rsidP="00B336DB">
            <w:pPr>
              <w:spacing w:after="0" w:line="250" w:lineRule="atLeast"/>
              <w:rPr>
                <w:rFonts w:ascii="Arial" w:eastAsia="Calibri" w:hAnsi="Arial" w:cs="Arial"/>
                <w:sz w:val="20"/>
                <w:szCs w:val="20"/>
                <w:lang w:val="en-GB"/>
              </w:rPr>
            </w:pPr>
            <w:r w:rsidRPr="00B336DB">
              <w:rPr>
                <w:rFonts w:ascii="Arial" w:eastAsia="Calibri" w:hAnsi="Arial" w:cs="Arial"/>
                <w:sz w:val="20"/>
                <w:szCs w:val="20"/>
                <w:lang w:val="en-GB"/>
              </w:rPr>
              <w:t>Bridge coding applied</w:t>
            </w:r>
          </w:p>
        </w:tc>
        <w:tc>
          <w:tcPr>
            <w:tcW w:w="0" w:type="auto"/>
          </w:tcPr>
          <w:p w:rsidR="00B336DB" w:rsidRPr="00B336DB" w:rsidRDefault="00B336DB" w:rsidP="00B336DB">
            <w:pPr>
              <w:spacing w:after="0" w:line="250" w:lineRule="atLeast"/>
              <w:rPr>
                <w:rFonts w:ascii="Arial" w:eastAsia="Calibri" w:hAnsi="Arial" w:cs="Arial"/>
                <w:snapToGrid w:val="0"/>
                <w:sz w:val="20"/>
                <w:szCs w:val="20"/>
                <w:lang w:val="en-GB"/>
              </w:rPr>
            </w:pPr>
            <w:r w:rsidRPr="00B336DB">
              <w:rPr>
                <w:rFonts w:ascii="Arial" w:eastAsia="Calibri" w:hAnsi="Arial" w:cs="Arial"/>
                <w:snapToGrid w:val="0"/>
                <w:sz w:val="20"/>
                <w:szCs w:val="20"/>
                <w:lang w:val="en-GB"/>
              </w:rPr>
              <w:t xml:space="preserve">ICD9CM&gt;MDS. We developed a bridge coding table from ICD-9-CM (ver. 2007) to JAMIE-MDS based on the Barrel’s matrix. </w:t>
            </w:r>
          </w:p>
        </w:tc>
      </w:tr>
      <w:tr w:rsidR="00B336DB" w:rsidRPr="00B336DB" w:rsidTr="00EE0ADC">
        <w:tc>
          <w:tcPr>
            <w:tcW w:w="0" w:type="auto"/>
            <w:tcBorders>
              <w:top w:val="single" w:sz="4" w:space="0" w:color="auto"/>
              <w:left w:val="single" w:sz="4" w:space="0" w:color="auto"/>
              <w:bottom w:val="single" w:sz="4" w:space="0" w:color="auto"/>
              <w:right w:val="single" w:sz="4" w:space="0" w:color="auto"/>
            </w:tcBorders>
          </w:tcPr>
          <w:p w:rsidR="00B336DB" w:rsidRPr="00B336DB" w:rsidRDefault="00B336DB" w:rsidP="00B336DB">
            <w:pPr>
              <w:spacing w:after="0" w:line="250" w:lineRule="atLeast"/>
              <w:rPr>
                <w:rFonts w:ascii="Arial" w:eastAsia="Calibri" w:hAnsi="Arial" w:cs="Arial"/>
                <w:snapToGrid w:val="0"/>
                <w:color w:val="000000"/>
                <w:sz w:val="20"/>
                <w:szCs w:val="20"/>
                <w:lang w:val="de-DE"/>
              </w:rPr>
            </w:pPr>
            <w:r w:rsidRPr="00B336DB">
              <w:rPr>
                <w:rFonts w:ascii="Arial" w:eastAsia="Calibri" w:hAnsi="Arial" w:cs="Arial"/>
                <w:snapToGrid w:val="0"/>
                <w:color w:val="000000"/>
                <w:sz w:val="20"/>
                <w:szCs w:val="20"/>
                <w:lang w:val="de-DE"/>
              </w:rPr>
              <w:t>12</w:t>
            </w:r>
          </w:p>
        </w:tc>
        <w:tc>
          <w:tcPr>
            <w:tcW w:w="0" w:type="auto"/>
            <w:tcBorders>
              <w:top w:val="single" w:sz="4" w:space="0" w:color="auto"/>
              <w:left w:val="single" w:sz="4" w:space="0" w:color="auto"/>
              <w:bottom w:val="single" w:sz="4" w:space="0" w:color="auto"/>
              <w:right w:val="single" w:sz="4" w:space="0" w:color="auto"/>
            </w:tcBorders>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No. of records in the data file</w:t>
            </w:r>
          </w:p>
        </w:tc>
        <w:tc>
          <w:tcPr>
            <w:tcW w:w="0" w:type="auto"/>
            <w:tcBorders>
              <w:top w:val="single" w:sz="4" w:space="0" w:color="auto"/>
              <w:left w:val="single" w:sz="4" w:space="0" w:color="auto"/>
              <w:bottom w:val="single" w:sz="4" w:space="0" w:color="auto"/>
              <w:right w:val="single" w:sz="4" w:space="0" w:color="auto"/>
            </w:tcBorders>
          </w:tcPr>
          <w:p w:rsidR="00B336DB" w:rsidRPr="00B336DB" w:rsidRDefault="00B336DB" w:rsidP="00B336DB">
            <w:pPr>
              <w:spacing w:after="0" w:line="250" w:lineRule="atLeast"/>
              <w:jc w:val="both"/>
              <w:rPr>
                <w:rFonts w:ascii="Arial" w:eastAsia="Calibri" w:hAnsi="Arial" w:cs="Arial"/>
                <w:snapToGrid w:val="0"/>
                <w:sz w:val="20"/>
                <w:szCs w:val="20"/>
                <w:lang w:val="en-GB"/>
              </w:rPr>
            </w:pPr>
            <w:r w:rsidRPr="00B336DB">
              <w:rPr>
                <w:rFonts w:ascii="Arial" w:eastAsia="Calibri" w:hAnsi="Arial" w:cs="Arial"/>
                <w:snapToGrid w:val="0"/>
                <w:sz w:val="20"/>
                <w:szCs w:val="20"/>
                <w:lang w:val="en-GB"/>
              </w:rPr>
              <w:t xml:space="preserve">140370 </w:t>
            </w:r>
          </w:p>
        </w:tc>
      </w:tr>
      <w:tr w:rsidR="00B336DB" w:rsidRPr="00B336DB"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13</w:t>
            </w:r>
          </w:p>
        </w:t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 xml:space="preserve">No. of MDS reference hospitals </w:t>
            </w:r>
          </w:p>
        </w:tc>
        <w:tc>
          <w:tcPr>
            <w:tcW w:w="0" w:type="auto"/>
          </w:tcPr>
          <w:p w:rsidR="00B336DB" w:rsidRPr="00B336DB" w:rsidRDefault="00B336DB" w:rsidP="00B336DB">
            <w:pPr>
              <w:spacing w:after="0" w:line="250" w:lineRule="atLeast"/>
              <w:jc w:val="both"/>
              <w:rPr>
                <w:rFonts w:ascii="Arial" w:eastAsia="Calibri" w:hAnsi="Arial" w:cs="Arial"/>
                <w:snapToGrid w:val="0"/>
                <w:sz w:val="20"/>
                <w:szCs w:val="20"/>
                <w:lang w:val="en-GB"/>
              </w:rPr>
            </w:pPr>
            <w:r w:rsidRPr="00B336DB">
              <w:rPr>
                <w:rFonts w:ascii="Arial" w:eastAsia="Calibri" w:hAnsi="Arial" w:cs="Arial"/>
                <w:snapToGrid w:val="0"/>
                <w:sz w:val="20"/>
                <w:szCs w:val="20"/>
                <w:lang w:val="en-GB"/>
              </w:rPr>
              <w:t>95</w:t>
            </w:r>
          </w:p>
        </w:tc>
      </w:tr>
      <w:tr w:rsidR="00B336DB" w:rsidRPr="003363D7"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14</w:t>
            </w:r>
          </w:p>
        </w:t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Geographic scope</w:t>
            </w:r>
          </w:p>
        </w:tc>
        <w:tc>
          <w:tcPr>
            <w:tcW w:w="0" w:type="auto"/>
          </w:tcPr>
          <w:p w:rsidR="00B336DB" w:rsidRPr="00B336DB" w:rsidRDefault="00B336DB" w:rsidP="00B336DB">
            <w:pPr>
              <w:spacing w:after="0" w:line="250" w:lineRule="atLeast"/>
              <w:jc w:val="both"/>
              <w:rPr>
                <w:rFonts w:ascii="Arial" w:eastAsia="Calibri" w:hAnsi="Arial" w:cs="Arial"/>
                <w:snapToGrid w:val="0"/>
                <w:sz w:val="20"/>
                <w:szCs w:val="20"/>
                <w:lang w:val="en-GB"/>
              </w:rPr>
            </w:pPr>
            <w:r w:rsidRPr="00B336DB">
              <w:rPr>
                <w:rFonts w:ascii="Arial" w:eastAsia="Calibri" w:hAnsi="Arial" w:cs="Arial"/>
                <w:snapToGrid w:val="0"/>
                <w:sz w:val="20"/>
                <w:szCs w:val="20"/>
                <w:lang w:val="en-GB"/>
              </w:rPr>
              <w:t>Italy (sample covering 15.7% national pop. High concordance sex-age distribution and pop. density).</w:t>
            </w:r>
          </w:p>
        </w:tc>
      </w:tr>
      <w:tr w:rsidR="00B336DB" w:rsidRPr="003363D7"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15</w:t>
            </w:r>
          </w:p>
        </w:t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Hospital characteristics used for a representative sample of hospitals</w:t>
            </w:r>
          </w:p>
        </w:tc>
        <w:tc>
          <w:tcPr>
            <w:tcW w:w="0" w:type="auto"/>
          </w:tcPr>
          <w:p w:rsidR="00B336DB" w:rsidRPr="00B336DB" w:rsidRDefault="00B336DB" w:rsidP="00B336DB">
            <w:pPr>
              <w:spacing w:after="0" w:line="250" w:lineRule="atLeast"/>
              <w:jc w:val="both"/>
              <w:rPr>
                <w:rFonts w:ascii="Arial" w:eastAsia="Calibri" w:hAnsi="Arial" w:cs="Arial"/>
                <w:snapToGrid w:val="0"/>
                <w:sz w:val="20"/>
                <w:szCs w:val="20"/>
                <w:lang w:val="en-GB"/>
              </w:rPr>
            </w:pPr>
            <w:r w:rsidRPr="00B336DB">
              <w:rPr>
                <w:rFonts w:ascii="Arial" w:eastAsia="Calibri" w:hAnsi="Arial" w:cs="Arial"/>
                <w:snapToGrid w:val="0"/>
                <w:sz w:val="20"/>
                <w:szCs w:val="20"/>
                <w:lang w:val="en-GB"/>
              </w:rPr>
              <w:t>All hospitals in Piedmont, Tuscany and Abruzzo served by the 118 Rescue Service: the largest hospitals. They account for 89.1% of the whole injury inpatients in the 3 regions. Those hospitals account for 43.0% of all the hospitals having cases of admission for injuries</w:t>
            </w:r>
          </w:p>
        </w:tc>
      </w:tr>
      <w:tr w:rsidR="00B336DB" w:rsidRPr="003363D7"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16</w:t>
            </w:r>
          </w:p>
        </w:t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 xml:space="preserve">Sampling of cases within hospitals </w:t>
            </w:r>
          </w:p>
        </w:tc>
        <w:tc>
          <w:tcPr>
            <w:tcW w:w="0" w:type="auto"/>
          </w:tcPr>
          <w:p w:rsidR="00B336DB" w:rsidRPr="00B336DB" w:rsidRDefault="00B336DB" w:rsidP="00B336DB">
            <w:pPr>
              <w:spacing w:after="0" w:line="250" w:lineRule="atLeast"/>
              <w:jc w:val="both"/>
              <w:rPr>
                <w:rFonts w:ascii="Arial" w:eastAsia="Calibri" w:hAnsi="Arial" w:cs="Arial"/>
                <w:snapToGrid w:val="0"/>
                <w:sz w:val="20"/>
                <w:szCs w:val="20"/>
                <w:lang w:val="en-GB"/>
              </w:rPr>
            </w:pPr>
            <w:r w:rsidRPr="00B336DB">
              <w:rPr>
                <w:rFonts w:ascii="Arial" w:eastAsia="Calibri" w:hAnsi="Arial" w:cs="Arial"/>
                <w:snapToGrid w:val="0"/>
                <w:sz w:val="20"/>
                <w:szCs w:val="20"/>
                <w:lang w:val="en-GB"/>
              </w:rPr>
              <w:t xml:space="preserve">We included all 118 service database records (13.0% of the whole injury ED attendances) the only ED cases with information on the mechanism of injury. A possible selection bias refers to the greater severity of injuries (on average) than the rest of the ED cases. </w:t>
            </w:r>
          </w:p>
        </w:tc>
      </w:tr>
      <w:tr w:rsidR="00B336DB" w:rsidRPr="003363D7"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17</w:t>
            </w:r>
          </w:p>
        </w:t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 xml:space="preserve">Percentage of  </w:t>
            </w:r>
            <w:r w:rsidRPr="00B336DB">
              <w:rPr>
                <w:rFonts w:ascii="Arial" w:eastAsia="Calibri" w:hAnsi="Arial" w:cs="Arial"/>
                <w:snapToGrid w:val="0"/>
                <w:color w:val="000000"/>
                <w:sz w:val="20"/>
                <w:szCs w:val="20"/>
                <w:lang w:val="en-GB"/>
              </w:rPr>
              <w:lastRenderedPageBreak/>
              <w:t>admissions in data file</w:t>
            </w:r>
          </w:p>
        </w:tc>
        <w:tc>
          <w:tcPr>
            <w:tcW w:w="0" w:type="auto"/>
          </w:tcPr>
          <w:p w:rsidR="00B336DB" w:rsidRPr="00B336DB" w:rsidRDefault="00B336DB" w:rsidP="00B336DB">
            <w:pPr>
              <w:spacing w:after="0" w:line="250" w:lineRule="atLeast"/>
              <w:rPr>
                <w:rFonts w:ascii="Arial" w:eastAsia="Calibri" w:hAnsi="Arial" w:cs="Arial"/>
                <w:snapToGrid w:val="0"/>
                <w:sz w:val="20"/>
                <w:szCs w:val="20"/>
                <w:lang w:val="en-GB"/>
              </w:rPr>
            </w:pPr>
            <w:r w:rsidRPr="00B336DB">
              <w:rPr>
                <w:rFonts w:ascii="Arial" w:eastAsia="Calibri" w:hAnsi="Arial" w:cs="Arial"/>
                <w:snapToGrid w:val="0"/>
                <w:sz w:val="20"/>
                <w:szCs w:val="20"/>
                <w:lang w:val="en-GB"/>
              </w:rPr>
              <w:lastRenderedPageBreak/>
              <w:t xml:space="preserve">18.6% (expressed as the ratio of no. of admissions to all ED </w:t>
            </w:r>
            <w:r w:rsidRPr="00B336DB">
              <w:rPr>
                <w:rFonts w:ascii="Arial" w:eastAsia="Calibri" w:hAnsi="Arial" w:cs="Arial"/>
                <w:snapToGrid w:val="0"/>
                <w:sz w:val="20"/>
                <w:szCs w:val="20"/>
                <w:lang w:val="en-GB"/>
              </w:rPr>
              <w:lastRenderedPageBreak/>
              <w:t>attendances due to injury in the 118 sample x 100)</w:t>
            </w:r>
          </w:p>
        </w:tc>
      </w:tr>
      <w:tr w:rsidR="00B336DB" w:rsidRPr="003363D7"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de-DE"/>
              </w:rPr>
            </w:pPr>
            <w:r w:rsidRPr="00B336DB">
              <w:rPr>
                <w:rFonts w:ascii="Arial" w:eastAsia="Calibri" w:hAnsi="Arial" w:cs="Arial"/>
                <w:snapToGrid w:val="0"/>
                <w:color w:val="000000"/>
                <w:sz w:val="20"/>
                <w:szCs w:val="20"/>
                <w:lang w:val="de-DE"/>
              </w:rPr>
              <w:lastRenderedPageBreak/>
              <w:t>18</w:t>
            </w:r>
          </w:p>
        </w:t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Relative sample size (admissions)</w:t>
            </w:r>
          </w:p>
        </w:tc>
        <w:tc>
          <w:tcPr>
            <w:tcW w:w="0" w:type="auto"/>
          </w:tcPr>
          <w:p w:rsidR="00B336DB" w:rsidRPr="00B336DB" w:rsidRDefault="00B336DB" w:rsidP="00B336DB">
            <w:pPr>
              <w:spacing w:after="0" w:line="250" w:lineRule="atLeast"/>
              <w:rPr>
                <w:rFonts w:ascii="Arial" w:eastAsia="Calibri" w:hAnsi="Arial" w:cs="Arial"/>
                <w:snapToGrid w:val="0"/>
                <w:sz w:val="20"/>
                <w:szCs w:val="20"/>
                <w:lang w:val="en-GB"/>
              </w:rPr>
            </w:pPr>
            <w:r w:rsidRPr="00B336DB">
              <w:rPr>
                <w:rFonts w:ascii="Arial" w:eastAsia="Calibri" w:hAnsi="Arial" w:cs="Arial"/>
                <w:snapToGrid w:val="0"/>
                <w:sz w:val="20"/>
                <w:szCs w:val="20"/>
                <w:lang w:val="en-GB"/>
              </w:rPr>
              <w:t>2.8% distribution (expressed as the ratio of no. of admissions in the 118 sample to total no. of hospital discharges due to injuries in Italy x 100)</w:t>
            </w:r>
          </w:p>
        </w:tc>
      </w:tr>
      <w:tr w:rsidR="00B336DB" w:rsidRPr="003363D7"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19</w:t>
            </w:r>
          </w:p>
        </w:t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Relative sample size (ambulatory treatments)</w:t>
            </w:r>
          </w:p>
        </w:tc>
        <w:tc>
          <w:tcPr>
            <w:tcW w:w="0" w:type="auto"/>
          </w:tcPr>
          <w:p w:rsidR="00B336DB" w:rsidRPr="00B336DB" w:rsidRDefault="00B336DB" w:rsidP="00B336DB">
            <w:pPr>
              <w:spacing w:after="0" w:line="250" w:lineRule="atLeast"/>
              <w:rPr>
                <w:rFonts w:ascii="Arial" w:eastAsia="Calibri" w:hAnsi="Arial" w:cs="Arial"/>
                <w:snapToGrid w:val="0"/>
                <w:sz w:val="20"/>
                <w:szCs w:val="20"/>
                <w:lang w:val="en-GB"/>
              </w:rPr>
            </w:pPr>
            <w:r w:rsidRPr="00B336DB">
              <w:rPr>
                <w:rFonts w:ascii="Arial" w:eastAsia="Calibri" w:hAnsi="Arial" w:cs="Arial"/>
                <w:snapToGrid w:val="0"/>
                <w:sz w:val="20"/>
                <w:szCs w:val="20"/>
                <w:lang w:val="en-GB"/>
              </w:rPr>
              <w:t>1.9% distribution (expressed as the ratio of no. of 118 sample attendances at ED to total no. of attendances at ED due to injury in Italy x 100)</w:t>
            </w:r>
          </w:p>
        </w:tc>
      </w:tr>
      <w:tr w:rsidR="00B336DB" w:rsidRPr="00B336DB"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20</w:t>
            </w:r>
          </w:p>
        </w:tc>
        <w:tc>
          <w:tcPr>
            <w:tcW w:w="0" w:type="auto"/>
          </w:tcPr>
          <w:p w:rsidR="00B336DB" w:rsidRPr="00B336DB" w:rsidRDefault="00B336DB" w:rsidP="00B336DB">
            <w:pPr>
              <w:spacing w:after="0" w:line="250" w:lineRule="atLeast"/>
              <w:rPr>
                <w:rFonts w:ascii="Arial" w:eastAsia="Calibri" w:hAnsi="Arial" w:cs="Arial"/>
                <w:sz w:val="20"/>
                <w:szCs w:val="20"/>
                <w:lang w:val="en-GB"/>
              </w:rPr>
            </w:pPr>
            <w:r w:rsidRPr="00B336DB">
              <w:rPr>
                <w:rFonts w:ascii="Arial" w:eastAsia="Calibri" w:hAnsi="Arial" w:cs="Arial"/>
                <w:sz w:val="20"/>
                <w:szCs w:val="20"/>
                <w:lang w:val="en-GB"/>
              </w:rPr>
              <w:t xml:space="preserve">Minimum Quality Control Checks </w:t>
            </w:r>
          </w:p>
        </w:tc>
        <w:tc>
          <w:tcPr>
            <w:tcW w:w="0" w:type="auto"/>
          </w:tcPr>
          <w:p w:rsidR="00B336DB" w:rsidRPr="00B336DB" w:rsidRDefault="00B336DB" w:rsidP="00B336DB">
            <w:pPr>
              <w:spacing w:after="0" w:line="250" w:lineRule="atLeast"/>
              <w:rPr>
                <w:rFonts w:ascii="Arial" w:eastAsia="Calibri" w:hAnsi="Arial" w:cs="Arial"/>
                <w:snapToGrid w:val="0"/>
                <w:sz w:val="20"/>
                <w:szCs w:val="20"/>
                <w:lang w:val="en-GB"/>
              </w:rPr>
            </w:pPr>
            <w:r w:rsidRPr="00B336DB">
              <w:rPr>
                <w:rFonts w:ascii="Arial" w:eastAsia="Calibri" w:hAnsi="Arial" w:cs="Arial"/>
                <w:snapToGrid w:val="0"/>
                <w:sz w:val="20"/>
                <w:szCs w:val="20"/>
                <w:lang w:val="en-GB"/>
              </w:rPr>
              <w:t>Yes</w:t>
            </w:r>
          </w:p>
        </w:tc>
      </w:tr>
      <w:tr w:rsidR="00B336DB" w:rsidRPr="00B336DB"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21</w:t>
            </w:r>
          </w:p>
        </w:tc>
        <w:tc>
          <w:tcPr>
            <w:tcW w:w="0" w:type="auto"/>
          </w:tcPr>
          <w:p w:rsidR="00B336DB" w:rsidRPr="00B336DB" w:rsidRDefault="00B336DB" w:rsidP="00B336DB">
            <w:pPr>
              <w:spacing w:after="0" w:line="250" w:lineRule="atLeast"/>
              <w:rPr>
                <w:rFonts w:ascii="Arial" w:eastAsia="Calibri" w:hAnsi="Arial" w:cs="Arial"/>
                <w:sz w:val="20"/>
                <w:szCs w:val="20"/>
                <w:lang w:val="en-GB"/>
              </w:rPr>
            </w:pPr>
            <w:r w:rsidRPr="00B336DB">
              <w:rPr>
                <w:rFonts w:ascii="Arial" w:eastAsia="Calibri" w:hAnsi="Arial" w:cs="Arial"/>
                <w:sz w:val="20"/>
                <w:szCs w:val="20"/>
                <w:lang w:val="en-GB"/>
              </w:rPr>
              <w:t>Average percentage of “unknown””</w:t>
            </w:r>
          </w:p>
        </w:tc>
        <w:tc>
          <w:tcPr>
            <w:tcW w:w="0" w:type="auto"/>
          </w:tcPr>
          <w:p w:rsidR="00B336DB" w:rsidRPr="00B336DB" w:rsidRDefault="00B336DB" w:rsidP="00B336DB">
            <w:pPr>
              <w:spacing w:after="0" w:line="250" w:lineRule="atLeast"/>
              <w:rPr>
                <w:rFonts w:ascii="Arial" w:eastAsia="Calibri" w:hAnsi="Arial" w:cs="Arial"/>
                <w:snapToGrid w:val="0"/>
                <w:sz w:val="20"/>
                <w:szCs w:val="20"/>
                <w:lang w:val="en-GB"/>
              </w:rPr>
            </w:pPr>
            <w:r w:rsidRPr="00B336DB">
              <w:rPr>
                <w:rFonts w:ascii="Arial" w:eastAsia="Calibri" w:hAnsi="Arial" w:cs="Arial"/>
                <w:snapToGrid w:val="0"/>
                <w:sz w:val="20"/>
                <w:szCs w:val="20"/>
                <w:lang w:val="en-GB"/>
              </w:rPr>
              <w:t>11.6% (narrative description not included).</w:t>
            </w:r>
          </w:p>
        </w:tc>
      </w:tr>
      <w:tr w:rsidR="00B336DB" w:rsidRPr="003363D7"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22</w:t>
            </w:r>
          </w:p>
        </w:tc>
        <w:tc>
          <w:tcPr>
            <w:tcW w:w="0" w:type="auto"/>
          </w:tcPr>
          <w:p w:rsidR="00B336DB" w:rsidRPr="00B336DB" w:rsidRDefault="00B336DB" w:rsidP="00B336DB">
            <w:pPr>
              <w:spacing w:after="0" w:line="250" w:lineRule="atLeast"/>
              <w:rPr>
                <w:rFonts w:ascii="Arial" w:eastAsia="Calibri" w:hAnsi="Arial" w:cs="Arial"/>
                <w:sz w:val="20"/>
                <w:szCs w:val="20"/>
                <w:lang w:val="en-GB"/>
              </w:rPr>
            </w:pPr>
            <w:r w:rsidRPr="00B336DB">
              <w:rPr>
                <w:rFonts w:ascii="Arial" w:eastAsia="Calibri" w:hAnsi="Arial" w:cs="Arial"/>
                <w:sz w:val="20"/>
                <w:szCs w:val="20"/>
                <w:lang w:val="en-GB"/>
              </w:rPr>
              <w:t xml:space="preserve">Method for extrapolation from sample to national incidence </w:t>
            </w:r>
          </w:p>
        </w:tc>
        <w:tc>
          <w:tcPr>
            <w:tcW w:w="0" w:type="auto"/>
          </w:tcPr>
          <w:p w:rsidR="00B336DB" w:rsidRPr="00B336DB" w:rsidRDefault="00B336DB" w:rsidP="00B336DB">
            <w:pPr>
              <w:spacing w:after="0" w:line="250" w:lineRule="atLeast"/>
              <w:rPr>
                <w:rFonts w:ascii="Arial" w:eastAsia="Calibri" w:hAnsi="Arial" w:cs="Arial"/>
                <w:snapToGrid w:val="0"/>
                <w:sz w:val="20"/>
                <w:szCs w:val="20"/>
                <w:lang w:val="en-GB"/>
              </w:rPr>
            </w:pPr>
            <w:r w:rsidRPr="00B336DB">
              <w:rPr>
                <w:rFonts w:ascii="Arial" w:eastAsia="Calibri" w:hAnsi="Arial" w:cs="Arial"/>
                <w:snapToGrid w:val="0"/>
                <w:sz w:val="20"/>
                <w:szCs w:val="20"/>
                <w:lang w:val="en-GB"/>
              </w:rPr>
              <w:t>The method for extrapolation from sample to national incidence is based on national figures of injury cases of hospital admissions.</w:t>
            </w:r>
          </w:p>
        </w:tc>
      </w:tr>
      <w:tr w:rsidR="00B336DB" w:rsidRPr="00B336DB"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23</w:t>
            </w:r>
          </w:p>
        </w:tc>
        <w:tc>
          <w:tcPr>
            <w:tcW w:w="0" w:type="auto"/>
          </w:tcPr>
          <w:p w:rsidR="00B336DB" w:rsidRPr="00B336DB" w:rsidRDefault="00B336DB" w:rsidP="00B336DB">
            <w:pPr>
              <w:spacing w:after="0" w:line="250" w:lineRule="atLeast"/>
              <w:rPr>
                <w:rFonts w:ascii="Arial" w:eastAsia="Calibri" w:hAnsi="Arial" w:cs="Arial"/>
                <w:sz w:val="20"/>
                <w:szCs w:val="20"/>
                <w:lang w:val="en-GB"/>
              </w:rPr>
            </w:pPr>
            <w:r w:rsidRPr="00B336DB">
              <w:rPr>
                <w:rFonts w:ascii="Arial" w:eastAsia="Calibri" w:hAnsi="Arial" w:cs="Arial"/>
                <w:sz w:val="20"/>
                <w:szCs w:val="20"/>
                <w:lang w:val="en-GB"/>
              </w:rPr>
              <w:t>Reference population data provided</w:t>
            </w:r>
          </w:p>
        </w:tc>
        <w:tc>
          <w:tcPr>
            <w:tcW w:w="0" w:type="auto"/>
          </w:tcPr>
          <w:p w:rsidR="00B336DB" w:rsidRPr="00B336DB" w:rsidRDefault="00B336DB" w:rsidP="00B336DB">
            <w:pPr>
              <w:spacing w:after="0" w:line="250" w:lineRule="atLeast"/>
              <w:rPr>
                <w:rFonts w:ascii="Arial" w:eastAsia="Calibri" w:hAnsi="Arial" w:cs="Arial"/>
                <w:snapToGrid w:val="0"/>
                <w:sz w:val="20"/>
                <w:szCs w:val="20"/>
                <w:lang w:val="en-GB"/>
              </w:rPr>
            </w:pPr>
            <w:r w:rsidRPr="00B336DB">
              <w:rPr>
                <w:rFonts w:ascii="Arial" w:eastAsia="Calibri" w:hAnsi="Arial" w:cs="Arial"/>
                <w:snapToGrid w:val="0"/>
                <w:sz w:val="20"/>
                <w:szCs w:val="20"/>
                <w:lang w:val="en-GB"/>
              </w:rPr>
              <w:t>Yes</w:t>
            </w:r>
          </w:p>
        </w:tc>
      </w:tr>
      <w:tr w:rsidR="00B336DB" w:rsidRPr="003363D7"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24</w:t>
            </w:r>
          </w:p>
        </w:tc>
        <w:tc>
          <w:tcPr>
            <w:tcW w:w="0" w:type="auto"/>
          </w:tcPr>
          <w:p w:rsidR="00B336DB" w:rsidRPr="00B336DB" w:rsidRDefault="00B336DB" w:rsidP="00B336DB">
            <w:pPr>
              <w:spacing w:after="0" w:line="250" w:lineRule="atLeast"/>
              <w:rPr>
                <w:rFonts w:ascii="Arial" w:eastAsia="Calibri" w:hAnsi="Arial" w:cs="Arial"/>
                <w:sz w:val="20"/>
                <w:szCs w:val="20"/>
                <w:lang w:val="en-GB"/>
              </w:rPr>
            </w:pPr>
            <w:r w:rsidRPr="00B336DB">
              <w:rPr>
                <w:rFonts w:ascii="Arial" w:eastAsia="Calibri" w:hAnsi="Arial" w:cs="Arial"/>
                <w:sz w:val="20"/>
                <w:szCs w:val="20"/>
                <w:lang w:val="en-GB"/>
              </w:rPr>
              <w:t>(Eventual) additional comments (for the user):</w:t>
            </w:r>
          </w:p>
        </w:tc>
        <w:tc>
          <w:tcPr>
            <w:tcW w:w="0" w:type="auto"/>
          </w:tcPr>
          <w:p w:rsidR="00B336DB" w:rsidRPr="00B336DB" w:rsidRDefault="00B336DB" w:rsidP="00B336DB">
            <w:pPr>
              <w:spacing w:after="0" w:line="250" w:lineRule="atLeast"/>
              <w:rPr>
                <w:rFonts w:ascii="Arial" w:eastAsia="Calibri" w:hAnsi="Arial" w:cs="Arial"/>
                <w:snapToGrid w:val="0"/>
                <w:sz w:val="20"/>
                <w:szCs w:val="20"/>
                <w:lang w:val="en-GB"/>
              </w:rPr>
            </w:pPr>
          </w:p>
        </w:tc>
      </w:tr>
      <w:tr w:rsidR="00B336DB" w:rsidRPr="003363D7"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25</w:t>
            </w:r>
          </w:p>
        </w:tc>
        <w:tc>
          <w:tcPr>
            <w:tcW w:w="0" w:type="auto"/>
          </w:tcPr>
          <w:p w:rsidR="00B336DB" w:rsidRPr="00B336DB" w:rsidRDefault="00B336DB" w:rsidP="00B336DB">
            <w:pPr>
              <w:spacing w:after="0" w:line="250" w:lineRule="atLeast"/>
              <w:rPr>
                <w:rFonts w:ascii="Arial" w:eastAsia="Calibri" w:hAnsi="Arial" w:cs="Arial"/>
                <w:sz w:val="20"/>
                <w:szCs w:val="20"/>
                <w:lang w:val="en-GB"/>
              </w:rPr>
            </w:pPr>
            <w:r w:rsidRPr="00B336DB">
              <w:rPr>
                <w:rFonts w:ascii="Arial" w:eastAsia="Calibri" w:hAnsi="Arial" w:cs="Arial"/>
                <w:snapToGrid w:val="0"/>
                <w:color w:val="000000"/>
                <w:sz w:val="20"/>
                <w:szCs w:val="20"/>
                <w:lang w:val="en-GB"/>
              </w:rPr>
              <w:t>Responsible data administrator (organization)</w:t>
            </w:r>
          </w:p>
        </w:tc>
        <w:tc>
          <w:tcPr>
            <w:tcW w:w="0" w:type="auto"/>
          </w:tcPr>
          <w:p w:rsidR="00B336DB" w:rsidRPr="00B336DB" w:rsidRDefault="00B336DB" w:rsidP="00B336DB">
            <w:pPr>
              <w:spacing w:after="0" w:line="250" w:lineRule="atLeast"/>
              <w:rPr>
                <w:rFonts w:ascii="Arial" w:eastAsia="Calibri" w:hAnsi="Arial" w:cs="Arial"/>
                <w:snapToGrid w:val="0"/>
                <w:sz w:val="20"/>
                <w:szCs w:val="20"/>
                <w:lang w:val="en-GB"/>
              </w:rPr>
            </w:pPr>
            <w:r w:rsidRPr="00B336DB">
              <w:rPr>
                <w:rFonts w:ascii="Arial" w:eastAsia="Calibri" w:hAnsi="Arial" w:cs="Arial"/>
                <w:snapToGrid w:val="0"/>
                <w:sz w:val="20"/>
                <w:szCs w:val="20"/>
                <w:lang w:val="en-GB"/>
              </w:rPr>
              <w:t xml:space="preserve">Italian National Institute of Health </w:t>
            </w:r>
          </w:p>
          <w:p w:rsidR="00B336DB" w:rsidRPr="00B336DB" w:rsidRDefault="00B336DB" w:rsidP="00B336DB">
            <w:pPr>
              <w:spacing w:after="0" w:line="250" w:lineRule="atLeast"/>
              <w:rPr>
                <w:rFonts w:ascii="Arial" w:eastAsia="Calibri" w:hAnsi="Arial" w:cs="Arial"/>
                <w:snapToGrid w:val="0"/>
                <w:sz w:val="20"/>
                <w:szCs w:val="20"/>
                <w:lang w:val="en-GB"/>
              </w:rPr>
            </w:pPr>
            <w:r w:rsidRPr="00B336DB">
              <w:rPr>
                <w:rFonts w:ascii="Arial" w:eastAsia="Calibri" w:hAnsi="Arial" w:cs="Arial"/>
                <w:snapToGrid w:val="0"/>
                <w:sz w:val="20"/>
                <w:szCs w:val="20"/>
                <w:lang w:val="en-GB"/>
              </w:rPr>
              <w:t xml:space="preserve">Department of Environment and Primary Prevention </w:t>
            </w:r>
          </w:p>
          <w:p w:rsidR="00B336DB" w:rsidRPr="00B336DB" w:rsidRDefault="00B336DB" w:rsidP="00B336DB">
            <w:pPr>
              <w:spacing w:after="0" w:line="250" w:lineRule="atLeast"/>
              <w:rPr>
                <w:rFonts w:ascii="Arial" w:eastAsia="Calibri" w:hAnsi="Arial" w:cs="Arial"/>
                <w:snapToGrid w:val="0"/>
                <w:sz w:val="20"/>
                <w:szCs w:val="20"/>
                <w:lang w:val="en-GB"/>
              </w:rPr>
            </w:pPr>
            <w:r w:rsidRPr="00B336DB">
              <w:rPr>
                <w:rFonts w:ascii="Arial" w:eastAsia="Calibri" w:hAnsi="Arial" w:cs="Arial"/>
                <w:snapToGrid w:val="0"/>
                <w:sz w:val="20"/>
                <w:szCs w:val="20"/>
                <w:lang w:val="en-GB"/>
              </w:rPr>
              <w:t>Unit of Environment and Trauma</w:t>
            </w:r>
          </w:p>
          <w:p w:rsidR="00B336DB" w:rsidRPr="00B336DB" w:rsidRDefault="00B336DB" w:rsidP="00B336DB">
            <w:pPr>
              <w:spacing w:after="0" w:line="250" w:lineRule="atLeast"/>
              <w:rPr>
                <w:rFonts w:ascii="Arial" w:eastAsia="Calibri" w:hAnsi="Arial" w:cs="Arial"/>
                <w:snapToGrid w:val="0"/>
                <w:sz w:val="20"/>
                <w:szCs w:val="20"/>
                <w:lang w:val="en-GB"/>
              </w:rPr>
            </w:pPr>
            <w:r w:rsidRPr="00B336DB">
              <w:rPr>
                <w:rFonts w:ascii="Arial" w:eastAsia="Calibri" w:hAnsi="Arial" w:cs="Arial"/>
                <w:snapToGrid w:val="0"/>
                <w:sz w:val="20"/>
                <w:szCs w:val="20"/>
                <w:lang w:val="en-GB"/>
              </w:rPr>
              <w:t>www.iss.it/casa</w:t>
            </w:r>
          </w:p>
        </w:tc>
      </w:tr>
      <w:tr w:rsidR="00B336DB" w:rsidRPr="003363D7"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26</w:t>
            </w:r>
          </w:p>
        </w:t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Contact: Responsible person</w:t>
            </w:r>
          </w:p>
        </w:tc>
        <w:tc>
          <w:tcPr>
            <w:tcW w:w="0" w:type="auto"/>
          </w:tcPr>
          <w:p w:rsidR="00B336DB" w:rsidRPr="00B336DB" w:rsidRDefault="00B336DB" w:rsidP="00B336DB">
            <w:pPr>
              <w:spacing w:after="0" w:line="250" w:lineRule="atLeast"/>
              <w:rPr>
                <w:rFonts w:ascii="Arial" w:eastAsia="Calibri" w:hAnsi="Arial" w:cs="Arial"/>
                <w:snapToGrid w:val="0"/>
                <w:sz w:val="20"/>
                <w:szCs w:val="20"/>
                <w:lang w:val="it-IT"/>
              </w:rPr>
            </w:pPr>
            <w:r w:rsidRPr="00B336DB">
              <w:rPr>
                <w:rFonts w:ascii="Arial" w:eastAsia="Calibri" w:hAnsi="Arial" w:cs="Arial"/>
                <w:snapToGrid w:val="0"/>
                <w:sz w:val="20"/>
                <w:szCs w:val="20"/>
                <w:lang w:val="it-IT"/>
              </w:rPr>
              <w:t>Mr Alessio Pitidis</w:t>
            </w:r>
          </w:p>
          <w:p w:rsidR="00B336DB" w:rsidRPr="00B336DB" w:rsidRDefault="00B336DB" w:rsidP="00B336DB">
            <w:pPr>
              <w:spacing w:after="0" w:line="250" w:lineRule="atLeast"/>
              <w:rPr>
                <w:rFonts w:ascii="Arial" w:eastAsia="Calibri" w:hAnsi="Arial" w:cs="Arial"/>
                <w:snapToGrid w:val="0"/>
                <w:sz w:val="20"/>
                <w:szCs w:val="20"/>
                <w:lang w:val="it-IT"/>
              </w:rPr>
            </w:pPr>
            <w:r w:rsidRPr="00B336DB">
              <w:rPr>
                <w:rFonts w:ascii="Arial" w:eastAsia="Calibri" w:hAnsi="Arial" w:cs="Arial"/>
                <w:snapToGrid w:val="0"/>
                <w:sz w:val="20"/>
                <w:szCs w:val="20"/>
                <w:lang w:val="it-IT"/>
              </w:rPr>
              <w:t>Viale Regina Elena, 299</w:t>
            </w:r>
          </w:p>
          <w:p w:rsidR="00B336DB" w:rsidRPr="00B336DB" w:rsidRDefault="00B336DB" w:rsidP="00B336DB">
            <w:pPr>
              <w:spacing w:after="0" w:line="250" w:lineRule="atLeast"/>
              <w:rPr>
                <w:rFonts w:ascii="Arial" w:eastAsia="Calibri" w:hAnsi="Arial" w:cs="Arial"/>
                <w:snapToGrid w:val="0"/>
                <w:sz w:val="20"/>
                <w:szCs w:val="20"/>
                <w:lang w:val="en-GB"/>
              </w:rPr>
            </w:pPr>
            <w:r w:rsidRPr="00B336DB">
              <w:rPr>
                <w:rFonts w:ascii="Arial" w:eastAsia="Calibri" w:hAnsi="Arial" w:cs="Arial"/>
                <w:snapToGrid w:val="0"/>
                <w:sz w:val="20"/>
                <w:szCs w:val="20"/>
                <w:lang w:val="en-GB"/>
              </w:rPr>
              <w:t xml:space="preserve">00161 Rome (Italy), </w:t>
            </w:r>
          </w:p>
          <w:p w:rsidR="00B336DB" w:rsidRPr="00B336DB" w:rsidRDefault="00B336DB" w:rsidP="00B336DB">
            <w:pPr>
              <w:spacing w:after="0" w:line="250" w:lineRule="atLeast"/>
              <w:rPr>
                <w:rFonts w:ascii="Arial" w:eastAsia="Calibri" w:hAnsi="Arial" w:cs="Arial"/>
                <w:snapToGrid w:val="0"/>
                <w:sz w:val="20"/>
                <w:szCs w:val="20"/>
                <w:lang w:val="en-GB"/>
              </w:rPr>
            </w:pPr>
            <w:r w:rsidRPr="00B336DB">
              <w:rPr>
                <w:rFonts w:ascii="Arial" w:eastAsia="Calibri" w:hAnsi="Arial" w:cs="Arial"/>
                <w:snapToGrid w:val="0"/>
                <w:sz w:val="20"/>
                <w:szCs w:val="20"/>
                <w:lang w:val="en-GB"/>
              </w:rPr>
              <w:t>Telephone: +39 6 49902181</w:t>
            </w:r>
          </w:p>
          <w:p w:rsidR="00B336DB" w:rsidRPr="00B336DB" w:rsidRDefault="00B336DB" w:rsidP="00B336DB">
            <w:pPr>
              <w:spacing w:after="0" w:line="250" w:lineRule="atLeast"/>
              <w:rPr>
                <w:rFonts w:ascii="Arial" w:eastAsia="Calibri" w:hAnsi="Arial" w:cs="Arial"/>
                <w:snapToGrid w:val="0"/>
                <w:sz w:val="20"/>
                <w:szCs w:val="20"/>
                <w:lang w:val="en-GB"/>
              </w:rPr>
            </w:pPr>
            <w:r w:rsidRPr="00B336DB">
              <w:rPr>
                <w:rFonts w:ascii="Arial" w:eastAsia="Calibri" w:hAnsi="Arial" w:cs="Arial"/>
                <w:snapToGrid w:val="0"/>
                <w:sz w:val="20"/>
                <w:szCs w:val="20"/>
                <w:lang w:val="en-GB"/>
              </w:rPr>
              <w:t>Email: darat@iss.it</w:t>
            </w:r>
          </w:p>
        </w:tc>
      </w:tr>
      <w:tr w:rsidR="00B336DB" w:rsidRPr="00B336DB"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de-DE"/>
              </w:rPr>
            </w:pPr>
            <w:r w:rsidRPr="00B336DB">
              <w:rPr>
                <w:rFonts w:ascii="Arial" w:eastAsia="Calibri" w:hAnsi="Arial" w:cs="Arial"/>
                <w:snapToGrid w:val="0"/>
                <w:color w:val="000000"/>
                <w:sz w:val="20"/>
                <w:szCs w:val="20"/>
                <w:lang w:val="de-DE"/>
              </w:rPr>
              <w:t>27</w:t>
            </w:r>
          </w:p>
        </w:t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Signature</w:t>
            </w:r>
          </w:p>
        </w:tc>
        <w:tc>
          <w:tcPr>
            <w:tcW w:w="0" w:type="auto"/>
          </w:tcPr>
          <w:p w:rsidR="00B336DB" w:rsidRPr="00B336DB" w:rsidRDefault="00B336DB" w:rsidP="00B336DB">
            <w:pPr>
              <w:spacing w:after="0" w:line="250" w:lineRule="atLeast"/>
              <w:rPr>
                <w:rFonts w:ascii="Arial" w:eastAsia="Calibri" w:hAnsi="Arial" w:cs="Arial"/>
                <w:snapToGrid w:val="0"/>
                <w:sz w:val="20"/>
                <w:szCs w:val="20"/>
                <w:lang w:val="en-GB"/>
              </w:rPr>
            </w:pPr>
          </w:p>
        </w:tc>
      </w:tr>
      <w:tr w:rsidR="00B336DB" w:rsidRPr="00B336DB" w:rsidTr="00EE0AD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de-DE"/>
              </w:rPr>
            </w:pPr>
            <w:r w:rsidRPr="00B336DB">
              <w:rPr>
                <w:rFonts w:ascii="Arial" w:eastAsia="Calibri" w:hAnsi="Arial" w:cs="Arial"/>
                <w:snapToGrid w:val="0"/>
                <w:color w:val="000000"/>
                <w:sz w:val="20"/>
                <w:szCs w:val="20"/>
                <w:lang w:val="de-DE"/>
              </w:rPr>
              <w:t>28</w:t>
            </w:r>
          </w:p>
        </w:tc>
        <w:tc>
          <w:tcPr>
            <w:tcW w:w="0" w:type="auto"/>
          </w:tcPr>
          <w:p w:rsidR="00B336DB" w:rsidRPr="00B336DB" w:rsidRDefault="00B336DB" w:rsidP="00B336DB">
            <w:pPr>
              <w:spacing w:after="0" w:line="250" w:lineRule="atLeast"/>
              <w:rPr>
                <w:rFonts w:ascii="Arial" w:eastAsia="Calibri" w:hAnsi="Arial" w:cs="Arial"/>
                <w:snapToGrid w:val="0"/>
                <w:color w:val="000000"/>
                <w:sz w:val="20"/>
                <w:szCs w:val="20"/>
                <w:lang w:val="en-GB"/>
              </w:rPr>
            </w:pPr>
            <w:r w:rsidRPr="00B336DB">
              <w:rPr>
                <w:rFonts w:ascii="Arial" w:eastAsia="Calibri" w:hAnsi="Arial" w:cs="Arial"/>
                <w:snapToGrid w:val="0"/>
                <w:color w:val="000000"/>
                <w:sz w:val="20"/>
                <w:szCs w:val="20"/>
                <w:lang w:val="en-GB"/>
              </w:rPr>
              <w:t>Date of completion of this file</w:t>
            </w:r>
          </w:p>
        </w:tc>
        <w:tc>
          <w:tcPr>
            <w:tcW w:w="0" w:type="auto"/>
          </w:tcPr>
          <w:p w:rsidR="00B336DB" w:rsidRPr="00B336DB" w:rsidRDefault="00B336DB" w:rsidP="00B336DB">
            <w:pPr>
              <w:spacing w:after="0" w:line="250" w:lineRule="atLeast"/>
              <w:rPr>
                <w:rFonts w:ascii="Arial" w:eastAsia="Calibri" w:hAnsi="Arial" w:cs="Arial"/>
                <w:snapToGrid w:val="0"/>
                <w:sz w:val="20"/>
                <w:szCs w:val="20"/>
                <w:lang w:val="en-GB"/>
              </w:rPr>
            </w:pPr>
            <w:r w:rsidRPr="00B336DB">
              <w:rPr>
                <w:rFonts w:ascii="Arial" w:eastAsia="Calibri" w:hAnsi="Arial" w:cs="Arial"/>
                <w:snapToGrid w:val="0"/>
                <w:sz w:val="20"/>
                <w:szCs w:val="20"/>
                <w:lang w:val="en-GB"/>
              </w:rPr>
              <w:t>20140630</w:t>
            </w:r>
          </w:p>
        </w:tc>
      </w:tr>
    </w:tbl>
    <w:p w:rsidR="00B336DB" w:rsidRPr="00206C82" w:rsidRDefault="00B336DB" w:rsidP="00D76AEE">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505"/>
        <w:gridCol w:w="6344"/>
      </w:tblGrid>
      <w:tr w:rsidR="00D76AEE" w:rsidRPr="003363D7" w:rsidTr="007E3A7F">
        <w:tc>
          <w:tcPr>
            <w:tcW w:w="0" w:type="auto"/>
            <w:gridSpan w:val="3"/>
          </w:tcPr>
          <w:p w:rsidR="00D76AEE" w:rsidRPr="00206C82" w:rsidRDefault="00D76AEE" w:rsidP="00D76AEE">
            <w:pPr>
              <w:spacing w:after="0" w:line="240" w:lineRule="auto"/>
              <w:rPr>
                <w:rFonts w:ascii="Arial" w:hAnsi="Arial" w:cs="Arial"/>
                <w:b/>
                <w:snapToGrid w:val="0"/>
                <w:sz w:val="36"/>
                <w:szCs w:val="36"/>
                <w:lang w:val="en-GB"/>
              </w:rPr>
            </w:pPr>
            <w:r w:rsidRPr="00206C82">
              <w:rPr>
                <w:rFonts w:ascii="Arial" w:hAnsi="Arial" w:cs="Arial"/>
                <w:b/>
                <w:snapToGrid w:val="0"/>
                <w:sz w:val="36"/>
                <w:szCs w:val="36"/>
                <w:lang w:val="en-GB"/>
              </w:rPr>
              <w:t>National IDB File Information (IDB Full Data Set)</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1</w:t>
            </w:r>
          </w:p>
        </w:tc>
        <w:tc>
          <w:tcPr>
            <w:tcW w:w="0" w:type="auto"/>
          </w:tcPr>
          <w:p w:rsidR="00D76AEE" w:rsidRPr="00206C82" w:rsidRDefault="00D76AEE"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Country</w:t>
            </w:r>
          </w:p>
        </w:tc>
        <w:tc>
          <w:tcPr>
            <w:tcW w:w="0" w:type="auto"/>
          </w:tcPr>
          <w:p w:rsidR="00D76AEE" w:rsidRPr="00206C82" w:rsidRDefault="00D76AEE" w:rsidP="00D76AEE">
            <w:pPr>
              <w:spacing w:after="0" w:line="240" w:lineRule="auto"/>
              <w:jc w:val="both"/>
              <w:rPr>
                <w:rFonts w:ascii="Arial" w:hAnsi="Arial" w:cs="Arial"/>
                <w:b/>
                <w:snapToGrid w:val="0"/>
                <w:sz w:val="36"/>
                <w:szCs w:val="36"/>
                <w:lang w:val="en-GB"/>
              </w:rPr>
            </w:pPr>
            <w:r w:rsidRPr="00206C82">
              <w:rPr>
                <w:rFonts w:ascii="Arial" w:hAnsi="Arial" w:cs="Arial"/>
                <w:b/>
                <w:snapToGrid w:val="0"/>
                <w:sz w:val="36"/>
                <w:szCs w:val="36"/>
                <w:lang w:val="en-GB"/>
              </w:rPr>
              <w:t>Italy</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Year</w:t>
            </w:r>
          </w:p>
        </w:tc>
        <w:tc>
          <w:tcPr>
            <w:tcW w:w="0" w:type="auto"/>
          </w:tcPr>
          <w:p w:rsidR="00D76AEE" w:rsidRPr="00206C82" w:rsidRDefault="00D76AEE" w:rsidP="00D76AEE">
            <w:pPr>
              <w:spacing w:after="0" w:line="240" w:lineRule="auto"/>
              <w:jc w:val="both"/>
              <w:rPr>
                <w:rFonts w:ascii="Arial" w:hAnsi="Arial" w:cs="Arial"/>
                <w:b/>
                <w:snapToGrid w:val="0"/>
                <w:sz w:val="36"/>
                <w:szCs w:val="36"/>
                <w:lang w:val="en-GB"/>
              </w:rPr>
            </w:pPr>
            <w:r w:rsidRPr="00206C82">
              <w:rPr>
                <w:rFonts w:ascii="Arial" w:hAnsi="Arial" w:cs="Arial"/>
                <w:b/>
                <w:snapToGrid w:val="0"/>
                <w:sz w:val="36"/>
                <w:szCs w:val="36"/>
                <w:lang w:val="en-GB"/>
              </w:rPr>
              <w:t>2012</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3</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National Register Name  </w:t>
            </w:r>
          </w:p>
        </w:tc>
        <w:tc>
          <w:tcPr>
            <w:tcW w:w="0" w:type="auto"/>
          </w:tcPr>
          <w:p w:rsidR="00D76AEE" w:rsidRPr="00206C82" w:rsidRDefault="00D76AEE" w:rsidP="00D76AEE">
            <w:pPr>
              <w:spacing w:after="0" w:line="240" w:lineRule="auto"/>
              <w:jc w:val="both"/>
              <w:rPr>
                <w:rFonts w:ascii="Arial" w:hAnsi="Arial" w:cs="Arial"/>
                <w:snapToGrid w:val="0"/>
                <w:sz w:val="20"/>
                <w:szCs w:val="20"/>
                <w:lang w:val="en-GB"/>
              </w:rPr>
            </w:pPr>
            <w:r w:rsidRPr="00206C82">
              <w:rPr>
                <w:rFonts w:ascii="Arial" w:hAnsi="Arial" w:cs="Arial"/>
                <w:snapToGrid w:val="0"/>
                <w:sz w:val="20"/>
                <w:szCs w:val="20"/>
                <w:lang w:val="en-GB"/>
              </w:rPr>
              <w:t>1) SINIACA; 2) DATIS; 3) IDB violence</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4</w:t>
            </w:r>
          </w:p>
        </w:tc>
        <w:tc>
          <w:tcPr>
            <w:tcW w:w="0" w:type="auto"/>
          </w:tcPr>
          <w:p w:rsidR="00D76AEE" w:rsidRPr="00206C82" w:rsidRDefault="00D76AEE"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en-GB"/>
              </w:rPr>
              <w:t>Purpose of the reg</w:t>
            </w:r>
            <w:r w:rsidRPr="00206C82">
              <w:rPr>
                <w:rFonts w:ascii="Arial" w:hAnsi="Arial" w:cs="Arial"/>
                <w:snapToGrid w:val="0"/>
                <w:sz w:val="20"/>
                <w:szCs w:val="20"/>
                <w:lang w:val="de-DE"/>
              </w:rPr>
              <w:t xml:space="preserve">ister  </w:t>
            </w:r>
          </w:p>
        </w:tc>
        <w:tc>
          <w:tcPr>
            <w:tcW w:w="0" w:type="auto"/>
          </w:tcPr>
          <w:p w:rsidR="00D76AEE" w:rsidRPr="00206C82" w:rsidRDefault="00D76AEE" w:rsidP="00D76AEE">
            <w:pPr>
              <w:spacing w:after="0" w:line="240" w:lineRule="auto"/>
              <w:jc w:val="both"/>
              <w:rPr>
                <w:rFonts w:ascii="Arial" w:hAnsi="Arial" w:cs="Arial"/>
                <w:snapToGrid w:val="0"/>
                <w:sz w:val="20"/>
                <w:szCs w:val="20"/>
                <w:lang w:val="en-GB"/>
              </w:rPr>
            </w:pPr>
            <w:r w:rsidRPr="00206C82">
              <w:rPr>
                <w:rFonts w:ascii="Arial" w:hAnsi="Arial" w:cs="Arial"/>
                <w:snapToGrid w:val="0"/>
                <w:sz w:val="20"/>
                <w:szCs w:val="20"/>
                <w:lang w:val="en-GB"/>
              </w:rPr>
              <w:t>1) home injury information system; 2) road traffic accidents ED surveillance, 3) IDB surveillance of assault and self-harm injuries</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5</w:t>
            </w:r>
          </w:p>
        </w:tc>
        <w:tc>
          <w:tcPr>
            <w:tcW w:w="0" w:type="auto"/>
          </w:tcPr>
          <w:p w:rsidR="00D76AEE" w:rsidRPr="00206C82" w:rsidRDefault="00D76AEE"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Scope of the register</w:t>
            </w:r>
          </w:p>
        </w:tc>
        <w:tc>
          <w:tcPr>
            <w:tcW w:w="0" w:type="auto"/>
          </w:tcPr>
          <w:p w:rsidR="00D76AEE" w:rsidRPr="00206C82" w:rsidRDefault="00D76AEE" w:rsidP="00D76AEE">
            <w:pPr>
              <w:spacing w:after="0" w:line="240" w:lineRule="auto"/>
              <w:jc w:val="both"/>
              <w:rPr>
                <w:rFonts w:ascii="Arial" w:hAnsi="Arial" w:cs="Arial"/>
                <w:snapToGrid w:val="0"/>
                <w:sz w:val="20"/>
                <w:szCs w:val="20"/>
                <w:lang w:val="en-GB"/>
              </w:rPr>
            </w:pPr>
            <w:r w:rsidRPr="00206C82">
              <w:rPr>
                <w:rFonts w:ascii="Arial" w:hAnsi="Arial" w:cs="Arial"/>
                <w:snapToGrid w:val="0"/>
                <w:sz w:val="20"/>
                <w:szCs w:val="20"/>
                <w:lang w:val="en-GB"/>
              </w:rPr>
              <w:t>1) home injuries attendances at ED; road traffic inuries attendances at ED; assault and self-harm attendances at ED with IDB coding. No other systematic deviation except selection of cases of home injuries, road traffic injuries and violence injuries.</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6</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Data file name (FDS)</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ITA_2012_FDS.txt</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7</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Date of creation of FDS file</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20132607</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8</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Range of data of attendance</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20120101-20121231</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9</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Original coding dictionary  </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 SINIACA; 2) DATIS; 3) JAMIE-FDS (IDB all injuries coding manual ver. 1.1 June 2005)</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10</w:t>
            </w:r>
          </w:p>
        </w:tc>
        <w:tc>
          <w:tcPr>
            <w:tcW w:w="0" w:type="auto"/>
          </w:tcPr>
          <w:p w:rsidR="00D76AEE" w:rsidRPr="00206C82" w:rsidRDefault="00D76AEE" w:rsidP="00D76AEE">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0" w:type="auto"/>
          </w:tcPr>
          <w:p w:rsidR="00D76AEE" w:rsidRPr="00206C82" w:rsidRDefault="00D76AEE" w:rsidP="00D76AEE">
            <w:pPr>
              <w:spacing w:after="0" w:line="240" w:lineRule="auto"/>
              <w:rPr>
                <w:rFonts w:ascii="Arial" w:hAnsi="Arial" w:cs="Arial"/>
                <w:snapToGrid w:val="0"/>
                <w:sz w:val="20"/>
                <w:szCs w:val="20"/>
                <w:lang w:val="en-GB"/>
              </w:rPr>
            </w:pP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11</w:t>
            </w:r>
          </w:p>
        </w:tc>
        <w:tc>
          <w:tcPr>
            <w:tcW w:w="0" w:type="auto"/>
          </w:tcPr>
          <w:p w:rsidR="00D76AEE" w:rsidRPr="00206C82" w:rsidRDefault="00D76AEE" w:rsidP="00D76AEE">
            <w:pPr>
              <w:spacing w:after="0" w:line="240" w:lineRule="auto"/>
              <w:rPr>
                <w:rFonts w:ascii="Arial" w:hAnsi="Arial" w:cs="Arial"/>
                <w:sz w:val="20"/>
                <w:szCs w:val="20"/>
                <w:lang w:val="en-GB"/>
              </w:rPr>
            </w:pPr>
            <w:r w:rsidRPr="00206C82">
              <w:rPr>
                <w:rFonts w:ascii="Arial" w:hAnsi="Arial" w:cs="Arial"/>
                <w:sz w:val="20"/>
                <w:szCs w:val="20"/>
                <w:lang w:val="en-GB"/>
              </w:rPr>
              <w:t>Bridge coding applied</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SINIACA&gt;IDB bridge coding; DATIS&gt;IDB bridge coding; ICD9-CM&gt;FDS bridge coding based on the Barrel’s matrix. </w:t>
            </w:r>
          </w:p>
        </w:tc>
      </w:tr>
      <w:tr w:rsidR="00D76AEE" w:rsidRPr="00206C82" w:rsidTr="007E3A7F">
        <w:tc>
          <w:tcPr>
            <w:tcW w:w="0" w:type="auto"/>
            <w:tcBorders>
              <w:top w:val="single" w:sz="4" w:space="0" w:color="auto"/>
              <w:left w:val="single" w:sz="4" w:space="0" w:color="auto"/>
              <w:bottom w:val="single" w:sz="4" w:space="0" w:color="auto"/>
              <w:right w:val="single" w:sz="4" w:space="0" w:color="auto"/>
            </w:tcBorders>
          </w:tcPr>
          <w:p w:rsidR="00D76AEE" w:rsidRPr="00206C82" w:rsidRDefault="00D76AEE"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12</w:t>
            </w:r>
          </w:p>
        </w:tc>
        <w:tc>
          <w:tcPr>
            <w:tcW w:w="0" w:type="auto"/>
            <w:tcBorders>
              <w:top w:val="single" w:sz="4" w:space="0" w:color="auto"/>
              <w:left w:val="single" w:sz="4" w:space="0" w:color="auto"/>
              <w:bottom w:val="single" w:sz="4" w:space="0" w:color="auto"/>
              <w:right w:val="single" w:sz="4" w:space="0" w:color="auto"/>
            </w:tcBorders>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No. of records in the data file</w:t>
            </w:r>
          </w:p>
        </w:tc>
        <w:tc>
          <w:tcPr>
            <w:tcW w:w="0" w:type="auto"/>
            <w:tcBorders>
              <w:top w:val="single" w:sz="4" w:space="0" w:color="auto"/>
              <w:left w:val="single" w:sz="4" w:space="0" w:color="auto"/>
              <w:bottom w:val="single" w:sz="4" w:space="0" w:color="auto"/>
              <w:right w:val="single" w:sz="4" w:space="0" w:color="auto"/>
            </w:tcBorders>
          </w:tcPr>
          <w:p w:rsidR="00D76AEE" w:rsidRPr="00206C82" w:rsidRDefault="00D76AEE" w:rsidP="00D76AEE">
            <w:pPr>
              <w:spacing w:after="0" w:line="240" w:lineRule="auto"/>
              <w:jc w:val="both"/>
              <w:rPr>
                <w:rFonts w:ascii="Arial" w:hAnsi="Arial" w:cs="Arial"/>
                <w:snapToGrid w:val="0"/>
                <w:sz w:val="20"/>
                <w:szCs w:val="20"/>
                <w:lang w:val="en-GB"/>
              </w:rPr>
            </w:pPr>
            <w:r w:rsidRPr="00206C82">
              <w:rPr>
                <w:rFonts w:ascii="Arial" w:hAnsi="Arial" w:cs="Arial"/>
                <w:snapToGrid w:val="0"/>
                <w:sz w:val="20"/>
                <w:szCs w:val="20"/>
                <w:lang w:val="en-GB"/>
              </w:rPr>
              <w:t>26346</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13</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No. of FDS reference hospitals </w:t>
            </w:r>
          </w:p>
        </w:tc>
        <w:tc>
          <w:tcPr>
            <w:tcW w:w="0" w:type="auto"/>
          </w:tcPr>
          <w:p w:rsidR="00D76AEE" w:rsidRPr="00206C82" w:rsidRDefault="00D76AEE" w:rsidP="00D76AEE">
            <w:pPr>
              <w:spacing w:after="0" w:line="240" w:lineRule="auto"/>
              <w:jc w:val="both"/>
              <w:rPr>
                <w:rFonts w:ascii="Arial" w:hAnsi="Arial" w:cs="Arial"/>
                <w:snapToGrid w:val="0"/>
                <w:sz w:val="20"/>
                <w:szCs w:val="20"/>
                <w:lang w:val="en-GB"/>
              </w:rPr>
            </w:pPr>
            <w:r w:rsidRPr="00206C82">
              <w:rPr>
                <w:rFonts w:ascii="Arial" w:hAnsi="Arial" w:cs="Arial"/>
                <w:snapToGrid w:val="0"/>
                <w:sz w:val="20"/>
                <w:szCs w:val="20"/>
                <w:lang w:val="en-GB"/>
              </w:rPr>
              <w:t>10 (10 home injuries; 4 road traffic injuries; 4 violent injuries)</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lastRenderedPageBreak/>
              <w:t>14</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Geographic scope</w:t>
            </w:r>
          </w:p>
        </w:tc>
        <w:tc>
          <w:tcPr>
            <w:tcW w:w="0" w:type="auto"/>
          </w:tcPr>
          <w:p w:rsidR="00D76AEE" w:rsidRPr="00206C82" w:rsidRDefault="00D76AEE" w:rsidP="00D76AEE">
            <w:pPr>
              <w:spacing w:after="0" w:line="240" w:lineRule="auto"/>
              <w:jc w:val="both"/>
              <w:rPr>
                <w:rFonts w:ascii="Arial" w:hAnsi="Arial" w:cs="Arial"/>
                <w:snapToGrid w:val="0"/>
                <w:sz w:val="20"/>
                <w:szCs w:val="20"/>
                <w:lang w:val="en-GB"/>
              </w:rPr>
            </w:pPr>
            <w:r w:rsidRPr="00206C82">
              <w:rPr>
                <w:rFonts w:ascii="Arial" w:hAnsi="Arial" w:cs="Arial"/>
                <w:snapToGrid w:val="0"/>
                <w:sz w:val="20"/>
                <w:szCs w:val="20"/>
                <w:lang w:val="en-GB"/>
              </w:rPr>
              <w:t>Italy (sample covering 1.3% national pop. High concordance sex-age distribution).</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15</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Hospital characteristics used for a representative sample of hospitals</w:t>
            </w:r>
          </w:p>
        </w:tc>
        <w:tc>
          <w:tcPr>
            <w:tcW w:w="0" w:type="auto"/>
          </w:tcPr>
          <w:p w:rsidR="00D76AEE" w:rsidRPr="00206C82" w:rsidRDefault="00D76AEE" w:rsidP="00D76AEE">
            <w:pPr>
              <w:spacing w:after="0" w:line="240" w:lineRule="auto"/>
              <w:jc w:val="both"/>
              <w:rPr>
                <w:rFonts w:ascii="Arial" w:hAnsi="Arial" w:cs="Arial"/>
                <w:snapToGrid w:val="0"/>
                <w:sz w:val="20"/>
                <w:szCs w:val="20"/>
                <w:lang w:val="en-GB"/>
              </w:rPr>
            </w:pPr>
            <w:r w:rsidRPr="00206C82">
              <w:rPr>
                <w:rFonts w:ascii="Arial" w:hAnsi="Arial" w:cs="Arial"/>
                <w:snapToGrid w:val="0"/>
                <w:sz w:val="20"/>
                <w:szCs w:val="20"/>
                <w:lang w:val="en-GB"/>
              </w:rPr>
              <w:t xml:space="preserve">9 general hospitals and 1 paediatric national hospital. Hospitals distributed in: urban area (2), middle urban area (3) and rural area (5); coastal area (4), hill or flat area (5), mountain area (1). </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16</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Sampling of cases within hospitals </w:t>
            </w:r>
          </w:p>
        </w:tc>
        <w:tc>
          <w:tcPr>
            <w:tcW w:w="0" w:type="auto"/>
          </w:tcPr>
          <w:p w:rsidR="00D76AEE" w:rsidRPr="00206C82" w:rsidRDefault="00D76AEE" w:rsidP="00D76AEE">
            <w:pPr>
              <w:spacing w:after="0" w:line="240" w:lineRule="auto"/>
              <w:jc w:val="both"/>
              <w:rPr>
                <w:rFonts w:ascii="Arial" w:hAnsi="Arial" w:cs="Arial"/>
                <w:snapToGrid w:val="0"/>
                <w:sz w:val="20"/>
                <w:szCs w:val="20"/>
                <w:lang w:val="en-GB"/>
              </w:rPr>
            </w:pPr>
            <w:r w:rsidRPr="00206C82">
              <w:rPr>
                <w:rFonts w:ascii="Arial" w:hAnsi="Arial" w:cs="Arial"/>
                <w:snapToGrid w:val="0"/>
                <w:sz w:val="20"/>
                <w:szCs w:val="20"/>
                <w:lang w:val="en-GB"/>
              </w:rPr>
              <w:t xml:space="preserve">All home injury cases in all hospitals. All road traffic injury cases in 4 hospitals. All assault or self-harm cases in 4 hospitals. </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17</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Percentage of  admissions in data file</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07.0% (expressed as the ratio of no. of admissions to all ED attendances due to injury in the sample x 100)</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18</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Relative sample size (admissions)</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00.6% (expressed as the ratio of no. of admissions in the FDS sample to total no. of hospital discharges due to injuries for home injuries, road traffic injuries or violent injuries in Italy x 100)</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19</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Relative sample size (ambulatory treatments)</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00.4% (expressed as the ratio of no. of FDS sample attendances at ED to total no. of attendances at ED due to injury in Italy x 100)</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20</w:t>
            </w:r>
          </w:p>
        </w:tc>
        <w:tc>
          <w:tcPr>
            <w:tcW w:w="0" w:type="auto"/>
          </w:tcPr>
          <w:p w:rsidR="00D76AEE" w:rsidRPr="00206C82" w:rsidRDefault="00D76AEE" w:rsidP="00D76AEE">
            <w:pPr>
              <w:spacing w:after="0" w:line="240" w:lineRule="auto"/>
              <w:rPr>
                <w:rFonts w:ascii="Arial" w:hAnsi="Arial" w:cs="Arial"/>
                <w:sz w:val="20"/>
                <w:szCs w:val="20"/>
                <w:lang w:val="en-GB"/>
              </w:rPr>
            </w:pPr>
            <w:r w:rsidRPr="00206C82">
              <w:rPr>
                <w:rFonts w:ascii="Arial" w:hAnsi="Arial" w:cs="Arial"/>
                <w:sz w:val="20"/>
                <w:szCs w:val="20"/>
                <w:lang w:val="en-GB"/>
              </w:rPr>
              <w:t xml:space="preserve">Minimum Quality Control Checks </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Yes</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21</w:t>
            </w:r>
          </w:p>
        </w:tc>
        <w:tc>
          <w:tcPr>
            <w:tcW w:w="0" w:type="auto"/>
          </w:tcPr>
          <w:p w:rsidR="00D76AEE" w:rsidRPr="00206C82" w:rsidRDefault="00D76AEE" w:rsidP="00D76AEE">
            <w:pPr>
              <w:spacing w:after="0" w:line="240" w:lineRule="auto"/>
              <w:rPr>
                <w:rFonts w:ascii="Arial" w:hAnsi="Arial" w:cs="Arial"/>
                <w:sz w:val="20"/>
                <w:szCs w:val="20"/>
                <w:lang w:val="en-GB"/>
              </w:rPr>
            </w:pPr>
            <w:r w:rsidRPr="00206C82">
              <w:rPr>
                <w:rFonts w:ascii="Arial" w:hAnsi="Arial" w:cs="Arial"/>
                <w:sz w:val="20"/>
                <w:szCs w:val="20"/>
                <w:lang w:val="en-GB"/>
              </w:rPr>
              <w:t>Average percentage of “unknown””</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09.5% (missing and unknown narrative description not included).</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22</w:t>
            </w:r>
          </w:p>
        </w:tc>
        <w:tc>
          <w:tcPr>
            <w:tcW w:w="0" w:type="auto"/>
          </w:tcPr>
          <w:p w:rsidR="00D76AEE" w:rsidRPr="00206C82" w:rsidRDefault="00D76AEE" w:rsidP="00D76AEE">
            <w:pPr>
              <w:spacing w:after="0" w:line="240" w:lineRule="auto"/>
              <w:rPr>
                <w:rFonts w:ascii="Arial" w:hAnsi="Arial" w:cs="Arial"/>
                <w:sz w:val="20"/>
                <w:szCs w:val="20"/>
                <w:lang w:val="en-GB"/>
              </w:rPr>
            </w:pPr>
            <w:r w:rsidRPr="00206C82">
              <w:rPr>
                <w:rFonts w:ascii="Arial" w:hAnsi="Arial" w:cs="Arial"/>
                <w:sz w:val="20"/>
                <w:szCs w:val="20"/>
                <w:lang w:val="en-GB"/>
              </w:rPr>
              <w:t xml:space="preserve">Method for extrapolation from sample to national incidence </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The method for extrapolation from sample to national incidence is based on national figures of injury cases of hospital admissions.</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23</w:t>
            </w:r>
          </w:p>
        </w:tc>
        <w:tc>
          <w:tcPr>
            <w:tcW w:w="0" w:type="auto"/>
          </w:tcPr>
          <w:p w:rsidR="00D76AEE" w:rsidRPr="00206C82" w:rsidRDefault="00D76AEE" w:rsidP="00D76AEE">
            <w:pPr>
              <w:spacing w:after="0" w:line="240" w:lineRule="auto"/>
              <w:rPr>
                <w:rFonts w:ascii="Arial" w:hAnsi="Arial" w:cs="Arial"/>
                <w:sz w:val="20"/>
                <w:szCs w:val="20"/>
                <w:lang w:val="en-GB"/>
              </w:rPr>
            </w:pPr>
            <w:r w:rsidRPr="00206C82">
              <w:rPr>
                <w:rFonts w:ascii="Arial" w:hAnsi="Arial" w:cs="Arial"/>
                <w:sz w:val="20"/>
                <w:szCs w:val="20"/>
                <w:lang w:val="en-GB"/>
              </w:rPr>
              <w:t>Reference population data provided</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Yes</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24</w:t>
            </w:r>
          </w:p>
        </w:tc>
        <w:tc>
          <w:tcPr>
            <w:tcW w:w="0" w:type="auto"/>
          </w:tcPr>
          <w:p w:rsidR="00D76AEE" w:rsidRPr="00206C82" w:rsidRDefault="00D76AEE" w:rsidP="00D76AEE">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0" w:type="auto"/>
          </w:tcPr>
          <w:p w:rsidR="00D76AEE" w:rsidRPr="00206C82" w:rsidRDefault="00D76AEE" w:rsidP="00D76AEE">
            <w:pPr>
              <w:spacing w:after="0" w:line="240" w:lineRule="auto"/>
              <w:rPr>
                <w:rFonts w:ascii="Arial" w:hAnsi="Arial" w:cs="Arial"/>
                <w:snapToGrid w:val="0"/>
                <w:sz w:val="20"/>
                <w:szCs w:val="20"/>
                <w:lang w:val="en-GB"/>
              </w:rPr>
            </w:pP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25</w:t>
            </w:r>
          </w:p>
        </w:tc>
        <w:tc>
          <w:tcPr>
            <w:tcW w:w="0" w:type="auto"/>
          </w:tcPr>
          <w:p w:rsidR="00D76AEE" w:rsidRPr="00206C82" w:rsidRDefault="00D76AEE" w:rsidP="00D76AEE">
            <w:pPr>
              <w:spacing w:after="0" w:line="240" w:lineRule="auto"/>
              <w:rPr>
                <w:rFonts w:ascii="Arial" w:hAnsi="Arial" w:cs="Arial"/>
                <w:sz w:val="20"/>
                <w:szCs w:val="20"/>
                <w:lang w:val="en-GB"/>
              </w:rPr>
            </w:pPr>
            <w:r w:rsidRPr="00206C82">
              <w:rPr>
                <w:rFonts w:ascii="Arial" w:hAnsi="Arial" w:cs="Arial"/>
                <w:snapToGrid w:val="0"/>
                <w:sz w:val="20"/>
                <w:szCs w:val="20"/>
                <w:lang w:val="en-GB"/>
              </w:rPr>
              <w:t>Responsible data administrator (organization)</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Italian National Institute of Health </w:t>
            </w:r>
          </w:p>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Department of Environment and Primary Prevention </w:t>
            </w:r>
          </w:p>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Unit of Environment and Trauma</w:t>
            </w:r>
          </w:p>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www.iss.it/casa</w:t>
            </w:r>
          </w:p>
        </w:tc>
      </w:tr>
      <w:tr w:rsidR="00D76AEE" w:rsidRPr="003363D7" w:rsidTr="007E3A7F">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26</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Contact: Responsible person</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Mr Alessio Pitidis</w:t>
            </w:r>
          </w:p>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Viale Regina Elena, 299</w:t>
            </w:r>
          </w:p>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00161 Rome (Italy), </w:t>
            </w:r>
          </w:p>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Telephone: +39 6 49902181</w:t>
            </w:r>
          </w:p>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Email: darat@iss.it</w:t>
            </w: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27</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Signature</w:t>
            </w:r>
          </w:p>
        </w:tc>
        <w:tc>
          <w:tcPr>
            <w:tcW w:w="0" w:type="auto"/>
          </w:tcPr>
          <w:p w:rsidR="00D76AEE" w:rsidRPr="00206C82" w:rsidRDefault="00D76AEE" w:rsidP="00D76AEE">
            <w:pPr>
              <w:spacing w:after="0" w:line="240" w:lineRule="auto"/>
              <w:rPr>
                <w:rFonts w:ascii="Arial" w:hAnsi="Arial" w:cs="Arial"/>
                <w:snapToGrid w:val="0"/>
                <w:sz w:val="20"/>
                <w:szCs w:val="20"/>
                <w:lang w:val="en-GB"/>
              </w:rPr>
            </w:pPr>
          </w:p>
        </w:tc>
      </w:tr>
      <w:tr w:rsidR="00D76AEE" w:rsidRPr="00206C82" w:rsidTr="007E3A7F">
        <w:tc>
          <w:tcPr>
            <w:tcW w:w="0" w:type="auto"/>
          </w:tcPr>
          <w:p w:rsidR="00D76AEE" w:rsidRPr="00206C82" w:rsidRDefault="00D76AEE" w:rsidP="00D76AEE">
            <w:pPr>
              <w:spacing w:after="0" w:line="240" w:lineRule="auto"/>
              <w:rPr>
                <w:rFonts w:ascii="Arial" w:hAnsi="Arial" w:cs="Arial"/>
                <w:snapToGrid w:val="0"/>
                <w:sz w:val="20"/>
                <w:szCs w:val="20"/>
                <w:lang w:val="de-DE"/>
              </w:rPr>
            </w:pPr>
            <w:r w:rsidRPr="00206C82">
              <w:rPr>
                <w:rFonts w:ascii="Arial" w:hAnsi="Arial" w:cs="Arial"/>
                <w:snapToGrid w:val="0"/>
                <w:sz w:val="20"/>
                <w:szCs w:val="20"/>
                <w:lang w:val="de-DE"/>
              </w:rPr>
              <w:t>28</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Date of completion of this file</w:t>
            </w:r>
          </w:p>
        </w:tc>
        <w:tc>
          <w:tcPr>
            <w:tcW w:w="0" w:type="auto"/>
          </w:tcPr>
          <w:p w:rsidR="00D76AEE" w:rsidRPr="00206C82" w:rsidRDefault="00D76AEE" w:rsidP="00D76AEE">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20130731</w:t>
            </w:r>
          </w:p>
        </w:tc>
      </w:tr>
    </w:tbl>
    <w:p w:rsidR="005D0C74" w:rsidRDefault="005D0C74" w:rsidP="00D3625A">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503"/>
        <w:gridCol w:w="6346"/>
      </w:tblGrid>
      <w:tr w:rsidR="005D0C74" w:rsidRPr="003363D7" w:rsidTr="00EE0ADC">
        <w:tc>
          <w:tcPr>
            <w:tcW w:w="0" w:type="auto"/>
            <w:gridSpan w:val="3"/>
          </w:tcPr>
          <w:p w:rsidR="005D0C74" w:rsidRPr="005D0C74" w:rsidRDefault="005D0C74" w:rsidP="005D0C74">
            <w:pPr>
              <w:spacing w:after="0" w:line="250" w:lineRule="atLeast"/>
              <w:jc w:val="both"/>
              <w:rPr>
                <w:rFonts w:ascii="Arial" w:eastAsia="Calibri" w:hAnsi="Arial" w:cs="Arial"/>
                <w:b/>
                <w:snapToGrid w:val="0"/>
                <w:sz w:val="36"/>
                <w:szCs w:val="36"/>
                <w:lang w:val="en-GB"/>
              </w:rPr>
            </w:pPr>
            <w:r w:rsidRPr="005D0C74">
              <w:rPr>
                <w:rFonts w:ascii="Arial" w:eastAsia="Calibri" w:hAnsi="Arial" w:cs="Arial"/>
                <w:b/>
                <w:snapToGrid w:val="0"/>
                <w:sz w:val="36"/>
                <w:szCs w:val="36"/>
                <w:lang w:val="en-GB"/>
              </w:rPr>
              <w:t>National IDB File Information (Full Data Set)</w:t>
            </w:r>
          </w:p>
        </w:tc>
      </w:tr>
      <w:tr w:rsidR="005D0C74" w:rsidRPr="005D0C74"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de-DE"/>
              </w:rPr>
            </w:pPr>
            <w:r w:rsidRPr="005D0C74">
              <w:rPr>
                <w:rFonts w:ascii="Arial" w:eastAsia="Calibri" w:hAnsi="Arial" w:cs="Arial"/>
                <w:snapToGrid w:val="0"/>
                <w:color w:val="000000"/>
                <w:sz w:val="20"/>
                <w:szCs w:val="20"/>
                <w:lang w:val="de-DE"/>
              </w:rPr>
              <w:t>1</w:t>
            </w:r>
          </w:p>
        </w:t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de-DE"/>
              </w:rPr>
            </w:pPr>
            <w:r w:rsidRPr="005D0C74">
              <w:rPr>
                <w:rFonts w:ascii="Arial" w:eastAsia="Calibri" w:hAnsi="Arial" w:cs="Arial"/>
                <w:snapToGrid w:val="0"/>
                <w:color w:val="000000"/>
                <w:sz w:val="20"/>
                <w:szCs w:val="20"/>
                <w:lang w:val="de-DE"/>
              </w:rPr>
              <w:t>Country</w:t>
            </w:r>
          </w:p>
        </w:tc>
        <w:tc>
          <w:tcPr>
            <w:tcW w:w="0" w:type="auto"/>
          </w:tcPr>
          <w:p w:rsidR="005D0C74" w:rsidRPr="005D0C74" w:rsidRDefault="005D0C74" w:rsidP="005D0C74">
            <w:pPr>
              <w:spacing w:after="0" w:line="250" w:lineRule="atLeast"/>
              <w:jc w:val="both"/>
              <w:rPr>
                <w:rFonts w:ascii="Arial" w:eastAsia="Calibri" w:hAnsi="Arial" w:cs="Arial"/>
                <w:b/>
                <w:snapToGrid w:val="0"/>
                <w:sz w:val="36"/>
                <w:szCs w:val="36"/>
                <w:lang w:val="en-GB"/>
              </w:rPr>
            </w:pPr>
            <w:r w:rsidRPr="005D0C74">
              <w:rPr>
                <w:rFonts w:ascii="Arial" w:eastAsia="Calibri" w:hAnsi="Arial" w:cs="Arial"/>
                <w:b/>
                <w:snapToGrid w:val="0"/>
                <w:sz w:val="36"/>
                <w:szCs w:val="36"/>
                <w:lang w:val="en-GB"/>
              </w:rPr>
              <w:t>Italy</w:t>
            </w:r>
          </w:p>
        </w:tc>
      </w:tr>
      <w:tr w:rsidR="005D0C74" w:rsidRPr="005D0C74"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2</w:t>
            </w:r>
          </w:p>
        </w:t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Year</w:t>
            </w:r>
          </w:p>
        </w:tc>
        <w:tc>
          <w:tcPr>
            <w:tcW w:w="0" w:type="auto"/>
          </w:tcPr>
          <w:p w:rsidR="005D0C74" w:rsidRPr="005D0C74" w:rsidRDefault="005D0C74" w:rsidP="005D0C74">
            <w:pPr>
              <w:spacing w:after="0" w:line="250" w:lineRule="atLeast"/>
              <w:jc w:val="both"/>
              <w:rPr>
                <w:rFonts w:ascii="Arial" w:eastAsia="Calibri" w:hAnsi="Arial" w:cs="Arial"/>
                <w:b/>
                <w:snapToGrid w:val="0"/>
                <w:sz w:val="36"/>
                <w:szCs w:val="36"/>
                <w:lang w:val="en-GB"/>
              </w:rPr>
            </w:pPr>
            <w:r w:rsidRPr="005D0C74">
              <w:rPr>
                <w:rFonts w:ascii="Arial" w:eastAsia="Calibri" w:hAnsi="Arial" w:cs="Arial"/>
                <w:b/>
                <w:snapToGrid w:val="0"/>
                <w:sz w:val="36"/>
                <w:szCs w:val="36"/>
                <w:lang w:val="en-GB"/>
              </w:rPr>
              <w:t>2013</w:t>
            </w:r>
          </w:p>
        </w:tc>
      </w:tr>
      <w:tr w:rsidR="005D0C74" w:rsidRPr="005D0C74"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3</w:t>
            </w:r>
          </w:p>
        </w:t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 xml:space="preserve">National Register Name  </w:t>
            </w:r>
          </w:p>
        </w:tc>
        <w:tc>
          <w:tcPr>
            <w:tcW w:w="0" w:type="auto"/>
          </w:tcPr>
          <w:p w:rsidR="005D0C74" w:rsidRPr="005D0C74" w:rsidRDefault="005D0C74" w:rsidP="005D0C74">
            <w:pPr>
              <w:spacing w:after="0" w:line="250" w:lineRule="atLeast"/>
              <w:jc w:val="both"/>
              <w:rPr>
                <w:rFonts w:ascii="Arial" w:eastAsia="Calibri" w:hAnsi="Arial" w:cs="Arial"/>
                <w:snapToGrid w:val="0"/>
                <w:sz w:val="20"/>
                <w:szCs w:val="20"/>
                <w:lang w:val="en-GB"/>
              </w:rPr>
            </w:pPr>
            <w:r w:rsidRPr="005D0C74">
              <w:rPr>
                <w:rFonts w:ascii="Arial" w:eastAsia="Calibri" w:hAnsi="Arial" w:cs="Arial"/>
                <w:snapToGrid w:val="0"/>
                <w:sz w:val="20"/>
                <w:szCs w:val="20"/>
                <w:lang w:val="en-GB"/>
              </w:rPr>
              <w:t>1) SINIACA; 2) DATIS; 3) IDB violence</w:t>
            </w:r>
          </w:p>
        </w:tc>
      </w:tr>
      <w:tr w:rsidR="005D0C74" w:rsidRPr="003363D7"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4</w:t>
            </w:r>
          </w:p>
        </w:t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de-DE"/>
              </w:rPr>
            </w:pPr>
            <w:r w:rsidRPr="005D0C74">
              <w:rPr>
                <w:rFonts w:ascii="Arial" w:eastAsia="Calibri" w:hAnsi="Arial" w:cs="Arial"/>
                <w:snapToGrid w:val="0"/>
                <w:color w:val="000000"/>
                <w:sz w:val="20"/>
                <w:szCs w:val="20"/>
                <w:lang w:val="en-GB"/>
              </w:rPr>
              <w:t>Purpose of the reg</w:t>
            </w:r>
            <w:r w:rsidRPr="005D0C74">
              <w:rPr>
                <w:rFonts w:ascii="Arial" w:eastAsia="Calibri" w:hAnsi="Arial" w:cs="Arial"/>
                <w:snapToGrid w:val="0"/>
                <w:color w:val="000000"/>
                <w:sz w:val="20"/>
                <w:szCs w:val="20"/>
                <w:lang w:val="de-DE"/>
              </w:rPr>
              <w:t xml:space="preserve">ister  </w:t>
            </w:r>
          </w:p>
        </w:tc>
        <w:tc>
          <w:tcPr>
            <w:tcW w:w="0" w:type="auto"/>
          </w:tcPr>
          <w:p w:rsidR="005D0C74" w:rsidRPr="005D0C74" w:rsidRDefault="005D0C74" w:rsidP="005D0C74">
            <w:pPr>
              <w:spacing w:after="0" w:line="250" w:lineRule="atLeast"/>
              <w:jc w:val="both"/>
              <w:rPr>
                <w:rFonts w:ascii="Arial" w:eastAsia="Calibri" w:hAnsi="Arial" w:cs="Arial"/>
                <w:snapToGrid w:val="0"/>
                <w:sz w:val="20"/>
                <w:szCs w:val="20"/>
                <w:lang w:val="en-GB"/>
              </w:rPr>
            </w:pPr>
            <w:r w:rsidRPr="005D0C74">
              <w:rPr>
                <w:rFonts w:ascii="Arial" w:eastAsia="Calibri" w:hAnsi="Arial" w:cs="Arial"/>
                <w:snapToGrid w:val="0"/>
                <w:sz w:val="20"/>
                <w:szCs w:val="20"/>
                <w:lang w:val="en-GB"/>
              </w:rPr>
              <w:t>1) home injury information system; 2) road traffic accidents ED surveillance, 3) IDB surveillance of assault and self-harm injuries</w:t>
            </w:r>
          </w:p>
        </w:tc>
      </w:tr>
      <w:tr w:rsidR="005D0C74" w:rsidRPr="003363D7"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5</w:t>
            </w:r>
          </w:p>
        </w:t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de-DE"/>
              </w:rPr>
            </w:pPr>
            <w:r w:rsidRPr="005D0C74">
              <w:rPr>
                <w:rFonts w:ascii="Arial" w:eastAsia="Calibri" w:hAnsi="Arial" w:cs="Arial"/>
                <w:snapToGrid w:val="0"/>
                <w:color w:val="000000"/>
                <w:sz w:val="20"/>
                <w:szCs w:val="20"/>
                <w:lang w:val="de-DE"/>
              </w:rPr>
              <w:t>Scope of the register</w:t>
            </w:r>
          </w:p>
        </w:tc>
        <w:tc>
          <w:tcPr>
            <w:tcW w:w="0" w:type="auto"/>
          </w:tcPr>
          <w:p w:rsidR="005D0C74" w:rsidRPr="005D0C74" w:rsidRDefault="005D0C74" w:rsidP="005D0C74">
            <w:pPr>
              <w:spacing w:after="0" w:line="250" w:lineRule="atLeast"/>
              <w:jc w:val="both"/>
              <w:rPr>
                <w:rFonts w:ascii="Arial" w:eastAsia="Calibri" w:hAnsi="Arial" w:cs="Arial"/>
                <w:snapToGrid w:val="0"/>
                <w:sz w:val="20"/>
                <w:szCs w:val="20"/>
                <w:lang w:val="en-GB"/>
              </w:rPr>
            </w:pPr>
            <w:r w:rsidRPr="005D0C74">
              <w:rPr>
                <w:rFonts w:ascii="Arial" w:eastAsia="Calibri" w:hAnsi="Arial" w:cs="Arial"/>
                <w:snapToGrid w:val="0"/>
                <w:sz w:val="20"/>
                <w:szCs w:val="20"/>
                <w:lang w:val="en-GB"/>
              </w:rPr>
              <w:t>1) home injuries attendances at ED; road traffic injuries attendances at ED; assault and self-harm attendances at ED with IDB coding. No other systematic deviation except selection of cases of home injuries, road traffic injuries and violence injuries.</w:t>
            </w:r>
          </w:p>
        </w:tc>
      </w:tr>
      <w:tr w:rsidR="005D0C74" w:rsidRPr="005D0C74"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6</w:t>
            </w:r>
          </w:p>
        </w:t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Data file name (FDS)</w:t>
            </w:r>
          </w:p>
        </w:tc>
        <w:tc>
          <w:tcPr>
            <w:tcW w:w="0" w:type="auto"/>
          </w:tcPr>
          <w:p w:rsidR="005D0C74" w:rsidRPr="005D0C74" w:rsidRDefault="005D0C74" w:rsidP="005D0C74">
            <w:pPr>
              <w:spacing w:after="0" w:line="250" w:lineRule="atLeast"/>
              <w:rPr>
                <w:rFonts w:ascii="Arial" w:eastAsia="Calibri" w:hAnsi="Arial" w:cs="Arial"/>
                <w:snapToGrid w:val="0"/>
                <w:sz w:val="20"/>
                <w:szCs w:val="20"/>
                <w:lang w:val="en-GB"/>
              </w:rPr>
            </w:pPr>
            <w:r w:rsidRPr="005D0C74">
              <w:rPr>
                <w:rFonts w:ascii="Arial" w:eastAsia="Calibri" w:hAnsi="Arial" w:cs="Arial"/>
                <w:snapToGrid w:val="0"/>
                <w:sz w:val="20"/>
                <w:szCs w:val="20"/>
                <w:lang w:val="en-GB"/>
              </w:rPr>
              <w:t>ITA_2013_FDS.txt</w:t>
            </w:r>
          </w:p>
        </w:tc>
      </w:tr>
      <w:tr w:rsidR="005D0C74" w:rsidRPr="005D0C74"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7</w:t>
            </w:r>
          </w:p>
        </w:t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Date of creation of FDS file</w:t>
            </w:r>
          </w:p>
        </w:tc>
        <w:tc>
          <w:tcPr>
            <w:tcW w:w="0" w:type="auto"/>
          </w:tcPr>
          <w:p w:rsidR="005D0C74" w:rsidRPr="005D0C74" w:rsidRDefault="005D0C74" w:rsidP="005D0C74">
            <w:pPr>
              <w:spacing w:after="0" w:line="250" w:lineRule="atLeast"/>
              <w:rPr>
                <w:rFonts w:ascii="Arial" w:eastAsia="Calibri" w:hAnsi="Arial" w:cs="Arial"/>
                <w:snapToGrid w:val="0"/>
                <w:sz w:val="20"/>
                <w:szCs w:val="20"/>
                <w:lang w:val="en-GB"/>
              </w:rPr>
            </w:pPr>
            <w:r w:rsidRPr="005D0C74">
              <w:rPr>
                <w:rFonts w:ascii="Arial" w:eastAsia="Calibri" w:hAnsi="Arial" w:cs="Arial"/>
                <w:snapToGrid w:val="0"/>
                <w:sz w:val="20"/>
                <w:szCs w:val="20"/>
                <w:lang w:val="en-GB"/>
              </w:rPr>
              <w:t>20140627</w:t>
            </w:r>
          </w:p>
        </w:tc>
      </w:tr>
      <w:tr w:rsidR="005D0C74" w:rsidRPr="005D0C74"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8</w:t>
            </w:r>
          </w:p>
        </w:t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Range of data of attendance</w:t>
            </w:r>
          </w:p>
        </w:tc>
        <w:tc>
          <w:tcPr>
            <w:tcW w:w="0" w:type="auto"/>
          </w:tcPr>
          <w:p w:rsidR="005D0C74" w:rsidRPr="005D0C74" w:rsidRDefault="005D0C74" w:rsidP="005D0C74">
            <w:pPr>
              <w:spacing w:after="0" w:line="250" w:lineRule="atLeast"/>
              <w:rPr>
                <w:rFonts w:ascii="Arial" w:eastAsia="Calibri" w:hAnsi="Arial" w:cs="Arial"/>
                <w:snapToGrid w:val="0"/>
                <w:sz w:val="20"/>
                <w:szCs w:val="20"/>
                <w:lang w:val="en-GB"/>
              </w:rPr>
            </w:pPr>
            <w:r w:rsidRPr="005D0C74">
              <w:rPr>
                <w:rFonts w:ascii="Arial" w:eastAsia="Calibri" w:hAnsi="Arial" w:cs="Arial"/>
                <w:snapToGrid w:val="0"/>
                <w:sz w:val="20"/>
                <w:szCs w:val="20"/>
                <w:lang w:val="en-GB"/>
              </w:rPr>
              <w:t>20130101-20131231 for 7 hospitals</w:t>
            </w:r>
          </w:p>
          <w:p w:rsidR="005D0C74" w:rsidRPr="005D0C74" w:rsidRDefault="005D0C74" w:rsidP="005D0C74">
            <w:pPr>
              <w:spacing w:after="0" w:line="250" w:lineRule="atLeast"/>
              <w:rPr>
                <w:rFonts w:ascii="Arial" w:eastAsia="Calibri" w:hAnsi="Arial" w:cs="Arial"/>
                <w:snapToGrid w:val="0"/>
                <w:sz w:val="20"/>
                <w:szCs w:val="20"/>
                <w:lang w:val="en-GB"/>
              </w:rPr>
            </w:pPr>
            <w:r w:rsidRPr="005D0C74">
              <w:rPr>
                <w:rFonts w:ascii="Arial" w:eastAsia="Calibri" w:hAnsi="Arial" w:cs="Arial"/>
                <w:snapToGrid w:val="0"/>
                <w:sz w:val="20"/>
                <w:szCs w:val="20"/>
                <w:lang w:val="en-GB"/>
              </w:rPr>
              <w:t>20130101-20130431 for 1 hospital (Aosta)</w:t>
            </w:r>
          </w:p>
          <w:p w:rsidR="005D0C74" w:rsidRPr="005D0C74" w:rsidRDefault="005D0C74" w:rsidP="005D0C74">
            <w:pPr>
              <w:spacing w:after="0" w:line="250" w:lineRule="atLeast"/>
              <w:rPr>
                <w:rFonts w:ascii="Arial" w:eastAsia="Calibri" w:hAnsi="Arial" w:cs="Arial"/>
                <w:snapToGrid w:val="0"/>
                <w:sz w:val="20"/>
                <w:szCs w:val="20"/>
                <w:lang w:val="en-GB"/>
              </w:rPr>
            </w:pPr>
            <w:r w:rsidRPr="005D0C74">
              <w:rPr>
                <w:rFonts w:ascii="Arial" w:eastAsia="Calibri" w:hAnsi="Arial" w:cs="Arial"/>
                <w:snapToGrid w:val="0"/>
                <w:sz w:val="20"/>
                <w:szCs w:val="20"/>
                <w:lang w:val="en-GB"/>
              </w:rPr>
              <w:t>20131001-20131231 for 1 hospital (Turin)</w:t>
            </w:r>
          </w:p>
        </w:tc>
      </w:tr>
      <w:tr w:rsidR="005D0C74" w:rsidRPr="003363D7"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9</w:t>
            </w:r>
          </w:p>
        </w:t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 xml:space="preserve">Original coding dictionary  </w:t>
            </w:r>
          </w:p>
        </w:tc>
        <w:tc>
          <w:tcPr>
            <w:tcW w:w="0" w:type="auto"/>
          </w:tcPr>
          <w:p w:rsidR="005D0C74" w:rsidRPr="005D0C74" w:rsidRDefault="005D0C74" w:rsidP="005D0C74">
            <w:pPr>
              <w:spacing w:after="0" w:line="250" w:lineRule="atLeast"/>
              <w:rPr>
                <w:rFonts w:ascii="Arial" w:eastAsia="Calibri" w:hAnsi="Arial" w:cs="Arial"/>
                <w:snapToGrid w:val="0"/>
                <w:sz w:val="20"/>
                <w:szCs w:val="20"/>
                <w:lang w:val="en-GB"/>
              </w:rPr>
            </w:pPr>
            <w:r w:rsidRPr="005D0C74">
              <w:rPr>
                <w:rFonts w:ascii="Arial" w:eastAsia="Calibri" w:hAnsi="Arial" w:cs="Arial"/>
                <w:snapToGrid w:val="0"/>
                <w:sz w:val="20"/>
                <w:szCs w:val="20"/>
                <w:lang w:val="en-GB"/>
              </w:rPr>
              <w:t>1) SINIACA; 2) DATIS; 3) JAMIE-FDS (IDB all injuries coding manual ver. 1.1 June 2005)</w:t>
            </w:r>
          </w:p>
        </w:tc>
      </w:tr>
      <w:tr w:rsidR="005D0C74" w:rsidRPr="005D0C74"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lastRenderedPageBreak/>
              <w:t>10</w:t>
            </w:r>
          </w:p>
        </w:tc>
        <w:tc>
          <w:tcPr>
            <w:tcW w:w="0" w:type="auto"/>
          </w:tcPr>
          <w:p w:rsidR="005D0C74" w:rsidRPr="005D0C74" w:rsidRDefault="005D0C74" w:rsidP="005D0C74">
            <w:pPr>
              <w:spacing w:after="0" w:line="250" w:lineRule="atLeast"/>
              <w:rPr>
                <w:rFonts w:ascii="Arial" w:eastAsia="Calibri" w:hAnsi="Arial" w:cs="Arial"/>
                <w:sz w:val="20"/>
                <w:szCs w:val="20"/>
                <w:lang w:val="en-GB"/>
              </w:rPr>
            </w:pPr>
            <w:r w:rsidRPr="005D0C74">
              <w:rPr>
                <w:rFonts w:ascii="Arial" w:eastAsia="Calibri" w:hAnsi="Arial" w:cs="Arial"/>
                <w:sz w:val="20"/>
                <w:szCs w:val="20"/>
                <w:lang w:val="en-GB"/>
              </w:rPr>
              <w:t>Dictionary modifications</w:t>
            </w:r>
          </w:p>
        </w:tc>
        <w:tc>
          <w:tcPr>
            <w:tcW w:w="0" w:type="auto"/>
          </w:tcPr>
          <w:p w:rsidR="005D0C74" w:rsidRPr="005D0C74" w:rsidRDefault="005D0C74" w:rsidP="005D0C74">
            <w:pPr>
              <w:spacing w:after="0" w:line="250" w:lineRule="atLeast"/>
              <w:rPr>
                <w:rFonts w:ascii="Arial" w:eastAsia="Calibri" w:hAnsi="Arial" w:cs="Arial"/>
                <w:snapToGrid w:val="0"/>
                <w:sz w:val="20"/>
                <w:szCs w:val="20"/>
                <w:lang w:val="en-GB"/>
              </w:rPr>
            </w:pPr>
          </w:p>
        </w:tc>
      </w:tr>
      <w:tr w:rsidR="005D0C74" w:rsidRPr="003363D7"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11</w:t>
            </w:r>
          </w:p>
        </w:tc>
        <w:tc>
          <w:tcPr>
            <w:tcW w:w="0" w:type="auto"/>
          </w:tcPr>
          <w:p w:rsidR="005D0C74" w:rsidRPr="005D0C74" w:rsidRDefault="005D0C74" w:rsidP="005D0C74">
            <w:pPr>
              <w:spacing w:after="0" w:line="250" w:lineRule="atLeast"/>
              <w:rPr>
                <w:rFonts w:ascii="Arial" w:eastAsia="Calibri" w:hAnsi="Arial" w:cs="Arial"/>
                <w:sz w:val="20"/>
                <w:szCs w:val="20"/>
                <w:lang w:val="en-GB"/>
              </w:rPr>
            </w:pPr>
            <w:r w:rsidRPr="005D0C74">
              <w:rPr>
                <w:rFonts w:ascii="Arial" w:eastAsia="Calibri" w:hAnsi="Arial" w:cs="Arial"/>
                <w:sz w:val="20"/>
                <w:szCs w:val="20"/>
                <w:lang w:val="en-GB"/>
              </w:rPr>
              <w:t>Bridge coding applied</w:t>
            </w:r>
          </w:p>
        </w:tc>
        <w:tc>
          <w:tcPr>
            <w:tcW w:w="0" w:type="auto"/>
          </w:tcPr>
          <w:p w:rsidR="005D0C74" w:rsidRPr="005D0C74" w:rsidRDefault="005D0C74" w:rsidP="005D0C74">
            <w:pPr>
              <w:spacing w:after="0" w:line="250" w:lineRule="atLeast"/>
              <w:rPr>
                <w:rFonts w:ascii="Arial" w:eastAsia="Calibri" w:hAnsi="Arial" w:cs="Arial"/>
                <w:snapToGrid w:val="0"/>
                <w:sz w:val="20"/>
                <w:szCs w:val="20"/>
                <w:lang w:val="en-GB"/>
              </w:rPr>
            </w:pPr>
            <w:r w:rsidRPr="005D0C74">
              <w:rPr>
                <w:rFonts w:ascii="Arial" w:eastAsia="Calibri" w:hAnsi="Arial" w:cs="Arial"/>
                <w:snapToGrid w:val="0"/>
                <w:sz w:val="20"/>
                <w:szCs w:val="20"/>
                <w:lang w:val="en-GB"/>
              </w:rPr>
              <w:t xml:space="preserve">SINIACA&gt;IDB bridge coding; DATIS&gt;IDB bridge coding; ICD9-CM&gt;FDS bridge coding based on the Barrel’s matrix. </w:t>
            </w:r>
          </w:p>
        </w:tc>
      </w:tr>
      <w:tr w:rsidR="005D0C74" w:rsidRPr="005D0C74" w:rsidTr="00EE0ADC">
        <w:tc>
          <w:tcPr>
            <w:tcW w:w="0" w:type="auto"/>
            <w:tcBorders>
              <w:top w:val="single" w:sz="4" w:space="0" w:color="auto"/>
              <w:left w:val="single" w:sz="4" w:space="0" w:color="auto"/>
              <w:bottom w:val="single" w:sz="4" w:space="0" w:color="auto"/>
              <w:right w:val="single" w:sz="4" w:space="0" w:color="auto"/>
            </w:tcBorders>
          </w:tcPr>
          <w:p w:rsidR="005D0C74" w:rsidRPr="005D0C74" w:rsidRDefault="005D0C74" w:rsidP="005D0C74">
            <w:pPr>
              <w:spacing w:after="0" w:line="250" w:lineRule="atLeast"/>
              <w:rPr>
                <w:rFonts w:ascii="Arial" w:eastAsia="Calibri" w:hAnsi="Arial" w:cs="Arial"/>
                <w:snapToGrid w:val="0"/>
                <w:color w:val="000000"/>
                <w:sz w:val="20"/>
                <w:szCs w:val="20"/>
                <w:lang w:val="de-DE"/>
              </w:rPr>
            </w:pPr>
            <w:r w:rsidRPr="005D0C74">
              <w:rPr>
                <w:rFonts w:ascii="Arial" w:eastAsia="Calibri" w:hAnsi="Arial" w:cs="Arial"/>
                <w:snapToGrid w:val="0"/>
                <w:color w:val="000000"/>
                <w:sz w:val="20"/>
                <w:szCs w:val="20"/>
                <w:lang w:val="de-DE"/>
              </w:rPr>
              <w:t>12</w:t>
            </w:r>
          </w:p>
        </w:tc>
        <w:tc>
          <w:tcPr>
            <w:tcW w:w="0" w:type="auto"/>
            <w:tcBorders>
              <w:top w:val="single" w:sz="4" w:space="0" w:color="auto"/>
              <w:left w:val="single" w:sz="4" w:space="0" w:color="auto"/>
              <w:bottom w:val="single" w:sz="4" w:space="0" w:color="auto"/>
              <w:right w:val="single" w:sz="4" w:space="0" w:color="auto"/>
            </w:tcBorders>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No. of records in the data file</w:t>
            </w:r>
          </w:p>
        </w:tc>
        <w:tc>
          <w:tcPr>
            <w:tcW w:w="0" w:type="auto"/>
            <w:tcBorders>
              <w:top w:val="single" w:sz="4" w:space="0" w:color="auto"/>
              <w:left w:val="single" w:sz="4" w:space="0" w:color="auto"/>
              <w:bottom w:val="single" w:sz="4" w:space="0" w:color="auto"/>
              <w:right w:val="single" w:sz="4" w:space="0" w:color="auto"/>
            </w:tcBorders>
          </w:tcPr>
          <w:p w:rsidR="005D0C74" w:rsidRPr="005D0C74" w:rsidRDefault="005D0C74" w:rsidP="005D0C74">
            <w:pPr>
              <w:spacing w:after="0" w:line="250" w:lineRule="atLeast"/>
              <w:jc w:val="both"/>
              <w:rPr>
                <w:rFonts w:ascii="Arial" w:eastAsia="Calibri" w:hAnsi="Arial" w:cs="Arial"/>
                <w:snapToGrid w:val="0"/>
                <w:sz w:val="20"/>
                <w:szCs w:val="20"/>
                <w:lang w:val="en-GB"/>
              </w:rPr>
            </w:pPr>
            <w:r w:rsidRPr="005D0C74">
              <w:rPr>
                <w:rFonts w:ascii="Arial" w:eastAsia="Calibri" w:hAnsi="Arial" w:cs="Arial"/>
                <w:snapToGrid w:val="0"/>
                <w:sz w:val="20"/>
                <w:szCs w:val="20"/>
                <w:lang w:val="en-GB"/>
              </w:rPr>
              <w:t>22305</w:t>
            </w:r>
          </w:p>
        </w:tc>
      </w:tr>
      <w:tr w:rsidR="005D0C74" w:rsidRPr="003363D7"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13</w:t>
            </w:r>
          </w:p>
        </w:t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 xml:space="preserve">No. of FDS reference hospitals </w:t>
            </w:r>
          </w:p>
        </w:tc>
        <w:tc>
          <w:tcPr>
            <w:tcW w:w="0" w:type="auto"/>
          </w:tcPr>
          <w:p w:rsidR="005D0C74" w:rsidRPr="005D0C74" w:rsidRDefault="005D0C74" w:rsidP="005D0C74">
            <w:pPr>
              <w:spacing w:after="0" w:line="250" w:lineRule="atLeast"/>
              <w:jc w:val="both"/>
              <w:rPr>
                <w:rFonts w:ascii="Arial" w:eastAsia="Calibri" w:hAnsi="Arial" w:cs="Arial"/>
                <w:snapToGrid w:val="0"/>
                <w:sz w:val="20"/>
                <w:szCs w:val="20"/>
                <w:lang w:val="en-GB"/>
              </w:rPr>
            </w:pPr>
            <w:r w:rsidRPr="005D0C74">
              <w:rPr>
                <w:rFonts w:ascii="Arial" w:eastAsia="Calibri" w:hAnsi="Arial" w:cs="Arial"/>
                <w:snapToGrid w:val="0"/>
                <w:sz w:val="20"/>
                <w:szCs w:val="20"/>
                <w:lang w:val="en-GB"/>
              </w:rPr>
              <w:t>9 (9 home injuries; 6 road traffic injuries; 2 violent injuries)</w:t>
            </w:r>
          </w:p>
        </w:tc>
      </w:tr>
      <w:tr w:rsidR="005D0C74" w:rsidRPr="003363D7"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14</w:t>
            </w:r>
          </w:p>
        </w:t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Geographic scope</w:t>
            </w:r>
          </w:p>
        </w:tc>
        <w:tc>
          <w:tcPr>
            <w:tcW w:w="0" w:type="auto"/>
          </w:tcPr>
          <w:p w:rsidR="005D0C74" w:rsidRPr="005D0C74" w:rsidRDefault="005D0C74" w:rsidP="005D0C74">
            <w:pPr>
              <w:spacing w:after="0" w:line="250" w:lineRule="atLeast"/>
              <w:jc w:val="both"/>
              <w:rPr>
                <w:rFonts w:ascii="Arial" w:eastAsia="Calibri" w:hAnsi="Arial" w:cs="Arial"/>
                <w:snapToGrid w:val="0"/>
                <w:sz w:val="20"/>
                <w:szCs w:val="20"/>
                <w:lang w:val="en-GB"/>
              </w:rPr>
            </w:pPr>
            <w:r w:rsidRPr="005D0C74">
              <w:rPr>
                <w:rFonts w:ascii="Arial" w:eastAsia="Calibri" w:hAnsi="Arial" w:cs="Arial"/>
                <w:snapToGrid w:val="0"/>
                <w:sz w:val="20"/>
                <w:szCs w:val="20"/>
                <w:lang w:val="en-GB"/>
              </w:rPr>
              <w:t>Italy (sample covering 1.1% national pop. High concordance sex-age distribution).</w:t>
            </w:r>
          </w:p>
        </w:tc>
      </w:tr>
      <w:tr w:rsidR="005D0C74" w:rsidRPr="003363D7"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15</w:t>
            </w:r>
          </w:p>
        </w:t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Hospital characteristics used for a representative sample of hospitals</w:t>
            </w:r>
          </w:p>
        </w:tc>
        <w:tc>
          <w:tcPr>
            <w:tcW w:w="0" w:type="auto"/>
          </w:tcPr>
          <w:p w:rsidR="005D0C74" w:rsidRPr="005D0C74" w:rsidRDefault="005D0C74" w:rsidP="005D0C74">
            <w:pPr>
              <w:spacing w:after="0" w:line="250" w:lineRule="atLeast"/>
              <w:jc w:val="both"/>
              <w:rPr>
                <w:rFonts w:ascii="Arial" w:eastAsia="Calibri" w:hAnsi="Arial" w:cs="Arial"/>
                <w:snapToGrid w:val="0"/>
                <w:sz w:val="20"/>
                <w:szCs w:val="20"/>
                <w:lang w:val="en-GB"/>
              </w:rPr>
            </w:pPr>
            <w:r w:rsidRPr="005D0C74">
              <w:rPr>
                <w:rFonts w:ascii="Arial" w:eastAsia="Calibri" w:hAnsi="Arial" w:cs="Arial"/>
                <w:snapToGrid w:val="0"/>
                <w:sz w:val="20"/>
                <w:szCs w:val="20"/>
                <w:lang w:val="en-GB"/>
              </w:rPr>
              <w:t xml:space="preserve">8 general hospitals and 1 paediatric national hospital. Hospitals distributed in: urban area (3), middle urban area (2) and rural area (4); coastal area (4), hill or flat area (4), mountain area (1 aggiornare). </w:t>
            </w:r>
          </w:p>
        </w:tc>
      </w:tr>
      <w:tr w:rsidR="005D0C74" w:rsidRPr="005D0C74"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16</w:t>
            </w:r>
          </w:p>
        </w:t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 xml:space="preserve">Sampling of cases within hospitals </w:t>
            </w:r>
          </w:p>
        </w:tc>
        <w:tc>
          <w:tcPr>
            <w:tcW w:w="0" w:type="auto"/>
          </w:tcPr>
          <w:p w:rsidR="005D0C74" w:rsidRPr="005D0C74" w:rsidRDefault="005D0C74" w:rsidP="005D0C74">
            <w:pPr>
              <w:spacing w:after="0" w:line="250" w:lineRule="atLeast"/>
              <w:jc w:val="both"/>
              <w:rPr>
                <w:rFonts w:ascii="Arial" w:eastAsia="Calibri" w:hAnsi="Arial" w:cs="Arial"/>
                <w:snapToGrid w:val="0"/>
                <w:sz w:val="20"/>
                <w:szCs w:val="20"/>
                <w:lang w:val="en-GB"/>
              </w:rPr>
            </w:pPr>
            <w:r w:rsidRPr="005D0C74">
              <w:rPr>
                <w:rFonts w:ascii="Arial" w:eastAsia="Calibri" w:hAnsi="Arial" w:cs="Arial"/>
                <w:snapToGrid w:val="0"/>
                <w:sz w:val="20"/>
                <w:szCs w:val="20"/>
                <w:lang w:val="en-GB"/>
              </w:rPr>
              <w:t xml:space="preserve">All home injury cases in all hospitals. All road traffic injury cases in 6 hospitals. All assault or self-harm cases in 2 hospitals. </w:t>
            </w:r>
          </w:p>
        </w:tc>
      </w:tr>
      <w:tr w:rsidR="005D0C74" w:rsidRPr="003363D7"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17</w:t>
            </w:r>
          </w:p>
        </w:t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Percentage of  admissions in data file</w:t>
            </w:r>
          </w:p>
        </w:tc>
        <w:tc>
          <w:tcPr>
            <w:tcW w:w="0" w:type="auto"/>
          </w:tcPr>
          <w:p w:rsidR="005D0C74" w:rsidRPr="005D0C74" w:rsidRDefault="005D0C74" w:rsidP="005D0C74">
            <w:pPr>
              <w:spacing w:after="0" w:line="250" w:lineRule="atLeast"/>
              <w:rPr>
                <w:rFonts w:ascii="Arial" w:eastAsia="Calibri" w:hAnsi="Arial" w:cs="Arial"/>
                <w:snapToGrid w:val="0"/>
                <w:sz w:val="20"/>
                <w:szCs w:val="20"/>
                <w:lang w:val="en-GB"/>
              </w:rPr>
            </w:pPr>
            <w:r w:rsidRPr="005D0C74">
              <w:rPr>
                <w:rFonts w:ascii="Arial" w:eastAsia="Calibri" w:hAnsi="Arial" w:cs="Arial"/>
                <w:snapToGrid w:val="0"/>
                <w:sz w:val="20"/>
                <w:szCs w:val="20"/>
                <w:lang w:val="en-GB"/>
              </w:rPr>
              <w:t>7.5% (expressed as the ratio of no. of admissions to all ED attendances due to injury in the sample x 100)</w:t>
            </w:r>
          </w:p>
        </w:tc>
      </w:tr>
      <w:tr w:rsidR="005D0C74" w:rsidRPr="003363D7"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de-DE"/>
              </w:rPr>
            </w:pPr>
            <w:r w:rsidRPr="005D0C74">
              <w:rPr>
                <w:rFonts w:ascii="Arial" w:eastAsia="Calibri" w:hAnsi="Arial" w:cs="Arial"/>
                <w:snapToGrid w:val="0"/>
                <w:color w:val="000000"/>
                <w:sz w:val="20"/>
                <w:szCs w:val="20"/>
                <w:lang w:val="de-DE"/>
              </w:rPr>
              <w:t>18</w:t>
            </w:r>
          </w:p>
        </w:t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Relative sample size (admissions)</w:t>
            </w:r>
          </w:p>
        </w:tc>
        <w:tc>
          <w:tcPr>
            <w:tcW w:w="0" w:type="auto"/>
          </w:tcPr>
          <w:p w:rsidR="005D0C74" w:rsidRPr="005D0C74" w:rsidRDefault="005D0C74" w:rsidP="005D0C74">
            <w:pPr>
              <w:spacing w:after="0" w:line="250" w:lineRule="atLeast"/>
              <w:rPr>
                <w:rFonts w:ascii="Arial" w:eastAsia="Calibri" w:hAnsi="Arial" w:cs="Arial"/>
                <w:snapToGrid w:val="0"/>
                <w:sz w:val="20"/>
                <w:szCs w:val="20"/>
                <w:lang w:val="en-GB"/>
              </w:rPr>
            </w:pPr>
            <w:r w:rsidRPr="005D0C74">
              <w:rPr>
                <w:rFonts w:ascii="Arial" w:eastAsia="Calibri" w:hAnsi="Arial" w:cs="Arial"/>
                <w:snapToGrid w:val="0"/>
                <w:sz w:val="20"/>
                <w:szCs w:val="20"/>
                <w:lang w:val="en-GB"/>
              </w:rPr>
              <w:t>1.2% (expressed as the ratio of no. of admissions in the FDS sample to total no. of hospital discharges due to injuries for home injuries, road traffic injuries or violent injuries in Italy x 100)</w:t>
            </w:r>
          </w:p>
        </w:tc>
      </w:tr>
      <w:tr w:rsidR="005D0C74" w:rsidRPr="003363D7"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19</w:t>
            </w:r>
          </w:p>
        </w:t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Relative sample size (ambulatory treatments)</w:t>
            </w:r>
          </w:p>
        </w:tc>
        <w:tc>
          <w:tcPr>
            <w:tcW w:w="0" w:type="auto"/>
          </w:tcPr>
          <w:p w:rsidR="005D0C74" w:rsidRPr="005D0C74" w:rsidRDefault="005D0C74" w:rsidP="005D0C74">
            <w:pPr>
              <w:spacing w:after="0" w:line="250" w:lineRule="atLeast"/>
              <w:rPr>
                <w:rFonts w:ascii="Arial" w:eastAsia="Calibri" w:hAnsi="Arial" w:cs="Arial"/>
                <w:snapToGrid w:val="0"/>
                <w:sz w:val="20"/>
                <w:szCs w:val="20"/>
                <w:lang w:val="en-GB"/>
              </w:rPr>
            </w:pPr>
            <w:r w:rsidRPr="005D0C74">
              <w:rPr>
                <w:rFonts w:ascii="Arial" w:eastAsia="Calibri" w:hAnsi="Arial" w:cs="Arial"/>
                <w:snapToGrid w:val="0"/>
                <w:sz w:val="20"/>
                <w:szCs w:val="20"/>
                <w:lang w:val="en-GB"/>
              </w:rPr>
              <w:t>0.3% (expressed as the ratio of no. of FDS sample attendances at ED to total no. of attendances at ED due to injury in Italy x 100)</w:t>
            </w:r>
          </w:p>
        </w:tc>
      </w:tr>
      <w:tr w:rsidR="005D0C74" w:rsidRPr="005D0C74"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20</w:t>
            </w:r>
          </w:p>
        </w:tc>
        <w:tc>
          <w:tcPr>
            <w:tcW w:w="0" w:type="auto"/>
          </w:tcPr>
          <w:p w:rsidR="005D0C74" w:rsidRPr="005D0C74" w:rsidRDefault="005D0C74" w:rsidP="005D0C74">
            <w:pPr>
              <w:spacing w:after="0" w:line="250" w:lineRule="atLeast"/>
              <w:rPr>
                <w:rFonts w:ascii="Arial" w:eastAsia="Calibri" w:hAnsi="Arial" w:cs="Arial"/>
                <w:sz w:val="20"/>
                <w:szCs w:val="20"/>
                <w:lang w:val="en-GB"/>
              </w:rPr>
            </w:pPr>
            <w:r w:rsidRPr="005D0C74">
              <w:rPr>
                <w:rFonts w:ascii="Arial" w:eastAsia="Calibri" w:hAnsi="Arial" w:cs="Arial"/>
                <w:sz w:val="20"/>
                <w:szCs w:val="20"/>
                <w:lang w:val="en-GB"/>
              </w:rPr>
              <w:t xml:space="preserve">Minimum Quality Control Checks </w:t>
            </w:r>
          </w:p>
        </w:tc>
        <w:tc>
          <w:tcPr>
            <w:tcW w:w="0" w:type="auto"/>
          </w:tcPr>
          <w:p w:rsidR="005D0C74" w:rsidRPr="005D0C74" w:rsidRDefault="005D0C74" w:rsidP="005D0C74">
            <w:pPr>
              <w:spacing w:after="0" w:line="250" w:lineRule="atLeast"/>
              <w:rPr>
                <w:rFonts w:ascii="Arial" w:eastAsia="Calibri" w:hAnsi="Arial" w:cs="Arial"/>
                <w:snapToGrid w:val="0"/>
                <w:sz w:val="20"/>
                <w:szCs w:val="20"/>
                <w:lang w:val="en-GB"/>
              </w:rPr>
            </w:pPr>
            <w:r w:rsidRPr="005D0C74">
              <w:rPr>
                <w:rFonts w:ascii="Arial" w:eastAsia="Calibri" w:hAnsi="Arial" w:cs="Arial"/>
                <w:snapToGrid w:val="0"/>
                <w:sz w:val="20"/>
                <w:szCs w:val="20"/>
                <w:lang w:val="en-GB"/>
              </w:rPr>
              <w:t>Yes</w:t>
            </w:r>
          </w:p>
        </w:tc>
      </w:tr>
      <w:tr w:rsidR="005D0C74" w:rsidRPr="003363D7"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21</w:t>
            </w:r>
          </w:p>
        </w:tc>
        <w:tc>
          <w:tcPr>
            <w:tcW w:w="0" w:type="auto"/>
          </w:tcPr>
          <w:p w:rsidR="005D0C74" w:rsidRPr="005D0C74" w:rsidRDefault="005D0C74" w:rsidP="005D0C74">
            <w:pPr>
              <w:spacing w:after="0" w:line="250" w:lineRule="atLeast"/>
              <w:rPr>
                <w:rFonts w:ascii="Arial" w:eastAsia="Calibri" w:hAnsi="Arial" w:cs="Arial"/>
                <w:sz w:val="20"/>
                <w:szCs w:val="20"/>
                <w:lang w:val="en-GB"/>
              </w:rPr>
            </w:pPr>
            <w:r w:rsidRPr="005D0C74">
              <w:rPr>
                <w:rFonts w:ascii="Arial" w:eastAsia="Calibri" w:hAnsi="Arial" w:cs="Arial"/>
                <w:sz w:val="20"/>
                <w:szCs w:val="20"/>
                <w:lang w:val="en-GB"/>
              </w:rPr>
              <w:t>Average percentage of “unknown””</w:t>
            </w:r>
          </w:p>
        </w:tc>
        <w:tc>
          <w:tcPr>
            <w:tcW w:w="0" w:type="auto"/>
          </w:tcPr>
          <w:p w:rsidR="005D0C74" w:rsidRPr="005D0C74" w:rsidRDefault="005D0C74" w:rsidP="005D0C74">
            <w:pPr>
              <w:spacing w:after="0" w:line="250" w:lineRule="atLeast"/>
              <w:rPr>
                <w:rFonts w:ascii="Arial" w:eastAsia="Calibri" w:hAnsi="Arial" w:cs="Arial"/>
                <w:snapToGrid w:val="0"/>
                <w:sz w:val="20"/>
                <w:szCs w:val="20"/>
                <w:lang w:val="en-GB"/>
              </w:rPr>
            </w:pPr>
            <w:r w:rsidRPr="005D0C74">
              <w:rPr>
                <w:rFonts w:ascii="Arial" w:eastAsia="Calibri" w:hAnsi="Arial" w:cs="Arial"/>
                <w:snapToGrid w:val="0"/>
                <w:sz w:val="20"/>
                <w:szCs w:val="20"/>
                <w:lang w:val="en-GB"/>
              </w:rPr>
              <w:t>9.5% (missing and unknown narrative description not included).</w:t>
            </w:r>
          </w:p>
        </w:tc>
      </w:tr>
      <w:tr w:rsidR="005D0C74" w:rsidRPr="003363D7"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22</w:t>
            </w:r>
          </w:p>
        </w:tc>
        <w:tc>
          <w:tcPr>
            <w:tcW w:w="0" w:type="auto"/>
          </w:tcPr>
          <w:p w:rsidR="005D0C74" w:rsidRPr="005D0C74" w:rsidRDefault="005D0C74" w:rsidP="005D0C74">
            <w:pPr>
              <w:spacing w:after="0" w:line="250" w:lineRule="atLeast"/>
              <w:rPr>
                <w:rFonts w:ascii="Arial" w:eastAsia="Calibri" w:hAnsi="Arial" w:cs="Arial"/>
                <w:sz w:val="20"/>
                <w:szCs w:val="20"/>
                <w:lang w:val="en-GB"/>
              </w:rPr>
            </w:pPr>
            <w:r w:rsidRPr="005D0C74">
              <w:rPr>
                <w:rFonts w:ascii="Arial" w:eastAsia="Calibri" w:hAnsi="Arial" w:cs="Arial"/>
                <w:sz w:val="20"/>
                <w:szCs w:val="20"/>
                <w:lang w:val="en-GB"/>
              </w:rPr>
              <w:t xml:space="preserve">Method for extrapolation from sample to national incidence </w:t>
            </w:r>
          </w:p>
        </w:tc>
        <w:tc>
          <w:tcPr>
            <w:tcW w:w="0" w:type="auto"/>
          </w:tcPr>
          <w:p w:rsidR="005D0C74" w:rsidRPr="005D0C74" w:rsidRDefault="005D0C74" w:rsidP="005D0C74">
            <w:pPr>
              <w:spacing w:after="0" w:line="250" w:lineRule="atLeast"/>
              <w:rPr>
                <w:rFonts w:ascii="Arial" w:eastAsia="Calibri" w:hAnsi="Arial" w:cs="Arial"/>
                <w:snapToGrid w:val="0"/>
                <w:sz w:val="20"/>
                <w:szCs w:val="20"/>
                <w:lang w:val="en-GB"/>
              </w:rPr>
            </w:pPr>
            <w:r w:rsidRPr="005D0C74">
              <w:rPr>
                <w:rFonts w:ascii="Arial" w:eastAsia="Calibri" w:hAnsi="Arial" w:cs="Arial"/>
                <w:snapToGrid w:val="0"/>
                <w:sz w:val="20"/>
                <w:szCs w:val="20"/>
                <w:lang w:val="en-GB"/>
              </w:rPr>
              <w:t>The method for extrapolation from sample to national incidence is based on national figures of injury cases of hospital admissions.</w:t>
            </w:r>
          </w:p>
        </w:tc>
      </w:tr>
      <w:tr w:rsidR="005D0C74" w:rsidRPr="005D0C74"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23</w:t>
            </w:r>
          </w:p>
        </w:tc>
        <w:tc>
          <w:tcPr>
            <w:tcW w:w="0" w:type="auto"/>
          </w:tcPr>
          <w:p w:rsidR="005D0C74" w:rsidRPr="005D0C74" w:rsidRDefault="005D0C74" w:rsidP="005D0C74">
            <w:pPr>
              <w:spacing w:after="0" w:line="250" w:lineRule="atLeast"/>
              <w:rPr>
                <w:rFonts w:ascii="Arial" w:eastAsia="Calibri" w:hAnsi="Arial" w:cs="Arial"/>
                <w:sz w:val="20"/>
                <w:szCs w:val="20"/>
                <w:lang w:val="en-GB"/>
              </w:rPr>
            </w:pPr>
            <w:r w:rsidRPr="005D0C74">
              <w:rPr>
                <w:rFonts w:ascii="Arial" w:eastAsia="Calibri" w:hAnsi="Arial" w:cs="Arial"/>
                <w:sz w:val="20"/>
                <w:szCs w:val="20"/>
                <w:lang w:val="en-GB"/>
              </w:rPr>
              <w:t>Reference population data provided</w:t>
            </w:r>
          </w:p>
        </w:tc>
        <w:tc>
          <w:tcPr>
            <w:tcW w:w="0" w:type="auto"/>
          </w:tcPr>
          <w:p w:rsidR="005D0C74" w:rsidRPr="005D0C74" w:rsidRDefault="005D0C74" w:rsidP="005D0C74">
            <w:pPr>
              <w:spacing w:after="0" w:line="250" w:lineRule="atLeast"/>
              <w:rPr>
                <w:rFonts w:ascii="Arial" w:eastAsia="Calibri" w:hAnsi="Arial" w:cs="Arial"/>
                <w:snapToGrid w:val="0"/>
                <w:sz w:val="20"/>
                <w:szCs w:val="20"/>
                <w:lang w:val="en-GB"/>
              </w:rPr>
            </w:pPr>
            <w:r w:rsidRPr="005D0C74">
              <w:rPr>
                <w:rFonts w:ascii="Arial" w:eastAsia="Calibri" w:hAnsi="Arial" w:cs="Arial"/>
                <w:snapToGrid w:val="0"/>
                <w:sz w:val="20"/>
                <w:szCs w:val="20"/>
                <w:lang w:val="en-GB"/>
              </w:rPr>
              <w:t>Yes</w:t>
            </w:r>
          </w:p>
        </w:tc>
      </w:tr>
      <w:tr w:rsidR="005D0C74" w:rsidRPr="003363D7"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24</w:t>
            </w:r>
          </w:p>
        </w:tc>
        <w:tc>
          <w:tcPr>
            <w:tcW w:w="0" w:type="auto"/>
          </w:tcPr>
          <w:p w:rsidR="005D0C74" w:rsidRPr="005D0C74" w:rsidRDefault="005D0C74" w:rsidP="005D0C74">
            <w:pPr>
              <w:spacing w:after="0" w:line="250" w:lineRule="atLeast"/>
              <w:rPr>
                <w:rFonts w:ascii="Arial" w:eastAsia="Calibri" w:hAnsi="Arial" w:cs="Arial"/>
                <w:sz w:val="20"/>
                <w:szCs w:val="20"/>
                <w:lang w:val="en-GB"/>
              </w:rPr>
            </w:pPr>
            <w:r w:rsidRPr="005D0C74">
              <w:rPr>
                <w:rFonts w:ascii="Arial" w:eastAsia="Calibri" w:hAnsi="Arial" w:cs="Arial"/>
                <w:sz w:val="20"/>
                <w:szCs w:val="20"/>
                <w:lang w:val="en-GB"/>
              </w:rPr>
              <w:t>(Eventual) additional comments (for the user):</w:t>
            </w:r>
          </w:p>
        </w:tc>
        <w:tc>
          <w:tcPr>
            <w:tcW w:w="0" w:type="auto"/>
          </w:tcPr>
          <w:p w:rsidR="005D0C74" w:rsidRPr="005D0C74" w:rsidRDefault="005D0C74" w:rsidP="005D0C74">
            <w:pPr>
              <w:spacing w:after="0" w:line="250" w:lineRule="atLeast"/>
              <w:rPr>
                <w:rFonts w:ascii="Arial" w:eastAsia="Calibri" w:hAnsi="Arial" w:cs="Arial"/>
                <w:snapToGrid w:val="0"/>
                <w:color w:val="FF0000"/>
                <w:sz w:val="20"/>
                <w:szCs w:val="20"/>
                <w:lang w:val="en-GB"/>
              </w:rPr>
            </w:pPr>
          </w:p>
        </w:tc>
      </w:tr>
      <w:tr w:rsidR="005D0C74" w:rsidRPr="003363D7"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25</w:t>
            </w:r>
          </w:p>
        </w:tc>
        <w:tc>
          <w:tcPr>
            <w:tcW w:w="0" w:type="auto"/>
          </w:tcPr>
          <w:p w:rsidR="005D0C74" w:rsidRPr="005D0C74" w:rsidRDefault="005D0C74" w:rsidP="005D0C74">
            <w:pPr>
              <w:spacing w:after="0" w:line="250" w:lineRule="atLeast"/>
              <w:rPr>
                <w:rFonts w:ascii="Arial" w:eastAsia="Calibri" w:hAnsi="Arial" w:cs="Arial"/>
                <w:sz w:val="20"/>
                <w:szCs w:val="20"/>
                <w:lang w:val="en-GB"/>
              </w:rPr>
            </w:pPr>
            <w:r w:rsidRPr="005D0C74">
              <w:rPr>
                <w:rFonts w:ascii="Arial" w:eastAsia="Calibri" w:hAnsi="Arial" w:cs="Arial"/>
                <w:snapToGrid w:val="0"/>
                <w:color w:val="000000"/>
                <w:sz w:val="20"/>
                <w:szCs w:val="20"/>
                <w:lang w:val="en-GB"/>
              </w:rPr>
              <w:t>Responsible data administrator (organization)</w:t>
            </w:r>
          </w:p>
        </w:tc>
        <w:tc>
          <w:tcPr>
            <w:tcW w:w="0" w:type="auto"/>
          </w:tcPr>
          <w:p w:rsidR="005D0C74" w:rsidRPr="005D0C74" w:rsidRDefault="005D0C74" w:rsidP="005D0C74">
            <w:pPr>
              <w:spacing w:after="0" w:line="250" w:lineRule="atLeast"/>
              <w:rPr>
                <w:rFonts w:ascii="Arial" w:eastAsia="Calibri" w:hAnsi="Arial" w:cs="Arial"/>
                <w:snapToGrid w:val="0"/>
                <w:sz w:val="20"/>
                <w:szCs w:val="20"/>
                <w:lang w:val="en-GB"/>
              </w:rPr>
            </w:pPr>
            <w:r w:rsidRPr="005D0C74">
              <w:rPr>
                <w:rFonts w:ascii="Arial" w:eastAsia="Calibri" w:hAnsi="Arial" w:cs="Arial"/>
                <w:snapToGrid w:val="0"/>
                <w:sz w:val="20"/>
                <w:szCs w:val="20"/>
                <w:lang w:val="en-GB"/>
              </w:rPr>
              <w:t xml:space="preserve">Italian National Institute of Health </w:t>
            </w:r>
          </w:p>
          <w:p w:rsidR="005D0C74" w:rsidRPr="005D0C74" w:rsidRDefault="005D0C74" w:rsidP="005D0C74">
            <w:pPr>
              <w:spacing w:after="0" w:line="250" w:lineRule="atLeast"/>
              <w:rPr>
                <w:rFonts w:ascii="Arial" w:eastAsia="Calibri" w:hAnsi="Arial" w:cs="Arial"/>
                <w:snapToGrid w:val="0"/>
                <w:sz w:val="20"/>
                <w:szCs w:val="20"/>
                <w:lang w:val="en-GB"/>
              </w:rPr>
            </w:pPr>
            <w:r w:rsidRPr="005D0C74">
              <w:rPr>
                <w:rFonts w:ascii="Arial" w:eastAsia="Calibri" w:hAnsi="Arial" w:cs="Arial"/>
                <w:snapToGrid w:val="0"/>
                <w:sz w:val="20"/>
                <w:szCs w:val="20"/>
                <w:lang w:val="en-GB"/>
              </w:rPr>
              <w:t xml:space="preserve">Department of Environment and Primary Prevention </w:t>
            </w:r>
          </w:p>
          <w:p w:rsidR="005D0C74" w:rsidRPr="005D0C74" w:rsidRDefault="005D0C74" w:rsidP="005D0C74">
            <w:pPr>
              <w:spacing w:after="0" w:line="250" w:lineRule="atLeast"/>
              <w:rPr>
                <w:rFonts w:ascii="Arial" w:eastAsia="Calibri" w:hAnsi="Arial" w:cs="Arial"/>
                <w:snapToGrid w:val="0"/>
                <w:sz w:val="20"/>
                <w:szCs w:val="20"/>
                <w:lang w:val="en-GB"/>
              </w:rPr>
            </w:pPr>
            <w:r w:rsidRPr="005D0C74">
              <w:rPr>
                <w:rFonts w:ascii="Arial" w:eastAsia="Calibri" w:hAnsi="Arial" w:cs="Arial"/>
                <w:snapToGrid w:val="0"/>
                <w:sz w:val="20"/>
                <w:szCs w:val="20"/>
                <w:lang w:val="en-GB"/>
              </w:rPr>
              <w:t>Unit of Environment and Trauma</w:t>
            </w:r>
          </w:p>
          <w:p w:rsidR="005D0C74" w:rsidRPr="005D0C74" w:rsidRDefault="005D0C74" w:rsidP="005D0C74">
            <w:pPr>
              <w:spacing w:after="0" w:line="250" w:lineRule="atLeast"/>
              <w:rPr>
                <w:rFonts w:ascii="Arial" w:eastAsia="Calibri" w:hAnsi="Arial" w:cs="Arial"/>
                <w:snapToGrid w:val="0"/>
                <w:sz w:val="20"/>
                <w:szCs w:val="20"/>
                <w:lang w:val="en-GB"/>
              </w:rPr>
            </w:pPr>
            <w:r w:rsidRPr="005D0C74">
              <w:rPr>
                <w:rFonts w:ascii="Arial" w:eastAsia="Calibri" w:hAnsi="Arial" w:cs="Arial"/>
                <w:snapToGrid w:val="0"/>
                <w:sz w:val="20"/>
                <w:szCs w:val="20"/>
                <w:lang w:val="en-GB"/>
              </w:rPr>
              <w:t>www.iss.it/casa</w:t>
            </w:r>
          </w:p>
        </w:tc>
      </w:tr>
      <w:tr w:rsidR="005D0C74" w:rsidRPr="003363D7"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26</w:t>
            </w:r>
          </w:p>
        </w:t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Contact: Responsible person</w:t>
            </w:r>
          </w:p>
        </w:tc>
        <w:tc>
          <w:tcPr>
            <w:tcW w:w="0" w:type="auto"/>
          </w:tcPr>
          <w:p w:rsidR="005D0C74" w:rsidRPr="005D0C74" w:rsidRDefault="005D0C74" w:rsidP="005D0C74">
            <w:pPr>
              <w:spacing w:after="0" w:line="250" w:lineRule="atLeast"/>
              <w:rPr>
                <w:rFonts w:ascii="Arial" w:eastAsia="Calibri" w:hAnsi="Arial" w:cs="Arial"/>
                <w:snapToGrid w:val="0"/>
                <w:sz w:val="20"/>
                <w:szCs w:val="20"/>
                <w:lang w:val="it-IT"/>
              </w:rPr>
            </w:pPr>
            <w:r w:rsidRPr="005D0C74">
              <w:rPr>
                <w:rFonts w:ascii="Arial" w:eastAsia="Calibri" w:hAnsi="Arial" w:cs="Arial"/>
                <w:snapToGrid w:val="0"/>
                <w:sz w:val="20"/>
                <w:szCs w:val="20"/>
                <w:lang w:val="it-IT"/>
              </w:rPr>
              <w:t>Mr Alessio Pitidis</w:t>
            </w:r>
          </w:p>
          <w:p w:rsidR="005D0C74" w:rsidRPr="005D0C74" w:rsidRDefault="005D0C74" w:rsidP="005D0C74">
            <w:pPr>
              <w:spacing w:after="0" w:line="250" w:lineRule="atLeast"/>
              <w:rPr>
                <w:rFonts w:ascii="Arial" w:eastAsia="Calibri" w:hAnsi="Arial" w:cs="Arial"/>
                <w:snapToGrid w:val="0"/>
                <w:sz w:val="20"/>
                <w:szCs w:val="20"/>
                <w:lang w:val="it-IT"/>
              </w:rPr>
            </w:pPr>
            <w:r w:rsidRPr="005D0C74">
              <w:rPr>
                <w:rFonts w:ascii="Arial" w:eastAsia="Calibri" w:hAnsi="Arial" w:cs="Arial"/>
                <w:snapToGrid w:val="0"/>
                <w:sz w:val="20"/>
                <w:szCs w:val="20"/>
                <w:lang w:val="it-IT"/>
              </w:rPr>
              <w:t>Viale Regina Elena, 299</w:t>
            </w:r>
          </w:p>
          <w:p w:rsidR="005D0C74" w:rsidRPr="005D0C74" w:rsidRDefault="005D0C74" w:rsidP="005D0C74">
            <w:pPr>
              <w:spacing w:after="0" w:line="250" w:lineRule="atLeast"/>
              <w:rPr>
                <w:rFonts w:ascii="Arial" w:eastAsia="Calibri" w:hAnsi="Arial" w:cs="Arial"/>
                <w:snapToGrid w:val="0"/>
                <w:sz w:val="20"/>
                <w:szCs w:val="20"/>
                <w:lang w:val="en-GB"/>
              </w:rPr>
            </w:pPr>
            <w:r w:rsidRPr="005D0C74">
              <w:rPr>
                <w:rFonts w:ascii="Arial" w:eastAsia="Calibri" w:hAnsi="Arial" w:cs="Arial"/>
                <w:snapToGrid w:val="0"/>
                <w:sz w:val="20"/>
                <w:szCs w:val="20"/>
                <w:lang w:val="en-GB"/>
              </w:rPr>
              <w:t xml:space="preserve">00161 Rome (Italy), </w:t>
            </w:r>
          </w:p>
          <w:p w:rsidR="005D0C74" w:rsidRPr="005D0C74" w:rsidRDefault="005D0C74" w:rsidP="005D0C74">
            <w:pPr>
              <w:spacing w:after="0" w:line="250" w:lineRule="atLeast"/>
              <w:rPr>
                <w:rFonts w:ascii="Arial" w:eastAsia="Calibri" w:hAnsi="Arial" w:cs="Arial"/>
                <w:snapToGrid w:val="0"/>
                <w:sz w:val="20"/>
                <w:szCs w:val="20"/>
                <w:lang w:val="en-GB"/>
              </w:rPr>
            </w:pPr>
            <w:r w:rsidRPr="005D0C74">
              <w:rPr>
                <w:rFonts w:ascii="Arial" w:eastAsia="Calibri" w:hAnsi="Arial" w:cs="Arial"/>
                <w:snapToGrid w:val="0"/>
                <w:sz w:val="20"/>
                <w:szCs w:val="20"/>
                <w:lang w:val="en-GB"/>
              </w:rPr>
              <w:t>Telephone: +39 6 49902181</w:t>
            </w:r>
          </w:p>
          <w:p w:rsidR="005D0C74" w:rsidRPr="005D0C74" w:rsidRDefault="005D0C74" w:rsidP="005D0C74">
            <w:pPr>
              <w:spacing w:after="0" w:line="250" w:lineRule="atLeast"/>
              <w:rPr>
                <w:rFonts w:ascii="Arial" w:eastAsia="Calibri" w:hAnsi="Arial" w:cs="Arial"/>
                <w:snapToGrid w:val="0"/>
                <w:sz w:val="20"/>
                <w:szCs w:val="20"/>
                <w:lang w:val="en-GB"/>
              </w:rPr>
            </w:pPr>
            <w:r w:rsidRPr="005D0C74">
              <w:rPr>
                <w:rFonts w:ascii="Arial" w:eastAsia="Calibri" w:hAnsi="Arial" w:cs="Arial"/>
                <w:snapToGrid w:val="0"/>
                <w:sz w:val="20"/>
                <w:szCs w:val="20"/>
                <w:lang w:val="en-GB"/>
              </w:rPr>
              <w:t>Email: darat@iss.it</w:t>
            </w:r>
          </w:p>
        </w:tc>
      </w:tr>
      <w:tr w:rsidR="005D0C74" w:rsidRPr="005D0C74"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de-DE"/>
              </w:rPr>
            </w:pPr>
            <w:r w:rsidRPr="005D0C74">
              <w:rPr>
                <w:rFonts w:ascii="Arial" w:eastAsia="Calibri" w:hAnsi="Arial" w:cs="Arial"/>
                <w:snapToGrid w:val="0"/>
                <w:color w:val="000000"/>
                <w:sz w:val="20"/>
                <w:szCs w:val="20"/>
                <w:lang w:val="de-DE"/>
              </w:rPr>
              <w:t>27</w:t>
            </w:r>
          </w:p>
        </w:t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Signature</w:t>
            </w:r>
          </w:p>
        </w:tc>
        <w:tc>
          <w:tcPr>
            <w:tcW w:w="0" w:type="auto"/>
          </w:tcPr>
          <w:p w:rsidR="005D0C74" w:rsidRPr="005D0C74" w:rsidRDefault="005D0C74" w:rsidP="005D0C74">
            <w:pPr>
              <w:spacing w:after="0" w:line="250" w:lineRule="atLeast"/>
              <w:rPr>
                <w:rFonts w:ascii="Arial" w:eastAsia="Calibri" w:hAnsi="Arial" w:cs="Arial"/>
                <w:snapToGrid w:val="0"/>
                <w:sz w:val="20"/>
                <w:szCs w:val="20"/>
                <w:lang w:val="en-GB"/>
              </w:rPr>
            </w:pPr>
          </w:p>
        </w:tc>
      </w:tr>
      <w:tr w:rsidR="005D0C74" w:rsidRPr="005D0C74" w:rsidTr="00EE0AD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de-DE"/>
              </w:rPr>
            </w:pPr>
            <w:r w:rsidRPr="005D0C74">
              <w:rPr>
                <w:rFonts w:ascii="Arial" w:eastAsia="Calibri" w:hAnsi="Arial" w:cs="Arial"/>
                <w:snapToGrid w:val="0"/>
                <w:color w:val="000000"/>
                <w:sz w:val="20"/>
                <w:szCs w:val="20"/>
                <w:lang w:val="de-DE"/>
              </w:rPr>
              <w:t>28</w:t>
            </w:r>
          </w:p>
        </w:tc>
        <w:tc>
          <w:tcPr>
            <w:tcW w:w="0" w:type="auto"/>
          </w:tcPr>
          <w:p w:rsidR="005D0C74" w:rsidRPr="005D0C74" w:rsidRDefault="005D0C74" w:rsidP="005D0C74">
            <w:pPr>
              <w:spacing w:after="0" w:line="250" w:lineRule="atLeast"/>
              <w:rPr>
                <w:rFonts w:ascii="Arial" w:eastAsia="Calibri" w:hAnsi="Arial" w:cs="Arial"/>
                <w:snapToGrid w:val="0"/>
                <w:color w:val="000000"/>
                <w:sz w:val="20"/>
                <w:szCs w:val="20"/>
                <w:lang w:val="en-GB"/>
              </w:rPr>
            </w:pPr>
            <w:r w:rsidRPr="005D0C74">
              <w:rPr>
                <w:rFonts w:ascii="Arial" w:eastAsia="Calibri" w:hAnsi="Arial" w:cs="Arial"/>
                <w:snapToGrid w:val="0"/>
                <w:color w:val="000000"/>
                <w:sz w:val="20"/>
                <w:szCs w:val="20"/>
                <w:lang w:val="en-GB"/>
              </w:rPr>
              <w:t>Date of completion of this file</w:t>
            </w:r>
          </w:p>
        </w:tc>
        <w:tc>
          <w:tcPr>
            <w:tcW w:w="0" w:type="auto"/>
          </w:tcPr>
          <w:p w:rsidR="005D0C74" w:rsidRPr="005D0C74" w:rsidRDefault="005D0C74" w:rsidP="005D0C74">
            <w:pPr>
              <w:spacing w:after="0" w:line="250" w:lineRule="atLeast"/>
              <w:rPr>
                <w:rFonts w:ascii="Arial" w:eastAsia="Calibri" w:hAnsi="Arial" w:cs="Arial"/>
                <w:snapToGrid w:val="0"/>
                <w:sz w:val="20"/>
                <w:szCs w:val="20"/>
                <w:lang w:val="en-GB"/>
              </w:rPr>
            </w:pPr>
            <w:r w:rsidRPr="005D0C74">
              <w:rPr>
                <w:rFonts w:ascii="Arial" w:eastAsia="Calibri" w:hAnsi="Arial" w:cs="Arial"/>
                <w:snapToGrid w:val="0"/>
                <w:sz w:val="20"/>
                <w:szCs w:val="20"/>
                <w:lang w:val="en-GB"/>
              </w:rPr>
              <w:t>20140630</w:t>
            </w:r>
          </w:p>
        </w:tc>
      </w:tr>
    </w:tbl>
    <w:p w:rsidR="00B336DB" w:rsidRDefault="00B336DB" w:rsidP="00D3625A">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
        <w:gridCol w:w="7"/>
        <w:gridCol w:w="9"/>
        <w:gridCol w:w="2465"/>
        <w:gridCol w:w="9"/>
        <w:gridCol w:w="6373"/>
      </w:tblGrid>
      <w:tr w:rsidR="00910AD4" w:rsidRPr="003363D7" w:rsidTr="003D61E6">
        <w:tc>
          <w:tcPr>
            <w:tcW w:w="5000" w:type="pct"/>
            <w:gridSpan w:val="6"/>
          </w:tcPr>
          <w:p w:rsidR="00910AD4" w:rsidRPr="00910AD4" w:rsidRDefault="00910AD4" w:rsidP="00910AD4">
            <w:pPr>
              <w:spacing w:after="0" w:line="260" w:lineRule="atLeast"/>
              <w:rPr>
                <w:rFonts w:ascii="Arial" w:eastAsia="Times New Roman" w:hAnsi="Arial" w:cs="Arial"/>
                <w:b/>
                <w:sz w:val="36"/>
                <w:szCs w:val="36"/>
                <w:lang w:val="en-GB" w:eastAsia="nl-NL"/>
              </w:rPr>
            </w:pPr>
            <w:r w:rsidRPr="00910AD4">
              <w:rPr>
                <w:rFonts w:ascii="Arial" w:eastAsia="Times New Roman" w:hAnsi="Arial" w:cs="Arial"/>
                <w:b/>
                <w:sz w:val="36"/>
                <w:szCs w:val="36"/>
                <w:lang w:val="en-GB" w:eastAsia="nl-NL"/>
              </w:rPr>
              <w:t>National IDB File Information (IDB Full Data Set)</w:t>
            </w:r>
          </w:p>
        </w:tc>
      </w:tr>
      <w:tr w:rsidR="00910AD4" w:rsidRPr="00910AD4" w:rsidTr="003D61E6">
        <w:trPr>
          <w:trHeight w:val="260"/>
        </w:trPr>
        <w:tc>
          <w:tcPr>
            <w:tcW w:w="193" w:type="pct"/>
            <w:gridSpan w:val="2"/>
          </w:tcPr>
          <w:p w:rsidR="00910AD4" w:rsidRPr="00910AD4" w:rsidRDefault="00910AD4" w:rsidP="00910AD4">
            <w:pPr>
              <w:spacing w:after="0" w:line="260" w:lineRule="atLeast"/>
              <w:rPr>
                <w:rFonts w:ascii="Arial" w:eastAsia="Calibri" w:hAnsi="Arial" w:cs="Arial"/>
                <w:snapToGrid w:val="0"/>
                <w:color w:val="000000"/>
                <w:sz w:val="18"/>
                <w:szCs w:val="18"/>
                <w:lang w:val="de-DE"/>
              </w:rPr>
            </w:pPr>
            <w:r w:rsidRPr="00910AD4">
              <w:rPr>
                <w:rFonts w:ascii="Arial" w:eastAsia="Calibri" w:hAnsi="Arial" w:cs="Arial"/>
                <w:snapToGrid w:val="0"/>
                <w:color w:val="000000"/>
                <w:sz w:val="18"/>
                <w:szCs w:val="18"/>
                <w:lang w:val="de-DE"/>
              </w:rPr>
              <w:t>1</w:t>
            </w:r>
          </w:p>
        </w:tc>
        <w:tc>
          <w:tcPr>
            <w:tcW w:w="1348" w:type="pct"/>
            <w:gridSpan w:val="3"/>
          </w:tcPr>
          <w:p w:rsidR="00910AD4" w:rsidRPr="00910AD4" w:rsidRDefault="00910AD4" w:rsidP="00910AD4">
            <w:pPr>
              <w:spacing w:after="0" w:line="260" w:lineRule="atLeast"/>
              <w:rPr>
                <w:rFonts w:ascii="Arial" w:eastAsia="Calibri" w:hAnsi="Arial" w:cs="Arial"/>
                <w:snapToGrid w:val="0"/>
                <w:color w:val="000000"/>
                <w:sz w:val="18"/>
                <w:szCs w:val="18"/>
                <w:lang w:val="de-DE"/>
              </w:rPr>
            </w:pPr>
            <w:r w:rsidRPr="00910AD4">
              <w:rPr>
                <w:rFonts w:ascii="Arial" w:eastAsia="Calibri" w:hAnsi="Arial" w:cs="Arial"/>
                <w:snapToGrid w:val="0"/>
                <w:color w:val="000000"/>
                <w:sz w:val="18"/>
                <w:szCs w:val="18"/>
                <w:lang w:val="de-DE"/>
              </w:rPr>
              <w:t>Country</w:t>
            </w:r>
          </w:p>
        </w:tc>
        <w:tc>
          <w:tcPr>
            <w:tcW w:w="3459" w:type="pct"/>
          </w:tcPr>
          <w:p w:rsidR="00910AD4" w:rsidRPr="00910AD4" w:rsidRDefault="00910AD4" w:rsidP="00910AD4">
            <w:pPr>
              <w:spacing w:after="0" w:line="260" w:lineRule="atLeast"/>
              <w:rPr>
                <w:rFonts w:ascii="Arial" w:eastAsia="Calibri" w:hAnsi="Arial" w:cs="Arial"/>
                <w:b/>
                <w:snapToGrid w:val="0"/>
                <w:color w:val="000000"/>
                <w:sz w:val="36"/>
                <w:szCs w:val="36"/>
                <w:lang w:val="en-GB"/>
              </w:rPr>
            </w:pPr>
            <w:r w:rsidRPr="00910AD4">
              <w:rPr>
                <w:rFonts w:ascii="Arial" w:eastAsia="Calibri" w:hAnsi="Arial" w:cs="Arial"/>
                <w:b/>
                <w:snapToGrid w:val="0"/>
                <w:color w:val="000000"/>
                <w:sz w:val="36"/>
                <w:szCs w:val="36"/>
                <w:lang w:val="en-GB"/>
              </w:rPr>
              <w:t xml:space="preserve">Latvia </w:t>
            </w:r>
          </w:p>
        </w:tc>
      </w:tr>
      <w:tr w:rsidR="00910AD4" w:rsidRPr="00910AD4" w:rsidTr="003D61E6">
        <w:tc>
          <w:tcPr>
            <w:tcW w:w="193" w:type="pct"/>
            <w:gridSpan w:val="2"/>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2</w:t>
            </w:r>
          </w:p>
        </w:tc>
        <w:tc>
          <w:tcPr>
            <w:tcW w:w="1348" w:type="pct"/>
            <w:gridSpan w:val="3"/>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Year</w:t>
            </w:r>
          </w:p>
        </w:tc>
        <w:tc>
          <w:tcPr>
            <w:tcW w:w="3459" w:type="pct"/>
          </w:tcPr>
          <w:p w:rsidR="00910AD4" w:rsidRPr="00910AD4" w:rsidRDefault="00910AD4" w:rsidP="00910AD4">
            <w:pPr>
              <w:spacing w:after="0" w:line="260" w:lineRule="atLeast"/>
              <w:rPr>
                <w:rFonts w:ascii="Arial" w:eastAsia="Calibri" w:hAnsi="Arial" w:cs="Arial"/>
                <w:b/>
                <w:snapToGrid w:val="0"/>
                <w:color w:val="000000"/>
                <w:sz w:val="36"/>
                <w:szCs w:val="36"/>
                <w:lang w:val="en-GB"/>
              </w:rPr>
            </w:pPr>
            <w:r w:rsidRPr="00910AD4">
              <w:rPr>
                <w:rFonts w:ascii="Arial" w:eastAsia="Calibri" w:hAnsi="Arial" w:cs="Arial"/>
                <w:b/>
                <w:snapToGrid w:val="0"/>
                <w:color w:val="000000"/>
                <w:sz w:val="36"/>
                <w:szCs w:val="36"/>
                <w:lang w:val="en-GB"/>
              </w:rPr>
              <w:t>2011</w:t>
            </w:r>
          </w:p>
        </w:tc>
      </w:tr>
      <w:tr w:rsidR="00910AD4" w:rsidRPr="003363D7" w:rsidTr="003D61E6">
        <w:tc>
          <w:tcPr>
            <w:tcW w:w="193" w:type="pct"/>
            <w:gridSpan w:val="2"/>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3</w:t>
            </w:r>
          </w:p>
        </w:tc>
        <w:tc>
          <w:tcPr>
            <w:tcW w:w="1348" w:type="pct"/>
            <w:gridSpan w:val="3"/>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National Register Name  </w:t>
            </w:r>
          </w:p>
        </w:tc>
        <w:tc>
          <w:tcPr>
            <w:tcW w:w="345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z w:val="18"/>
                <w:szCs w:val="18"/>
                <w:lang w:val="en-US"/>
              </w:rPr>
              <w:t>Register of the patients with particular diseases about patients who have suffered injuries.</w:t>
            </w:r>
          </w:p>
        </w:tc>
      </w:tr>
      <w:tr w:rsidR="00910AD4" w:rsidRPr="003363D7" w:rsidTr="003D61E6">
        <w:tc>
          <w:tcPr>
            <w:tcW w:w="193" w:type="pct"/>
            <w:gridSpan w:val="2"/>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4</w:t>
            </w:r>
          </w:p>
        </w:tc>
        <w:tc>
          <w:tcPr>
            <w:tcW w:w="1348" w:type="pct"/>
            <w:gridSpan w:val="3"/>
          </w:tcPr>
          <w:p w:rsidR="00910AD4" w:rsidRPr="00910AD4" w:rsidRDefault="00910AD4" w:rsidP="00910AD4">
            <w:pPr>
              <w:spacing w:after="0" w:line="260" w:lineRule="atLeast"/>
              <w:rPr>
                <w:rFonts w:ascii="Arial" w:eastAsia="Calibri" w:hAnsi="Arial" w:cs="Arial"/>
                <w:snapToGrid w:val="0"/>
                <w:color w:val="000000"/>
                <w:sz w:val="18"/>
                <w:szCs w:val="18"/>
                <w:lang w:val="de-DE"/>
              </w:rPr>
            </w:pPr>
            <w:r w:rsidRPr="00910AD4">
              <w:rPr>
                <w:rFonts w:ascii="Arial" w:eastAsia="Calibri" w:hAnsi="Arial" w:cs="Arial"/>
                <w:snapToGrid w:val="0"/>
                <w:color w:val="000000"/>
                <w:sz w:val="18"/>
                <w:szCs w:val="18"/>
                <w:lang w:val="en-GB"/>
              </w:rPr>
              <w:t>Purpose of the reg</w:t>
            </w:r>
            <w:r w:rsidRPr="00910AD4">
              <w:rPr>
                <w:rFonts w:ascii="Arial" w:eastAsia="Calibri" w:hAnsi="Arial" w:cs="Arial"/>
                <w:snapToGrid w:val="0"/>
                <w:color w:val="000000"/>
                <w:sz w:val="18"/>
                <w:szCs w:val="18"/>
                <w:lang w:val="de-DE"/>
              </w:rPr>
              <w:t xml:space="preserve">ister  </w:t>
            </w:r>
          </w:p>
        </w:tc>
        <w:tc>
          <w:tcPr>
            <w:tcW w:w="345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z w:val="18"/>
                <w:szCs w:val="18"/>
                <w:lang w:val="en-US"/>
              </w:rPr>
              <w:t xml:space="preserve">Purpose of the Register is to collect data on hospitalized patients with injuries from in-patient hospitals in Latvia. The legal base internationally is EU Recommendation on the prevention of injuries and the promotion of safety. </w:t>
            </w:r>
            <w:r w:rsidRPr="00910AD4">
              <w:rPr>
                <w:rFonts w:ascii="Arial" w:eastAsia="Calibri" w:hAnsi="Arial" w:cs="Arial"/>
                <w:sz w:val="18"/>
                <w:szCs w:val="18"/>
                <w:lang w:val="en-US"/>
              </w:rPr>
              <w:lastRenderedPageBreak/>
              <w:t xml:space="preserve">Locally the Injury Register works in the framework of Cabinet of Ministers regulation Nr.746 accepted in 15 of September, 2008. </w:t>
            </w:r>
          </w:p>
        </w:tc>
      </w:tr>
      <w:tr w:rsidR="00910AD4" w:rsidRPr="00910AD4" w:rsidTr="003D61E6">
        <w:tc>
          <w:tcPr>
            <w:tcW w:w="193" w:type="pct"/>
            <w:gridSpan w:val="2"/>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lastRenderedPageBreak/>
              <w:t>5</w:t>
            </w:r>
          </w:p>
        </w:tc>
        <w:tc>
          <w:tcPr>
            <w:tcW w:w="1348" w:type="pct"/>
            <w:gridSpan w:val="3"/>
          </w:tcPr>
          <w:p w:rsidR="00910AD4" w:rsidRPr="00910AD4" w:rsidRDefault="00910AD4" w:rsidP="00910AD4">
            <w:pPr>
              <w:spacing w:after="0" w:line="260" w:lineRule="atLeast"/>
              <w:rPr>
                <w:rFonts w:ascii="Arial" w:eastAsia="Calibri" w:hAnsi="Arial" w:cs="Arial"/>
                <w:snapToGrid w:val="0"/>
                <w:color w:val="000000"/>
                <w:sz w:val="18"/>
                <w:szCs w:val="18"/>
                <w:lang w:val="de-DE"/>
              </w:rPr>
            </w:pPr>
            <w:r w:rsidRPr="00910AD4">
              <w:rPr>
                <w:rFonts w:ascii="Arial" w:eastAsia="Calibri" w:hAnsi="Arial" w:cs="Arial"/>
                <w:snapToGrid w:val="0"/>
                <w:color w:val="000000"/>
                <w:sz w:val="18"/>
                <w:szCs w:val="18"/>
                <w:lang w:val="de-DE"/>
              </w:rPr>
              <w:t>Scope of the register</w:t>
            </w:r>
          </w:p>
        </w:tc>
        <w:tc>
          <w:tcPr>
            <w:tcW w:w="345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Due to implementation of </w:t>
            </w:r>
            <w:r w:rsidRPr="00910AD4">
              <w:rPr>
                <w:rFonts w:ascii="Arial" w:eastAsia="Calibri" w:hAnsi="Arial" w:cs="Arial"/>
                <w:sz w:val="18"/>
                <w:szCs w:val="18"/>
                <w:lang w:val="en-US"/>
              </w:rPr>
              <w:t>Cabinet of Ministers regulation Nr.746 data are collected only about in-patients. But there are still some hospitals that provide information about out-patients voluntary. No other systemic deviations are observed.</w:t>
            </w:r>
          </w:p>
        </w:tc>
      </w:tr>
      <w:tr w:rsidR="00910AD4" w:rsidRPr="00910AD4" w:rsidTr="003D61E6">
        <w:tc>
          <w:tcPr>
            <w:tcW w:w="193" w:type="pct"/>
            <w:gridSpan w:val="2"/>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6</w:t>
            </w:r>
          </w:p>
        </w:tc>
        <w:tc>
          <w:tcPr>
            <w:tcW w:w="1348" w:type="pct"/>
            <w:gridSpan w:val="3"/>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Data file name (FDS)</w:t>
            </w:r>
          </w:p>
        </w:tc>
        <w:tc>
          <w:tcPr>
            <w:tcW w:w="345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IDB_2011_Latvia</w:t>
            </w:r>
          </w:p>
        </w:tc>
      </w:tr>
      <w:tr w:rsidR="00910AD4" w:rsidRPr="00910AD4" w:rsidTr="003D61E6">
        <w:tc>
          <w:tcPr>
            <w:tcW w:w="193" w:type="pct"/>
            <w:gridSpan w:val="2"/>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7</w:t>
            </w:r>
          </w:p>
        </w:tc>
        <w:tc>
          <w:tcPr>
            <w:tcW w:w="1348" w:type="pct"/>
            <w:gridSpan w:val="3"/>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Date of creation of FDS file</w:t>
            </w:r>
          </w:p>
        </w:tc>
        <w:tc>
          <w:tcPr>
            <w:tcW w:w="3459" w:type="pct"/>
          </w:tcPr>
          <w:p w:rsidR="00910AD4" w:rsidRPr="00910AD4" w:rsidRDefault="00910AD4" w:rsidP="00910AD4">
            <w:pPr>
              <w:spacing w:after="0" w:line="260" w:lineRule="atLeast"/>
              <w:rPr>
                <w:rFonts w:ascii="Arial" w:eastAsia="Calibri" w:hAnsi="Arial" w:cs="Arial"/>
                <w:snapToGrid w:val="0"/>
                <w:color w:val="000000"/>
                <w:sz w:val="18"/>
                <w:szCs w:val="18"/>
                <w:lang w:val="de-DE"/>
              </w:rPr>
            </w:pPr>
            <w:r w:rsidRPr="00910AD4">
              <w:rPr>
                <w:rFonts w:ascii="Arial" w:eastAsia="Calibri" w:hAnsi="Arial" w:cs="Arial"/>
                <w:snapToGrid w:val="0"/>
                <w:color w:val="000000"/>
                <w:sz w:val="18"/>
                <w:szCs w:val="18"/>
                <w:lang w:val="de-DE"/>
              </w:rPr>
              <w:t>27.05.2013.</w:t>
            </w:r>
          </w:p>
        </w:tc>
      </w:tr>
      <w:tr w:rsidR="00910AD4" w:rsidRPr="00910AD4" w:rsidTr="003D61E6">
        <w:tc>
          <w:tcPr>
            <w:tcW w:w="193" w:type="pct"/>
            <w:gridSpan w:val="2"/>
          </w:tcPr>
          <w:p w:rsidR="00910AD4" w:rsidRPr="00910AD4" w:rsidRDefault="00910AD4" w:rsidP="00910AD4">
            <w:pPr>
              <w:spacing w:after="0" w:line="260" w:lineRule="atLeast"/>
              <w:rPr>
                <w:rFonts w:ascii="Arial" w:eastAsia="Calibri" w:hAnsi="Arial" w:cs="Arial"/>
                <w:snapToGrid w:val="0"/>
                <w:color w:val="000000"/>
                <w:sz w:val="18"/>
                <w:szCs w:val="18"/>
                <w:lang w:val="de-DE"/>
              </w:rPr>
            </w:pPr>
            <w:r w:rsidRPr="00910AD4">
              <w:rPr>
                <w:rFonts w:ascii="Arial" w:eastAsia="Calibri" w:hAnsi="Arial" w:cs="Arial"/>
                <w:snapToGrid w:val="0"/>
                <w:color w:val="000000"/>
                <w:sz w:val="18"/>
                <w:szCs w:val="18"/>
                <w:lang w:val="de-DE"/>
              </w:rPr>
              <w:t>8</w:t>
            </w:r>
          </w:p>
        </w:tc>
        <w:tc>
          <w:tcPr>
            <w:tcW w:w="1348" w:type="pct"/>
            <w:gridSpan w:val="3"/>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Range of data of attendance</w:t>
            </w:r>
          </w:p>
        </w:tc>
        <w:tc>
          <w:tcPr>
            <w:tcW w:w="345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20110101-20111231</w:t>
            </w:r>
          </w:p>
        </w:tc>
      </w:tr>
      <w:tr w:rsidR="00910AD4" w:rsidRPr="003363D7" w:rsidTr="003D61E6">
        <w:tc>
          <w:tcPr>
            <w:tcW w:w="193" w:type="pct"/>
            <w:gridSpan w:val="2"/>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9</w:t>
            </w:r>
          </w:p>
        </w:tc>
        <w:tc>
          <w:tcPr>
            <w:tcW w:w="1348" w:type="pct"/>
            <w:gridSpan w:val="3"/>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Original coding dictionary  </w:t>
            </w:r>
          </w:p>
        </w:tc>
        <w:tc>
          <w:tcPr>
            <w:tcW w:w="345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sz w:val="18"/>
                <w:szCs w:val="18"/>
                <w:lang w:val="en-GB"/>
              </w:rPr>
              <w:t xml:space="preserve">The Injury Database </w:t>
            </w:r>
            <w:r w:rsidRPr="00910AD4">
              <w:rPr>
                <w:rFonts w:ascii="Arial" w:eastAsia="Calibri" w:hAnsi="Arial" w:cs="Arial"/>
                <w:snapToGrid w:val="0"/>
                <w:color w:val="000000"/>
                <w:sz w:val="18"/>
                <w:szCs w:val="18"/>
                <w:lang w:val="en-GB"/>
              </w:rPr>
              <w:t>Coding Manual:</w:t>
            </w:r>
            <w:r w:rsidRPr="00910AD4">
              <w:rPr>
                <w:rFonts w:ascii="Arial" w:eastAsia="Calibri" w:hAnsi="Arial" w:cs="Arial"/>
                <w:snapToGrid w:val="0"/>
                <w:sz w:val="18"/>
                <w:szCs w:val="18"/>
                <w:lang w:val="en-GB"/>
              </w:rPr>
              <w:t xml:space="preserve"> Version 1.1 June 2005; Latvian language</w:t>
            </w:r>
          </w:p>
        </w:tc>
      </w:tr>
      <w:tr w:rsidR="00910AD4" w:rsidRPr="00910AD4" w:rsidTr="003D61E6">
        <w:tc>
          <w:tcPr>
            <w:tcW w:w="193" w:type="pct"/>
            <w:gridSpan w:val="2"/>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10</w:t>
            </w:r>
          </w:p>
        </w:tc>
        <w:tc>
          <w:tcPr>
            <w:tcW w:w="1348" w:type="pct"/>
            <w:gridSpan w:val="3"/>
          </w:tcPr>
          <w:p w:rsidR="00910AD4" w:rsidRPr="00910AD4" w:rsidRDefault="00910AD4" w:rsidP="00910AD4">
            <w:pPr>
              <w:spacing w:after="0" w:line="260" w:lineRule="atLeast"/>
              <w:rPr>
                <w:rFonts w:ascii="Arial" w:eastAsia="Calibri" w:hAnsi="Arial" w:cs="Arial"/>
                <w:sz w:val="18"/>
                <w:szCs w:val="18"/>
                <w:lang w:val="en-GB"/>
              </w:rPr>
            </w:pPr>
            <w:r w:rsidRPr="00910AD4">
              <w:rPr>
                <w:rFonts w:ascii="Arial" w:eastAsia="Calibri" w:hAnsi="Arial" w:cs="Arial"/>
                <w:sz w:val="18"/>
                <w:szCs w:val="18"/>
                <w:lang w:val="en-GB"/>
              </w:rPr>
              <w:t>Dictionary modifications</w:t>
            </w:r>
          </w:p>
        </w:tc>
        <w:tc>
          <w:tcPr>
            <w:tcW w:w="345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No</w:t>
            </w:r>
          </w:p>
        </w:tc>
      </w:tr>
      <w:tr w:rsidR="00910AD4" w:rsidRPr="00910AD4" w:rsidTr="003D61E6">
        <w:tc>
          <w:tcPr>
            <w:tcW w:w="193" w:type="pct"/>
            <w:gridSpan w:val="2"/>
            <w:tcBorders>
              <w:top w:val="single" w:sz="4" w:space="0" w:color="auto"/>
              <w:left w:val="single" w:sz="4" w:space="0" w:color="auto"/>
              <w:bottom w:val="single" w:sz="4" w:space="0" w:color="auto"/>
              <w:right w:val="single" w:sz="4" w:space="0" w:color="auto"/>
            </w:tcBorders>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11</w:t>
            </w:r>
          </w:p>
        </w:tc>
        <w:tc>
          <w:tcPr>
            <w:tcW w:w="1348" w:type="pct"/>
            <w:gridSpan w:val="3"/>
            <w:tcBorders>
              <w:top w:val="single" w:sz="4" w:space="0" w:color="auto"/>
              <w:left w:val="single" w:sz="4" w:space="0" w:color="auto"/>
              <w:bottom w:val="single" w:sz="4" w:space="0" w:color="auto"/>
              <w:right w:val="single" w:sz="4" w:space="0" w:color="auto"/>
            </w:tcBorders>
          </w:tcPr>
          <w:p w:rsidR="00910AD4" w:rsidRPr="00910AD4" w:rsidRDefault="00910AD4" w:rsidP="00910AD4">
            <w:pPr>
              <w:spacing w:after="0" w:line="260" w:lineRule="atLeast"/>
              <w:rPr>
                <w:rFonts w:ascii="Arial" w:eastAsia="Calibri" w:hAnsi="Arial" w:cs="Arial"/>
                <w:sz w:val="18"/>
                <w:szCs w:val="18"/>
                <w:lang w:val="en-GB"/>
              </w:rPr>
            </w:pPr>
            <w:r w:rsidRPr="00910AD4">
              <w:rPr>
                <w:rFonts w:ascii="Arial" w:eastAsia="Calibri" w:hAnsi="Arial" w:cs="Arial"/>
                <w:sz w:val="18"/>
                <w:szCs w:val="18"/>
                <w:lang w:val="en-GB"/>
              </w:rPr>
              <w:t>(Eventual) Bridge coding applied</w:t>
            </w:r>
          </w:p>
        </w:tc>
        <w:tc>
          <w:tcPr>
            <w:tcW w:w="3459" w:type="pct"/>
            <w:tcBorders>
              <w:top w:val="single" w:sz="4" w:space="0" w:color="auto"/>
              <w:left w:val="single" w:sz="4" w:space="0" w:color="auto"/>
              <w:bottom w:val="single" w:sz="4" w:space="0" w:color="auto"/>
              <w:right w:val="single" w:sz="4" w:space="0" w:color="auto"/>
            </w:tcBorders>
          </w:tcPr>
          <w:p w:rsidR="00910AD4" w:rsidRPr="00910AD4" w:rsidRDefault="00910AD4" w:rsidP="00910AD4">
            <w:pPr>
              <w:spacing w:after="0" w:line="260" w:lineRule="atLeast"/>
              <w:rPr>
                <w:rFonts w:ascii="Arial" w:eastAsia="Calibri" w:hAnsi="Arial" w:cs="Arial"/>
                <w:snapToGrid w:val="0"/>
                <w:color w:val="000000"/>
                <w:sz w:val="18"/>
                <w:szCs w:val="18"/>
                <w:lang w:val="en-US"/>
              </w:rPr>
            </w:pPr>
            <w:r w:rsidRPr="00910AD4">
              <w:rPr>
                <w:rFonts w:ascii="Arial" w:eastAsia="Calibri" w:hAnsi="Arial" w:cs="Arial"/>
                <w:snapToGrid w:val="0"/>
                <w:color w:val="000000"/>
                <w:sz w:val="18"/>
                <w:szCs w:val="18"/>
                <w:lang w:val="en-US"/>
              </w:rPr>
              <w:t>From ICD-10 to IDB (ICD-10 codes of diagnosis – IDB type of injury, part of body injured). Please see attached Excel file “ICD-10_and_IDB_LV”</w:t>
            </w:r>
          </w:p>
          <w:p w:rsidR="00910AD4" w:rsidRPr="00910AD4" w:rsidRDefault="00910AD4" w:rsidP="00910AD4">
            <w:pPr>
              <w:spacing w:after="0" w:line="260" w:lineRule="atLeast"/>
              <w:rPr>
                <w:rFonts w:ascii="Arial" w:eastAsia="Calibri" w:hAnsi="Arial" w:cs="Arial"/>
                <w:snapToGrid w:val="0"/>
                <w:color w:val="FF0000"/>
                <w:sz w:val="18"/>
                <w:szCs w:val="18"/>
                <w:lang w:val="en-GB"/>
              </w:rPr>
            </w:pPr>
          </w:p>
        </w:tc>
      </w:tr>
      <w:tr w:rsidR="00910AD4" w:rsidRPr="003363D7" w:rsidTr="003D61E6">
        <w:tc>
          <w:tcPr>
            <w:tcW w:w="193" w:type="pct"/>
            <w:gridSpan w:val="2"/>
            <w:tcBorders>
              <w:top w:val="single" w:sz="4" w:space="0" w:color="auto"/>
              <w:left w:val="single" w:sz="4" w:space="0" w:color="auto"/>
              <w:bottom w:val="single" w:sz="4" w:space="0" w:color="auto"/>
              <w:right w:val="single" w:sz="4" w:space="0" w:color="auto"/>
            </w:tcBorders>
          </w:tcPr>
          <w:p w:rsidR="00910AD4" w:rsidRPr="00910AD4" w:rsidRDefault="00910AD4" w:rsidP="00910AD4">
            <w:pPr>
              <w:spacing w:after="0" w:line="260" w:lineRule="atLeast"/>
              <w:rPr>
                <w:rFonts w:ascii="Arial" w:eastAsia="Calibri" w:hAnsi="Arial" w:cs="Arial"/>
                <w:snapToGrid w:val="0"/>
                <w:color w:val="000000"/>
                <w:sz w:val="18"/>
                <w:szCs w:val="18"/>
                <w:lang w:val="de-DE"/>
              </w:rPr>
            </w:pPr>
            <w:r w:rsidRPr="00910AD4">
              <w:rPr>
                <w:rFonts w:ascii="Arial" w:eastAsia="Calibri" w:hAnsi="Arial" w:cs="Arial"/>
                <w:snapToGrid w:val="0"/>
                <w:color w:val="000000"/>
                <w:sz w:val="18"/>
                <w:szCs w:val="18"/>
                <w:lang w:val="de-DE"/>
              </w:rPr>
              <w:t>12</w:t>
            </w:r>
          </w:p>
        </w:tc>
        <w:tc>
          <w:tcPr>
            <w:tcW w:w="1348" w:type="pct"/>
            <w:gridSpan w:val="3"/>
            <w:tcBorders>
              <w:top w:val="single" w:sz="4" w:space="0" w:color="auto"/>
              <w:left w:val="single" w:sz="4" w:space="0" w:color="auto"/>
              <w:bottom w:val="single" w:sz="4" w:space="0" w:color="auto"/>
              <w:right w:val="single" w:sz="4" w:space="0" w:color="auto"/>
            </w:tcBorders>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No. of records in the data file</w:t>
            </w:r>
          </w:p>
        </w:tc>
        <w:tc>
          <w:tcPr>
            <w:tcW w:w="3459" w:type="pct"/>
            <w:tcBorders>
              <w:top w:val="single" w:sz="4" w:space="0" w:color="auto"/>
              <w:left w:val="single" w:sz="4" w:space="0" w:color="auto"/>
              <w:bottom w:val="single" w:sz="4" w:space="0" w:color="auto"/>
              <w:right w:val="single" w:sz="4" w:space="0" w:color="auto"/>
            </w:tcBorders>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19075 </w:t>
            </w:r>
            <w:r w:rsidRPr="00910AD4">
              <w:rPr>
                <w:rFonts w:ascii="Arial" w:eastAsia="Calibri" w:hAnsi="Arial" w:cs="Arial"/>
                <w:snapToGrid w:val="0"/>
                <w:color w:val="000000"/>
                <w:sz w:val="18"/>
                <w:szCs w:val="18"/>
                <w:lang w:val="en-US"/>
              </w:rPr>
              <w:t>records in the database of 2011</w:t>
            </w:r>
          </w:p>
        </w:tc>
      </w:tr>
      <w:tr w:rsidR="00910AD4" w:rsidRPr="00910AD4" w:rsidTr="003D61E6">
        <w:tc>
          <w:tcPr>
            <w:tcW w:w="193" w:type="pct"/>
            <w:gridSpan w:val="2"/>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13</w:t>
            </w:r>
          </w:p>
        </w:tc>
        <w:tc>
          <w:tcPr>
            <w:tcW w:w="1348" w:type="pct"/>
            <w:gridSpan w:val="3"/>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No. of FDS reference hospitals </w:t>
            </w:r>
          </w:p>
        </w:tc>
        <w:tc>
          <w:tcPr>
            <w:tcW w:w="345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21</w:t>
            </w:r>
          </w:p>
        </w:tc>
      </w:tr>
      <w:tr w:rsidR="00910AD4" w:rsidRPr="00910AD4" w:rsidTr="003D61E6">
        <w:tc>
          <w:tcPr>
            <w:tcW w:w="193" w:type="pct"/>
            <w:gridSpan w:val="2"/>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14</w:t>
            </w:r>
          </w:p>
        </w:tc>
        <w:tc>
          <w:tcPr>
            <w:tcW w:w="1348" w:type="pct"/>
            <w:gridSpan w:val="3"/>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Geographic scope</w:t>
            </w:r>
          </w:p>
        </w:tc>
        <w:tc>
          <w:tcPr>
            <w:tcW w:w="345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Latvia</w:t>
            </w:r>
          </w:p>
        </w:tc>
      </w:tr>
      <w:tr w:rsidR="00910AD4" w:rsidRPr="00910AD4" w:rsidTr="003D61E6">
        <w:tc>
          <w:tcPr>
            <w:tcW w:w="193" w:type="pct"/>
            <w:gridSpan w:val="2"/>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15</w:t>
            </w:r>
          </w:p>
        </w:tc>
        <w:tc>
          <w:tcPr>
            <w:tcW w:w="1348" w:type="pct"/>
            <w:gridSpan w:val="3"/>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Sampling of hospitals</w:t>
            </w:r>
          </w:p>
        </w:tc>
        <w:tc>
          <w:tcPr>
            <w:tcW w:w="345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US"/>
              </w:rPr>
              <w:t>21 from 24 national in-patient hospitals sent information about injuries. Legislation determines that in-patient injuries should be collected. Only two of the hospitals provided information on ambulatory treated injuries voluntary. No publications available.</w:t>
            </w:r>
          </w:p>
        </w:tc>
      </w:tr>
      <w:tr w:rsidR="00910AD4" w:rsidRPr="00910AD4" w:rsidTr="003D61E6">
        <w:tc>
          <w:tcPr>
            <w:tcW w:w="193" w:type="pct"/>
            <w:gridSpan w:val="2"/>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16</w:t>
            </w:r>
          </w:p>
        </w:tc>
        <w:tc>
          <w:tcPr>
            <w:tcW w:w="1348" w:type="pct"/>
            <w:gridSpan w:val="3"/>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Sampling of cases within hospitals </w:t>
            </w:r>
          </w:p>
        </w:tc>
        <w:tc>
          <w:tcPr>
            <w:tcW w:w="345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US"/>
              </w:rPr>
              <w:t>Regarding legal framework information should be sent about each hospitalized patient with injuries from all in-patient hospitals. Due to recent changes in legislation and lack of financial resources not all hospitals can provide information about all patients. No publications available.</w:t>
            </w:r>
          </w:p>
        </w:tc>
      </w:tr>
      <w:tr w:rsidR="00910AD4" w:rsidRPr="003363D7" w:rsidTr="003D61E6">
        <w:tc>
          <w:tcPr>
            <w:tcW w:w="193" w:type="pct"/>
            <w:gridSpan w:val="2"/>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17</w:t>
            </w:r>
          </w:p>
        </w:tc>
        <w:tc>
          <w:tcPr>
            <w:tcW w:w="1348" w:type="pct"/>
            <w:gridSpan w:val="3"/>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Data entry method </w:t>
            </w:r>
          </w:p>
        </w:tc>
        <w:tc>
          <w:tcPr>
            <w:tcW w:w="345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Staff of health care institution</w:t>
            </w:r>
            <w:r w:rsidRPr="00910AD4">
              <w:rPr>
                <w:rFonts w:ascii="Arial" w:eastAsia="Calibri" w:hAnsi="Arial" w:cs="Arial"/>
                <w:sz w:val="18"/>
                <w:szCs w:val="18"/>
                <w:lang w:val="en-US"/>
              </w:rPr>
              <w:t xml:space="preserve"> interview patients and Injury Register online system users (data operators) fill in the information electronically in the software program. Data operators usually are one or more persons from the hospital staff.</w:t>
            </w:r>
          </w:p>
        </w:tc>
      </w:tr>
      <w:tr w:rsidR="00910AD4" w:rsidRPr="00910AD4" w:rsidTr="003D61E6">
        <w:tc>
          <w:tcPr>
            <w:tcW w:w="193" w:type="pct"/>
            <w:gridSpan w:val="2"/>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18</w:t>
            </w:r>
          </w:p>
        </w:tc>
        <w:tc>
          <w:tcPr>
            <w:tcW w:w="1348" w:type="pct"/>
            <w:gridSpan w:val="3"/>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Percentage of  admissions in data file</w:t>
            </w:r>
          </w:p>
        </w:tc>
        <w:tc>
          <w:tcPr>
            <w:tcW w:w="345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65.7%</w:t>
            </w:r>
          </w:p>
        </w:tc>
      </w:tr>
      <w:tr w:rsidR="00910AD4" w:rsidRPr="00910AD4" w:rsidTr="003D61E6">
        <w:tc>
          <w:tcPr>
            <w:tcW w:w="193" w:type="pct"/>
            <w:gridSpan w:val="2"/>
            <w:tcBorders>
              <w:top w:val="single" w:sz="4" w:space="0" w:color="auto"/>
              <w:left w:val="single" w:sz="4" w:space="0" w:color="auto"/>
              <w:bottom w:val="single" w:sz="4" w:space="0" w:color="auto"/>
              <w:right w:val="single" w:sz="4" w:space="0" w:color="auto"/>
            </w:tcBorders>
          </w:tcPr>
          <w:p w:rsidR="00910AD4" w:rsidRPr="00910AD4" w:rsidRDefault="00910AD4" w:rsidP="00910AD4">
            <w:pPr>
              <w:spacing w:after="0" w:line="260" w:lineRule="atLeast"/>
              <w:rPr>
                <w:rFonts w:ascii="Arial" w:eastAsia="Calibri" w:hAnsi="Arial" w:cs="Arial"/>
                <w:snapToGrid w:val="0"/>
                <w:color w:val="000000"/>
                <w:sz w:val="18"/>
                <w:szCs w:val="18"/>
                <w:lang w:val="de-DE"/>
              </w:rPr>
            </w:pPr>
            <w:r w:rsidRPr="00910AD4">
              <w:rPr>
                <w:rFonts w:ascii="Arial" w:eastAsia="Calibri" w:hAnsi="Arial" w:cs="Arial"/>
                <w:snapToGrid w:val="0"/>
                <w:color w:val="000000"/>
                <w:sz w:val="18"/>
                <w:szCs w:val="18"/>
                <w:lang w:val="de-DE"/>
              </w:rPr>
              <w:t>19</w:t>
            </w:r>
          </w:p>
        </w:tc>
        <w:tc>
          <w:tcPr>
            <w:tcW w:w="1348" w:type="pct"/>
            <w:gridSpan w:val="3"/>
            <w:tcBorders>
              <w:top w:val="single" w:sz="4" w:space="0" w:color="auto"/>
              <w:left w:val="single" w:sz="4" w:space="0" w:color="auto"/>
              <w:bottom w:val="single" w:sz="4" w:space="0" w:color="auto"/>
              <w:right w:val="single" w:sz="4" w:space="0" w:color="auto"/>
            </w:tcBorders>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Minimum Quality Control Checks </w:t>
            </w:r>
          </w:p>
        </w:tc>
        <w:tc>
          <w:tcPr>
            <w:tcW w:w="3459" w:type="pct"/>
            <w:tcBorders>
              <w:top w:val="single" w:sz="4" w:space="0" w:color="auto"/>
              <w:left w:val="single" w:sz="4" w:space="0" w:color="auto"/>
              <w:bottom w:val="single" w:sz="4" w:space="0" w:color="auto"/>
              <w:right w:val="single" w:sz="4" w:space="0" w:color="auto"/>
            </w:tcBorders>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Yes</w:t>
            </w:r>
          </w:p>
        </w:tc>
      </w:tr>
      <w:tr w:rsidR="00910AD4" w:rsidRPr="00910AD4" w:rsidTr="003D61E6">
        <w:tc>
          <w:tcPr>
            <w:tcW w:w="198" w:type="pct"/>
            <w:gridSpan w:val="3"/>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20</w:t>
            </w:r>
          </w:p>
        </w:tc>
        <w:tc>
          <w:tcPr>
            <w:tcW w:w="1343" w:type="pct"/>
            <w:gridSpan w:val="2"/>
          </w:tcPr>
          <w:p w:rsidR="00910AD4" w:rsidRPr="00910AD4" w:rsidRDefault="00910AD4" w:rsidP="00910AD4">
            <w:pPr>
              <w:spacing w:after="0" w:line="260" w:lineRule="atLeast"/>
              <w:rPr>
                <w:rFonts w:ascii="Arial" w:eastAsia="Calibri" w:hAnsi="Arial" w:cs="Arial"/>
                <w:sz w:val="18"/>
                <w:szCs w:val="18"/>
                <w:lang w:val="en-GB"/>
              </w:rPr>
            </w:pPr>
            <w:r w:rsidRPr="00910AD4">
              <w:rPr>
                <w:rFonts w:ascii="Arial" w:eastAsia="Calibri" w:hAnsi="Arial" w:cs="Arial"/>
                <w:sz w:val="18"/>
                <w:szCs w:val="18"/>
                <w:lang w:val="en-GB"/>
              </w:rPr>
              <w:t xml:space="preserve">Average percentage of “unknown” </w:t>
            </w:r>
          </w:p>
        </w:tc>
        <w:tc>
          <w:tcPr>
            <w:tcW w:w="345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3.4%</w:t>
            </w:r>
          </w:p>
        </w:tc>
      </w:tr>
      <w:tr w:rsidR="00910AD4" w:rsidRPr="003363D7" w:rsidTr="003D61E6">
        <w:tc>
          <w:tcPr>
            <w:tcW w:w="18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21</w:t>
            </w:r>
          </w:p>
        </w:tc>
        <w:tc>
          <w:tcPr>
            <w:tcW w:w="1347" w:type="pct"/>
            <w:gridSpan w:val="3"/>
          </w:tcPr>
          <w:p w:rsidR="00910AD4" w:rsidRPr="00910AD4" w:rsidRDefault="00910AD4" w:rsidP="00910AD4">
            <w:pPr>
              <w:spacing w:after="0" w:line="260" w:lineRule="atLeast"/>
              <w:rPr>
                <w:rFonts w:ascii="Arial" w:eastAsia="Calibri" w:hAnsi="Arial" w:cs="Arial"/>
                <w:sz w:val="18"/>
                <w:szCs w:val="18"/>
                <w:lang w:val="en-GB"/>
              </w:rPr>
            </w:pPr>
            <w:r w:rsidRPr="00910AD4">
              <w:rPr>
                <w:rFonts w:ascii="Arial" w:eastAsia="Calibri" w:hAnsi="Arial" w:cs="Arial"/>
                <w:sz w:val="18"/>
                <w:szCs w:val="18"/>
                <w:lang w:val="en-GB"/>
              </w:rPr>
              <w:t>(Eventual) additional comments (for the user):</w:t>
            </w:r>
          </w:p>
        </w:tc>
        <w:tc>
          <w:tcPr>
            <w:tcW w:w="3464" w:type="pct"/>
            <w:gridSpan w:val="2"/>
          </w:tcPr>
          <w:p w:rsidR="00910AD4" w:rsidRPr="00910AD4" w:rsidRDefault="00910AD4" w:rsidP="00910AD4">
            <w:pPr>
              <w:spacing w:after="0" w:line="260" w:lineRule="atLeast"/>
              <w:ind w:right="-70"/>
              <w:rPr>
                <w:rFonts w:ascii="Arial" w:eastAsia="Calibri" w:hAnsi="Arial" w:cs="Arial"/>
                <w:snapToGrid w:val="0"/>
                <w:color w:val="000000"/>
                <w:sz w:val="18"/>
                <w:szCs w:val="18"/>
                <w:lang w:val="en-GB"/>
              </w:rPr>
            </w:pPr>
          </w:p>
        </w:tc>
      </w:tr>
      <w:tr w:rsidR="00910AD4" w:rsidRPr="003363D7" w:rsidTr="003D61E6">
        <w:tc>
          <w:tcPr>
            <w:tcW w:w="18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22</w:t>
            </w:r>
          </w:p>
        </w:tc>
        <w:tc>
          <w:tcPr>
            <w:tcW w:w="1347" w:type="pct"/>
            <w:gridSpan w:val="3"/>
          </w:tcPr>
          <w:p w:rsidR="00910AD4" w:rsidRPr="00910AD4" w:rsidRDefault="00910AD4" w:rsidP="00910AD4">
            <w:pPr>
              <w:spacing w:after="0" w:line="260" w:lineRule="atLeast"/>
              <w:rPr>
                <w:rFonts w:ascii="Arial" w:eastAsia="Calibri" w:hAnsi="Arial" w:cs="Arial"/>
                <w:sz w:val="18"/>
                <w:szCs w:val="18"/>
                <w:lang w:val="en-GB"/>
              </w:rPr>
            </w:pPr>
            <w:r w:rsidRPr="00910AD4">
              <w:rPr>
                <w:rFonts w:ascii="Arial" w:eastAsia="Calibri" w:hAnsi="Arial" w:cs="Arial"/>
                <w:snapToGrid w:val="0"/>
                <w:color w:val="000000"/>
                <w:sz w:val="18"/>
                <w:szCs w:val="18"/>
                <w:lang w:val="en-GB"/>
              </w:rPr>
              <w:t>Responsible data administrator (organization)</w:t>
            </w:r>
          </w:p>
        </w:tc>
        <w:tc>
          <w:tcPr>
            <w:tcW w:w="3464" w:type="pct"/>
            <w:gridSpan w:val="2"/>
          </w:tcPr>
          <w:p w:rsidR="00910AD4" w:rsidRPr="00910AD4" w:rsidRDefault="00910AD4" w:rsidP="00910AD4">
            <w:pPr>
              <w:spacing w:after="0" w:line="240" w:lineRule="atLeast"/>
              <w:jc w:val="both"/>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Centre for Disease Prevention and Control of Latvia</w:t>
            </w:r>
          </w:p>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22 Duntes Street, LV-1005, Riga, Latvia</w:t>
            </w:r>
          </w:p>
          <w:p w:rsidR="00910AD4" w:rsidRPr="00910AD4" w:rsidRDefault="00910AD4" w:rsidP="00910AD4">
            <w:pPr>
              <w:spacing w:after="0" w:line="24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Research, Statistics and Health Promotion Department </w:t>
            </w:r>
          </w:p>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Slimību profilakses un kontroles centrs, Duntes iela 22, LV-1005, Rīga</w:t>
            </w:r>
          </w:p>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Pētniecības, statistikas un veselības veicināšanas departaments</w:t>
            </w:r>
          </w:p>
          <w:p w:rsidR="00910AD4" w:rsidRPr="00910AD4" w:rsidRDefault="000C4A50" w:rsidP="00910AD4">
            <w:pPr>
              <w:spacing w:after="0" w:line="260" w:lineRule="atLeast"/>
              <w:rPr>
                <w:rFonts w:ascii="Arial" w:eastAsia="Calibri" w:hAnsi="Arial" w:cs="Arial"/>
                <w:snapToGrid w:val="0"/>
                <w:color w:val="000000"/>
                <w:sz w:val="18"/>
                <w:szCs w:val="18"/>
                <w:lang w:val="en-GB"/>
              </w:rPr>
            </w:pPr>
            <w:hyperlink r:id="rId65" w:history="1">
              <w:r w:rsidR="00910AD4" w:rsidRPr="003D61E6">
                <w:rPr>
                  <w:rFonts w:ascii="Arial" w:eastAsia="Calibri" w:hAnsi="Arial" w:cs="Arial"/>
                  <w:snapToGrid w:val="0"/>
                  <w:color w:val="0000FF"/>
                  <w:sz w:val="18"/>
                  <w:szCs w:val="18"/>
                  <w:u w:val="single"/>
                  <w:lang w:val="en-GB"/>
                </w:rPr>
                <w:t>http://www.spkc.gov.lv/</w:t>
              </w:r>
            </w:hyperlink>
            <w:r w:rsidR="00910AD4" w:rsidRPr="00910AD4">
              <w:rPr>
                <w:rFonts w:ascii="Arial" w:eastAsia="Calibri" w:hAnsi="Arial" w:cs="Arial"/>
                <w:snapToGrid w:val="0"/>
                <w:color w:val="000000"/>
                <w:sz w:val="18"/>
                <w:szCs w:val="18"/>
                <w:lang w:val="en-GB"/>
              </w:rPr>
              <w:t xml:space="preserve"> </w:t>
            </w:r>
          </w:p>
        </w:tc>
      </w:tr>
      <w:tr w:rsidR="00910AD4" w:rsidRPr="00910AD4" w:rsidTr="003D61E6">
        <w:tc>
          <w:tcPr>
            <w:tcW w:w="18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23</w:t>
            </w:r>
          </w:p>
        </w:tc>
        <w:tc>
          <w:tcPr>
            <w:tcW w:w="1347" w:type="pct"/>
            <w:gridSpan w:val="3"/>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Contact: Responsible person</w:t>
            </w:r>
          </w:p>
        </w:tc>
        <w:tc>
          <w:tcPr>
            <w:tcW w:w="3464" w:type="pct"/>
            <w:gridSpan w:val="2"/>
          </w:tcPr>
          <w:p w:rsidR="00910AD4" w:rsidRPr="00910AD4" w:rsidRDefault="00910AD4" w:rsidP="00910AD4">
            <w:pPr>
              <w:spacing w:after="0" w:line="24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Jana Lepiksone, </w:t>
            </w:r>
          </w:p>
          <w:p w:rsidR="00910AD4" w:rsidRPr="00910AD4" w:rsidRDefault="00910AD4" w:rsidP="00910AD4">
            <w:pPr>
              <w:spacing w:after="0" w:line="24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Director of Research, Statistics and Health Promotion Department</w:t>
            </w:r>
          </w:p>
          <w:p w:rsidR="00910AD4" w:rsidRPr="00910AD4" w:rsidRDefault="00910AD4" w:rsidP="00910AD4">
            <w:pPr>
              <w:spacing w:after="0" w:line="24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Centre for Disease Prevention and Control of Latvia</w:t>
            </w:r>
          </w:p>
          <w:p w:rsidR="00910AD4" w:rsidRPr="00910AD4" w:rsidRDefault="00910AD4" w:rsidP="00910AD4">
            <w:pPr>
              <w:spacing w:after="0" w:line="24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22 Duntes Street, LV-1005, Riga </w:t>
            </w:r>
          </w:p>
          <w:p w:rsidR="00910AD4" w:rsidRPr="00910AD4" w:rsidRDefault="00910AD4" w:rsidP="00910AD4">
            <w:pPr>
              <w:spacing w:after="0" w:line="24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Tel.+371 </w:t>
            </w:r>
            <w:r w:rsidRPr="00910AD4">
              <w:rPr>
                <w:rFonts w:ascii="Arial" w:eastAsia="Calibri" w:hAnsi="Arial" w:cs="Arial"/>
                <w:sz w:val="18"/>
                <w:szCs w:val="18"/>
                <w:lang w:val="en-GB"/>
              </w:rPr>
              <w:t>67387654</w:t>
            </w:r>
          </w:p>
          <w:p w:rsidR="00910AD4" w:rsidRPr="00910AD4" w:rsidRDefault="00910AD4" w:rsidP="00910AD4">
            <w:pPr>
              <w:spacing w:after="0" w:line="240" w:lineRule="atLeast"/>
              <w:rPr>
                <w:rFonts w:ascii="Arial" w:eastAsia="Calibri" w:hAnsi="Arial" w:cs="Arial"/>
                <w:snapToGrid w:val="0"/>
                <w:color w:val="000000"/>
                <w:sz w:val="18"/>
                <w:szCs w:val="18"/>
                <w:lang w:val="it-IT"/>
              </w:rPr>
            </w:pPr>
            <w:r w:rsidRPr="00910AD4">
              <w:rPr>
                <w:rFonts w:ascii="Arial" w:eastAsia="Calibri" w:hAnsi="Arial" w:cs="Arial"/>
                <w:snapToGrid w:val="0"/>
                <w:color w:val="000000"/>
                <w:sz w:val="18"/>
                <w:szCs w:val="18"/>
                <w:lang w:val="it-IT"/>
              </w:rPr>
              <w:t>E-mail:</w:t>
            </w:r>
            <w:hyperlink r:id="rId66" w:history="1"/>
            <w:r w:rsidRPr="00910AD4">
              <w:rPr>
                <w:rFonts w:ascii="Arial" w:eastAsia="Calibri" w:hAnsi="Arial" w:cs="Arial"/>
                <w:snapToGrid w:val="0"/>
                <w:sz w:val="18"/>
                <w:szCs w:val="18"/>
                <w:lang w:val="it-IT"/>
              </w:rPr>
              <w:t xml:space="preserve"> </w:t>
            </w:r>
            <w:hyperlink r:id="rId67" w:history="1">
              <w:r w:rsidRPr="003D61E6">
                <w:rPr>
                  <w:rFonts w:ascii="Arial" w:eastAsia="Calibri" w:hAnsi="Arial" w:cs="Arial"/>
                  <w:snapToGrid w:val="0"/>
                  <w:color w:val="0000FF"/>
                  <w:sz w:val="18"/>
                  <w:szCs w:val="18"/>
                  <w:u w:val="single"/>
                  <w:lang w:val="it-IT"/>
                </w:rPr>
                <w:t>jana.lepiksone@spkc.gov.lv</w:t>
              </w:r>
            </w:hyperlink>
            <w:r w:rsidRPr="00910AD4">
              <w:rPr>
                <w:rFonts w:ascii="Arial" w:eastAsia="Calibri" w:hAnsi="Arial" w:cs="Arial"/>
                <w:snapToGrid w:val="0"/>
                <w:sz w:val="18"/>
                <w:szCs w:val="18"/>
                <w:lang w:val="it-IT"/>
              </w:rPr>
              <w:t xml:space="preserve"> </w:t>
            </w:r>
            <w:r w:rsidRPr="00910AD4">
              <w:rPr>
                <w:rFonts w:ascii="Arial" w:eastAsia="Calibri" w:hAnsi="Arial" w:cs="Arial"/>
                <w:snapToGrid w:val="0"/>
                <w:color w:val="000000"/>
                <w:sz w:val="18"/>
                <w:szCs w:val="18"/>
                <w:lang w:val="it-IT"/>
              </w:rPr>
              <w:t xml:space="preserve"> </w:t>
            </w:r>
          </w:p>
          <w:p w:rsidR="00910AD4" w:rsidRPr="00910AD4" w:rsidRDefault="00910AD4" w:rsidP="00910AD4">
            <w:pPr>
              <w:spacing w:after="0" w:line="260" w:lineRule="atLeast"/>
              <w:rPr>
                <w:rFonts w:ascii="Arial" w:eastAsia="Calibri" w:hAnsi="Arial" w:cs="Arial"/>
                <w:snapToGrid w:val="0"/>
                <w:color w:val="000000"/>
                <w:sz w:val="18"/>
                <w:szCs w:val="18"/>
              </w:rPr>
            </w:pPr>
            <w:r w:rsidRPr="00910AD4">
              <w:rPr>
                <w:rFonts w:ascii="Arial" w:eastAsia="Calibri" w:hAnsi="Arial" w:cs="Arial"/>
                <w:snapToGrid w:val="0"/>
                <w:color w:val="000000"/>
                <w:sz w:val="18"/>
                <w:szCs w:val="18"/>
                <w:lang w:val="de-DE"/>
              </w:rPr>
              <w:t xml:space="preserve">Internet: </w:t>
            </w:r>
            <w:hyperlink r:id="rId68" w:history="1">
              <w:r w:rsidRPr="003D61E6">
                <w:rPr>
                  <w:rFonts w:ascii="Arial" w:eastAsia="Calibri" w:hAnsi="Arial" w:cs="Arial"/>
                  <w:snapToGrid w:val="0"/>
                  <w:color w:val="0000FF"/>
                  <w:sz w:val="18"/>
                  <w:szCs w:val="18"/>
                  <w:u w:val="single"/>
                  <w:lang w:val="de-DE"/>
                </w:rPr>
                <w:t>www.spkc.gov.lv</w:t>
              </w:r>
            </w:hyperlink>
          </w:p>
        </w:tc>
      </w:tr>
      <w:tr w:rsidR="00910AD4" w:rsidRPr="00910AD4" w:rsidTr="003D61E6">
        <w:tc>
          <w:tcPr>
            <w:tcW w:w="198" w:type="pct"/>
            <w:gridSpan w:val="3"/>
          </w:tcPr>
          <w:p w:rsidR="00910AD4" w:rsidRPr="00910AD4" w:rsidRDefault="00910AD4" w:rsidP="00910AD4">
            <w:pPr>
              <w:spacing w:after="0" w:line="260" w:lineRule="atLeast"/>
              <w:rPr>
                <w:rFonts w:ascii="Arial" w:eastAsia="Calibri" w:hAnsi="Arial" w:cs="Arial"/>
                <w:snapToGrid w:val="0"/>
                <w:color w:val="000000"/>
                <w:sz w:val="18"/>
                <w:szCs w:val="18"/>
                <w:lang w:val="de-DE"/>
              </w:rPr>
            </w:pPr>
            <w:r w:rsidRPr="00910AD4">
              <w:rPr>
                <w:rFonts w:ascii="Arial" w:eastAsia="Calibri" w:hAnsi="Arial" w:cs="Arial"/>
                <w:snapToGrid w:val="0"/>
                <w:color w:val="000000"/>
                <w:sz w:val="18"/>
                <w:szCs w:val="18"/>
                <w:lang w:val="de-DE"/>
              </w:rPr>
              <w:t>24</w:t>
            </w:r>
          </w:p>
        </w:tc>
        <w:tc>
          <w:tcPr>
            <w:tcW w:w="1338"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Signature</w:t>
            </w:r>
          </w:p>
        </w:tc>
        <w:tc>
          <w:tcPr>
            <w:tcW w:w="3464" w:type="pct"/>
            <w:gridSpan w:val="2"/>
          </w:tcPr>
          <w:p w:rsidR="00910AD4" w:rsidRPr="00910AD4" w:rsidRDefault="00910AD4" w:rsidP="00910AD4">
            <w:pPr>
              <w:spacing w:after="0" w:line="260" w:lineRule="atLeast"/>
              <w:rPr>
                <w:rFonts w:ascii="Arial" w:eastAsia="Calibri" w:hAnsi="Arial" w:cs="Arial"/>
                <w:snapToGrid w:val="0"/>
                <w:color w:val="000000"/>
                <w:sz w:val="18"/>
                <w:szCs w:val="18"/>
                <w:lang w:val="en-GB"/>
              </w:rPr>
            </w:pPr>
          </w:p>
        </w:tc>
      </w:tr>
      <w:tr w:rsidR="00910AD4" w:rsidRPr="00910AD4" w:rsidTr="003D61E6">
        <w:tc>
          <w:tcPr>
            <w:tcW w:w="198" w:type="pct"/>
            <w:gridSpan w:val="3"/>
          </w:tcPr>
          <w:p w:rsidR="00910AD4" w:rsidRPr="00910AD4" w:rsidRDefault="00910AD4" w:rsidP="00910AD4">
            <w:pPr>
              <w:spacing w:after="0" w:line="260" w:lineRule="atLeast"/>
              <w:rPr>
                <w:rFonts w:ascii="Arial" w:eastAsia="Calibri" w:hAnsi="Arial" w:cs="Arial"/>
                <w:snapToGrid w:val="0"/>
                <w:color w:val="000000"/>
                <w:sz w:val="18"/>
                <w:szCs w:val="18"/>
                <w:lang w:val="de-DE"/>
              </w:rPr>
            </w:pPr>
            <w:r w:rsidRPr="00910AD4">
              <w:rPr>
                <w:rFonts w:ascii="Arial" w:eastAsia="Calibri" w:hAnsi="Arial" w:cs="Arial"/>
                <w:snapToGrid w:val="0"/>
                <w:color w:val="000000"/>
                <w:sz w:val="18"/>
                <w:szCs w:val="18"/>
                <w:lang w:val="de-DE"/>
              </w:rPr>
              <w:t>25</w:t>
            </w:r>
          </w:p>
        </w:tc>
        <w:tc>
          <w:tcPr>
            <w:tcW w:w="1338"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Date of completion of this file</w:t>
            </w:r>
          </w:p>
        </w:tc>
        <w:tc>
          <w:tcPr>
            <w:tcW w:w="3464" w:type="pct"/>
            <w:gridSpan w:val="2"/>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20130529</w:t>
            </w:r>
          </w:p>
        </w:tc>
      </w:tr>
    </w:tbl>
    <w:p w:rsidR="00910AD4" w:rsidRDefault="00910AD4" w:rsidP="00D3625A">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
        <w:gridCol w:w="2843"/>
        <w:gridCol w:w="6023"/>
      </w:tblGrid>
      <w:tr w:rsidR="00910AD4" w:rsidRPr="003363D7" w:rsidTr="003D61E6">
        <w:tc>
          <w:tcPr>
            <w:tcW w:w="5000" w:type="pct"/>
            <w:gridSpan w:val="3"/>
          </w:tcPr>
          <w:p w:rsidR="00910AD4" w:rsidRPr="00910AD4" w:rsidRDefault="00910AD4" w:rsidP="00910AD4">
            <w:pPr>
              <w:spacing w:after="0" w:line="260" w:lineRule="atLeast"/>
              <w:rPr>
                <w:rFonts w:ascii="Arial" w:eastAsia="Times New Roman" w:hAnsi="Arial" w:cs="Arial"/>
                <w:b/>
                <w:sz w:val="36"/>
                <w:szCs w:val="36"/>
                <w:lang w:val="en-GB" w:eastAsia="nl-NL"/>
              </w:rPr>
            </w:pPr>
            <w:r w:rsidRPr="00910AD4">
              <w:rPr>
                <w:rFonts w:ascii="Arial" w:eastAsia="Times New Roman" w:hAnsi="Arial" w:cs="Arial"/>
                <w:b/>
                <w:sz w:val="36"/>
                <w:szCs w:val="36"/>
                <w:lang w:val="en-GB" w:eastAsia="nl-NL"/>
              </w:rPr>
              <w:t>National IDB File Information (IDB Full Data Set)</w:t>
            </w:r>
          </w:p>
        </w:tc>
      </w:tr>
      <w:tr w:rsidR="00910AD4" w:rsidRPr="00910AD4" w:rsidTr="003D61E6">
        <w:tc>
          <w:tcPr>
            <w:tcW w:w="188" w:type="pct"/>
          </w:tcPr>
          <w:p w:rsidR="00910AD4" w:rsidRPr="00910AD4" w:rsidRDefault="00910AD4" w:rsidP="00910AD4">
            <w:pPr>
              <w:spacing w:after="0" w:line="260" w:lineRule="atLeast"/>
              <w:rPr>
                <w:rFonts w:ascii="Arial" w:eastAsia="Calibri" w:hAnsi="Arial" w:cs="Arial"/>
                <w:snapToGrid w:val="0"/>
                <w:color w:val="000000"/>
                <w:sz w:val="18"/>
                <w:szCs w:val="18"/>
                <w:lang w:val="de-DE"/>
              </w:rPr>
            </w:pPr>
            <w:r w:rsidRPr="00910AD4">
              <w:rPr>
                <w:rFonts w:ascii="Arial" w:eastAsia="Calibri" w:hAnsi="Arial" w:cs="Arial"/>
                <w:snapToGrid w:val="0"/>
                <w:color w:val="000000"/>
                <w:sz w:val="18"/>
                <w:szCs w:val="18"/>
                <w:lang w:val="de-DE"/>
              </w:rPr>
              <w:t>1</w:t>
            </w:r>
          </w:p>
        </w:tc>
        <w:tc>
          <w:tcPr>
            <w:tcW w:w="1543" w:type="pct"/>
          </w:tcPr>
          <w:p w:rsidR="00910AD4" w:rsidRPr="00910AD4" w:rsidRDefault="00910AD4" w:rsidP="00910AD4">
            <w:pPr>
              <w:spacing w:after="0" w:line="260" w:lineRule="atLeast"/>
              <w:rPr>
                <w:rFonts w:ascii="Arial" w:eastAsia="Calibri" w:hAnsi="Arial" w:cs="Arial"/>
                <w:snapToGrid w:val="0"/>
                <w:color w:val="000000"/>
                <w:sz w:val="18"/>
                <w:szCs w:val="18"/>
                <w:lang w:val="de-DE"/>
              </w:rPr>
            </w:pPr>
            <w:r w:rsidRPr="00910AD4">
              <w:rPr>
                <w:rFonts w:ascii="Arial" w:eastAsia="Calibri" w:hAnsi="Arial" w:cs="Arial"/>
                <w:snapToGrid w:val="0"/>
                <w:color w:val="000000"/>
                <w:sz w:val="18"/>
                <w:szCs w:val="18"/>
                <w:lang w:val="de-DE"/>
              </w:rPr>
              <w:t>Country</w:t>
            </w:r>
          </w:p>
        </w:tc>
        <w:tc>
          <w:tcPr>
            <w:tcW w:w="3269" w:type="pct"/>
          </w:tcPr>
          <w:p w:rsidR="00910AD4" w:rsidRPr="00910AD4" w:rsidRDefault="00910AD4" w:rsidP="00910AD4">
            <w:pPr>
              <w:spacing w:after="0" w:line="260" w:lineRule="atLeast"/>
              <w:rPr>
                <w:rFonts w:ascii="Arial" w:eastAsia="Calibri" w:hAnsi="Arial" w:cs="Arial"/>
                <w:b/>
                <w:snapToGrid w:val="0"/>
                <w:color w:val="000000"/>
                <w:sz w:val="36"/>
                <w:szCs w:val="36"/>
                <w:lang w:val="en-GB"/>
              </w:rPr>
            </w:pPr>
            <w:r w:rsidRPr="00910AD4">
              <w:rPr>
                <w:rFonts w:ascii="Arial" w:eastAsia="Calibri" w:hAnsi="Arial" w:cs="Arial"/>
                <w:b/>
                <w:snapToGrid w:val="0"/>
                <w:color w:val="000000"/>
                <w:sz w:val="36"/>
                <w:szCs w:val="36"/>
                <w:lang w:val="en-GB"/>
              </w:rPr>
              <w:t xml:space="preserve">Latvia </w:t>
            </w:r>
          </w:p>
        </w:tc>
      </w:tr>
      <w:tr w:rsidR="00910AD4" w:rsidRPr="00910AD4" w:rsidTr="003D61E6">
        <w:tc>
          <w:tcPr>
            <w:tcW w:w="188"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2</w:t>
            </w:r>
          </w:p>
        </w:tc>
        <w:tc>
          <w:tcPr>
            <w:tcW w:w="1543"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Year</w:t>
            </w:r>
          </w:p>
        </w:tc>
        <w:tc>
          <w:tcPr>
            <w:tcW w:w="3269" w:type="pct"/>
          </w:tcPr>
          <w:p w:rsidR="00910AD4" w:rsidRPr="00910AD4" w:rsidRDefault="00910AD4" w:rsidP="00910AD4">
            <w:pPr>
              <w:spacing w:after="0" w:line="260" w:lineRule="atLeast"/>
              <w:rPr>
                <w:rFonts w:ascii="Arial" w:eastAsia="Calibri" w:hAnsi="Arial" w:cs="Arial"/>
                <w:b/>
                <w:snapToGrid w:val="0"/>
                <w:color w:val="000000"/>
                <w:sz w:val="36"/>
                <w:szCs w:val="36"/>
                <w:lang w:val="en-GB"/>
              </w:rPr>
            </w:pPr>
            <w:r w:rsidRPr="00910AD4">
              <w:rPr>
                <w:rFonts w:ascii="Arial" w:eastAsia="Calibri" w:hAnsi="Arial" w:cs="Arial"/>
                <w:b/>
                <w:snapToGrid w:val="0"/>
                <w:color w:val="000000"/>
                <w:sz w:val="36"/>
                <w:szCs w:val="36"/>
                <w:lang w:val="en-GB"/>
              </w:rPr>
              <w:t>2012</w:t>
            </w:r>
          </w:p>
        </w:tc>
      </w:tr>
      <w:tr w:rsidR="00910AD4" w:rsidRPr="003363D7" w:rsidTr="003D61E6">
        <w:tc>
          <w:tcPr>
            <w:tcW w:w="188"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3</w:t>
            </w:r>
          </w:p>
        </w:tc>
        <w:tc>
          <w:tcPr>
            <w:tcW w:w="1543"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National Register Name  </w:t>
            </w:r>
          </w:p>
        </w:tc>
        <w:tc>
          <w:tcPr>
            <w:tcW w:w="326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z w:val="18"/>
                <w:szCs w:val="18"/>
                <w:lang w:val="en-US"/>
              </w:rPr>
              <w:t>Register of the patients with particular diseases about patients who have suffered injuries.</w:t>
            </w:r>
          </w:p>
        </w:tc>
      </w:tr>
      <w:tr w:rsidR="00910AD4" w:rsidRPr="003363D7" w:rsidTr="003D61E6">
        <w:tc>
          <w:tcPr>
            <w:tcW w:w="188"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4</w:t>
            </w:r>
          </w:p>
        </w:tc>
        <w:tc>
          <w:tcPr>
            <w:tcW w:w="1543" w:type="pct"/>
          </w:tcPr>
          <w:p w:rsidR="00910AD4" w:rsidRPr="00910AD4" w:rsidRDefault="00910AD4" w:rsidP="00910AD4">
            <w:pPr>
              <w:spacing w:after="0" w:line="260" w:lineRule="atLeast"/>
              <w:rPr>
                <w:rFonts w:ascii="Arial" w:eastAsia="Calibri" w:hAnsi="Arial" w:cs="Arial"/>
                <w:snapToGrid w:val="0"/>
                <w:color w:val="000000"/>
                <w:sz w:val="18"/>
                <w:szCs w:val="18"/>
                <w:lang w:val="de-DE"/>
              </w:rPr>
            </w:pPr>
            <w:r w:rsidRPr="00910AD4">
              <w:rPr>
                <w:rFonts w:ascii="Arial" w:eastAsia="Calibri" w:hAnsi="Arial" w:cs="Arial"/>
                <w:snapToGrid w:val="0"/>
                <w:color w:val="000000"/>
                <w:sz w:val="18"/>
                <w:szCs w:val="18"/>
                <w:lang w:val="en-GB"/>
              </w:rPr>
              <w:t>Purpose of the reg</w:t>
            </w:r>
            <w:r w:rsidRPr="00910AD4">
              <w:rPr>
                <w:rFonts w:ascii="Arial" w:eastAsia="Calibri" w:hAnsi="Arial" w:cs="Arial"/>
                <w:snapToGrid w:val="0"/>
                <w:color w:val="000000"/>
                <w:sz w:val="18"/>
                <w:szCs w:val="18"/>
                <w:lang w:val="de-DE"/>
              </w:rPr>
              <w:t xml:space="preserve">ister  </w:t>
            </w:r>
          </w:p>
        </w:tc>
        <w:tc>
          <w:tcPr>
            <w:tcW w:w="326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z w:val="18"/>
                <w:szCs w:val="18"/>
                <w:lang w:val="en-US"/>
              </w:rPr>
              <w:t xml:space="preserve">Purpose of the Register is to collect data on hospitalized patients with injuries from in-patient hospitals in Latvia. The legal base internationally is EU Recommendation on the prevention of injuries and the promotion of safety. Locally the Injury Register works in the framework of Cabinet of Ministers regulation Nr.746 accepted in 15 of September, 2008. </w:t>
            </w:r>
          </w:p>
        </w:tc>
      </w:tr>
      <w:tr w:rsidR="00910AD4" w:rsidRPr="00910AD4" w:rsidTr="003D61E6">
        <w:tc>
          <w:tcPr>
            <w:tcW w:w="188"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5</w:t>
            </w:r>
          </w:p>
        </w:tc>
        <w:tc>
          <w:tcPr>
            <w:tcW w:w="1543" w:type="pct"/>
          </w:tcPr>
          <w:p w:rsidR="00910AD4" w:rsidRPr="00910AD4" w:rsidRDefault="00910AD4" w:rsidP="00910AD4">
            <w:pPr>
              <w:spacing w:after="0" w:line="260" w:lineRule="atLeast"/>
              <w:rPr>
                <w:rFonts w:ascii="Arial" w:eastAsia="Calibri" w:hAnsi="Arial" w:cs="Arial"/>
                <w:snapToGrid w:val="0"/>
                <w:color w:val="000000"/>
                <w:sz w:val="18"/>
                <w:szCs w:val="18"/>
                <w:lang w:val="de-DE"/>
              </w:rPr>
            </w:pPr>
            <w:r w:rsidRPr="00910AD4">
              <w:rPr>
                <w:rFonts w:ascii="Arial" w:eastAsia="Calibri" w:hAnsi="Arial" w:cs="Arial"/>
                <w:snapToGrid w:val="0"/>
                <w:color w:val="000000"/>
                <w:sz w:val="18"/>
                <w:szCs w:val="18"/>
                <w:lang w:val="de-DE"/>
              </w:rPr>
              <w:t>Scope of the register</w:t>
            </w:r>
          </w:p>
        </w:tc>
        <w:tc>
          <w:tcPr>
            <w:tcW w:w="326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Due to implementation of </w:t>
            </w:r>
            <w:r w:rsidRPr="00910AD4">
              <w:rPr>
                <w:rFonts w:ascii="Arial" w:eastAsia="Calibri" w:hAnsi="Arial" w:cs="Arial"/>
                <w:sz w:val="18"/>
                <w:szCs w:val="18"/>
                <w:lang w:val="en-US"/>
              </w:rPr>
              <w:t>Cabinet of Ministers regulation Nr.746 data are collected only about in-patients. But there are still some hospitals that provide information about out-patients voluntary. No other systemic deviations are observed.</w:t>
            </w:r>
          </w:p>
        </w:tc>
      </w:tr>
      <w:tr w:rsidR="00910AD4" w:rsidRPr="00910AD4" w:rsidTr="003D61E6">
        <w:tc>
          <w:tcPr>
            <w:tcW w:w="188"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6</w:t>
            </w:r>
          </w:p>
        </w:tc>
        <w:tc>
          <w:tcPr>
            <w:tcW w:w="1543"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Data file name (FDS)</w:t>
            </w:r>
          </w:p>
        </w:tc>
        <w:tc>
          <w:tcPr>
            <w:tcW w:w="326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IDB_2012_Latvia</w:t>
            </w:r>
          </w:p>
        </w:tc>
      </w:tr>
      <w:tr w:rsidR="00910AD4" w:rsidRPr="00910AD4" w:rsidTr="003D61E6">
        <w:tc>
          <w:tcPr>
            <w:tcW w:w="188"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7</w:t>
            </w:r>
          </w:p>
        </w:tc>
        <w:tc>
          <w:tcPr>
            <w:tcW w:w="1543"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Date of creation of FDS file</w:t>
            </w:r>
          </w:p>
        </w:tc>
        <w:tc>
          <w:tcPr>
            <w:tcW w:w="3269" w:type="pct"/>
          </w:tcPr>
          <w:p w:rsidR="00910AD4" w:rsidRPr="00910AD4" w:rsidRDefault="00910AD4" w:rsidP="00910AD4">
            <w:pPr>
              <w:spacing w:after="0" w:line="260" w:lineRule="atLeast"/>
              <w:rPr>
                <w:rFonts w:ascii="Arial" w:eastAsia="Calibri" w:hAnsi="Arial" w:cs="Arial"/>
                <w:snapToGrid w:val="0"/>
                <w:color w:val="000000"/>
                <w:sz w:val="18"/>
                <w:szCs w:val="18"/>
                <w:lang w:val="de-DE"/>
              </w:rPr>
            </w:pPr>
            <w:r w:rsidRPr="00910AD4">
              <w:rPr>
                <w:rFonts w:ascii="Arial" w:eastAsia="Calibri" w:hAnsi="Arial" w:cs="Arial"/>
                <w:snapToGrid w:val="0"/>
                <w:color w:val="000000"/>
                <w:sz w:val="18"/>
                <w:szCs w:val="18"/>
                <w:lang w:val="de-DE"/>
              </w:rPr>
              <w:t>27.05.2013.</w:t>
            </w:r>
          </w:p>
        </w:tc>
      </w:tr>
      <w:tr w:rsidR="00910AD4" w:rsidRPr="00910AD4" w:rsidTr="003D61E6">
        <w:tc>
          <w:tcPr>
            <w:tcW w:w="188" w:type="pct"/>
          </w:tcPr>
          <w:p w:rsidR="00910AD4" w:rsidRPr="00910AD4" w:rsidRDefault="00910AD4" w:rsidP="00910AD4">
            <w:pPr>
              <w:spacing w:after="0" w:line="260" w:lineRule="atLeast"/>
              <w:rPr>
                <w:rFonts w:ascii="Arial" w:eastAsia="Calibri" w:hAnsi="Arial" w:cs="Arial"/>
                <w:snapToGrid w:val="0"/>
                <w:color w:val="000000"/>
                <w:sz w:val="18"/>
                <w:szCs w:val="18"/>
                <w:lang w:val="de-DE"/>
              </w:rPr>
            </w:pPr>
            <w:r w:rsidRPr="00910AD4">
              <w:rPr>
                <w:rFonts w:ascii="Arial" w:eastAsia="Calibri" w:hAnsi="Arial" w:cs="Arial"/>
                <w:snapToGrid w:val="0"/>
                <w:color w:val="000000"/>
                <w:sz w:val="18"/>
                <w:szCs w:val="18"/>
                <w:lang w:val="de-DE"/>
              </w:rPr>
              <w:t>8</w:t>
            </w:r>
          </w:p>
        </w:tc>
        <w:tc>
          <w:tcPr>
            <w:tcW w:w="1543"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Range of data of attendance</w:t>
            </w:r>
          </w:p>
        </w:tc>
        <w:tc>
          <w:tcPr>
            <w:tcW w:w="326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20120101-20121231</w:t>
            </w:r>
          </w:p>
        </w:tc>
      </w:tr>
      <w:tr w:rsidR="00910AD4" w:rsidRPr="003363D7" w:rsidTr="003D61E6">
        <w:tc>
          <w:tcPr>
            <w:tcW w:w="188"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9</w:t>
            </w:r>
          </w:p>
        </w:tc>
        <w:tc>
          <w:tcPr>
            <w:tcW w:w="1543"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Original coding dictionary  </w:t>
            </w:r>
          </w:p>
        </w:tc>
        <w:tc>
          <w:tcPr>
            <w:tcW w:w="326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sz w:val="18"/>
                <w:szCs w:val="18"/>
                <w:lang w:val="en-GB"/>
              </w:rPr>
              <w:t xml:space="preserve">The Injury Database </w:t>
            </w:r>
            <w:r w:rsidRPr="00910AD4">
              <w:rPr>
                <w:rFonts w:ascii="Arial" w:eastAsia="Calibri" w:hAnsi="Arial" w:cs="Arial"/>
                <w:snapToGrid w:val="0"/>
                <w:color w:val="000000"/>
                <w:sz w:val="18"/>
                <w:szCs w:val="18"/>
                <w:lang w:val="en-GB"/>
              </w:rPr>
              <w:t>Coding Manual:</w:t>
            </w:r>
            <w:r w:rsidRPr="00910AD4">
              <w:rPr>
                <w:rFonts w:ascii="Arial" w:eastAsia="Calibri" w:hAnsi="Arial" w:cs="Arial"/>
                <w:snapToGrid w:val="0"/>
                <w:sz w:val="18"/>
                <w:szCs w:val="18"/>
                <w:lang w:val="en-GB"/>
              </w:rPr>
              <w:t xml:space="preserve"> Version 1.1 June 2005; Latvian language</w:t>
            </w:r>
          </w:p>
        </w:tc>
      </w:tr>
      <w:tr w:rsidR="00910AD4" w:rsidRPr="00910AD4" w:rsidTr="003D61E6">
        <w:tc>
          <w:tcPr>
            <w:tcW w:w="188"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10</w:t>
            </w:r>
          </w:p>
        </w:tc>
        <w:tc>
          <w:tcPr>
            <w:tcW w:w="1543" w:type="pct"/>
          </w:tcPr>
          <w:p w:rsidR="00910AD4" w:rsidRPr="00910AD4" w:rsidRDefault="00910AD4" w:rsidP="00910AD4">
            <w:pPr>
              <w:spacing w:after="0" w:line="260" w:lineRule="atLeast"/>
              <w:rPr>
                <w:rFonts w:ascii="Arial" w:eastAsia="Calibri" w:hAnsi="Arial" w:cs="Arial"/>
                <w:sz w:val="18"/>
                <w:szCs w:val="18"/>
                <w:lang w:val="en-GB"/>
              </w:rPr>
            </w:pPr>
            <w:r w:rsidRPr="00910AD4">
              <w:rPr>
                <w:rFonts w:ascii="Arial" w:eastAsia="Calibri" w:hAnsi="Arial" w:cs="Arial"/>
                <w:sz w:val="18"/>
                <w:szCs w:val="18"/>
                <w:lang w:val="en-GB"/>
              </w:rPr>
              <w:t>Dictionary modifications</w:t>
            </w:r>
          </w:p>
        </w:tc>
        <w:tc>
          <w:tcPr>
            <w:tcW w:w="326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No</w:t>
            </w:r>
          </w:p>
        </w:tc>
      </w:tr>
      <w:tr w:rsidR="00910AD4" w:rsidRPr="00910AD4" w:rsidTr="003D61E6">
        <w:tc>
          <w:tcPr>
            <w:tcW w:w="188" w:type="pct"/>
            <w:tcBorders>
              <w:top w:val="single" w:sz="4" w:space="0" w:color="auto"/>
              <w:left w:val="single" w:sz="4" w:space="0" w:color="auto"/>
              <w:bottom w:val="single" w:sz="4" w:space="0" w:color="auto"/>
              <w:right w:val="single" w:sz="4" w:space="0" w:color="auto"/>
            </w:tcBorders>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11</w:t>
            </w:r>
          </w:p>
        </w:tc>
        <w:tc>
          <w:tcPr>
            <w:tcW w:w="1543" w:type="pct"/>
            <w:tcBorders>
              <w:top w:val="single" w:sz="4" w:space="0" w:color="auto"/>
              <w:left w:val="single" w:sz="4" w:space="0" w:color="auto"/>
              <w:bottom w:val="single" w:sz="4" w:space="0" w:color="auto"/>
              <w:right w:val="single" w:sz="4" w:space="0" w:color="auto"/>
            </w:tcBorders>
          </w:tcPr>
          <w:p w:rsidR="00910AD4" w:rsidRPr="00910AD4" w:rsidRDefault="00910AD4" w:rsidP="00910AD4">
            <w:pPr>
              <w:spacing w:after="0" w:line="260" w:lineRule="atLeast"/>
              <w:rPr>
                <w:rFonts w:ascii="Arial" w:eastAsia="Calibri" w:hAnsi="Arial" w:cs="Arial"/>
                <w:sz w:val="18"/>
                <w:szCs w:val="18"/>
                <w:lang w:val="en-GB"/>
              </w:rPr>
            </w:pPr>
            <w:r w:rsidRPr="00910AD4">
              <w:rPr>
                <w:rFonts w:ascii="Arial" w:eastAsia="Calibri" w:hAnsi="Arial" w:cs="Arial"/>
                <w:sz w:val="18"/>
                <w:szCs w:val="18"/>
                <w:lang w:val="en-GB"/>
              </w:rPr>
              <w:t>(Eventual) Bridge coding applied</w:t>
            </w:r>
          </w:p>
        </w:tc>
        <w:tc>
          <w:tcPr>
            <w:tcW w:w="3269" w:type="pct"/>
            <w:tcBorders>
              <w:top w:val="single" w:sz="4" w:space="0" w:color="auto"/>
              <w:left w:val="single" w:sz="4" w:space="0" w:color="auto"/>
              <w:bottom w:val="single" w:sz="4" w:space="0" w:color="auto"/>
              <w:right w:val="single" w:sz="4" w:space="0" w:color="auto"/>
            </w:tcBorders>
          </w:tcPr>
          <w:p w:rsidR="00910AD4" w:rsidRPr="00910AD4" w:rsidRDefault="00910AD4" w:rsidP="00910AD4">
            <w:pPr>
              <w:spacing w:after="0" w:line="260" w:lineRule="atLeast"/>
              <w:rPr>
                <w:rFonts w:ascii="Arial" w:eastAsia="Calibri" w:hAnsi="Arial" w:cs="Arial"/>
                <w:snapToGrid w:val="0"/>
                <w:color w:val="000000"/>
                <w:sz w:val="18"/>
                <w:szCs w:val="18"/>
                <w:lang w:val="en-US"/>
              </w:rPr>
            </w:pPr>
            <w:r w:rsidRPr="00910AD4">
              <w:rPr>
                <w:rFonts w:ascii="Arial" w:eastAsia="Calibri" w:hAnsi="Arial" w:cs="Arial"/>
                <w:snapToGrid w:val="0"/>
                <w:color w:val="000000"/>
                <w:sz w:val="18"/>
                <w:szCs w:val="18"/>
                <w:lang w:val="en-US"/>
              </w:rPr>
              <w:t>From ICD-10 to IDB (ICD-10 codes of diagnosis – IDB type of injury, part of body injured). Please see attached Excel file “ICD-10_and_IDB_LV”</w:t>
            </w:r>
          </w:p>
          <w:p w:rsidR="00910AD4" w:rsidRPr="00910AD4" w:rsidRDefault="00910AD4" w:rsidP="00910AD4">
            <w:pPr>
              <w:spacing w:after="0" w:line="260" w:lineRule="atLeast"/>
              <w:rPr>
                <w:rFonts w:ascii="Arial" w:eastAsia="Calibri" w:hAnsi="Arial" w:cs="Arial"/>
                <w:snapToGrid w:val="0"/>
                <w:color w:val="FF0000"/>
                <w:sz w:val="18"/>
                <w:szCs w:val="18"/>
                <w:lang w:val="en-GB"/>
              </w:rPr>
            </w:pPr>
          </w:p>
        </w:tc>
      </w:tr>
      <w:tr w:rsidR="00910AD4" w:rsidRPr="003363D7" w:rsidTr="003D61E6">
        <w:tc>
          <w:tcPr>
            <w:tcW w:w="188" w:type="pct"/>
            <w:tcBorders>
              <w:top w:val="single" w:sz="4" w:space="0" w:color="auto"/>
              <w:left w:val="single" w:sz="4" w:space="0" w:color="auto"/>
              <w:bottom w:val="single" w:sz="4" w:space="0" w:color="auto"/>
              <w:right w:val="single" w:sz="4" w:space="0" w:color="auto"/>
            </w:tcBorders>
          </w:tcPr>
          <w:p w:rsidR="00910AD4" w:rsidRPr="00910AD4" w:rsidRDefault="00910AD4" w:rsidP="00910AD4">
            <w:pPr>
              <w:spacing w:after="0" w:line="260" w:lineRule="atLeast"/>
              <w:rPr>
                <w:rFonts w:ascii="Arial" w:eastAsia="Calibri" w:hAnsi="Arial" w:cs="Arial"/>
                <w:snapToGrid w:val="0"/>
                <w:color w:val="000000"/>
                <w:sz w:val="18"/>
                <w:szCs w:val="18"/>
                <w:lang w:val="de-DE"/>
              </w:rPr>
            </w:pPr>
            <w:r w:rsidRPr="00910AD4">
              <w:rPr>
                <w:rFonts w:ascii="Arial" w:eastAsia="Calibri" w:hAnsi="Arial" w:cs="Arial"/>
                <w:snapToGrid w:val="0"/>
                <w:color w:val="000000"/>
                <w:sz w:val="18"/>
                <w:szCs w:val="18"/>
                <w:lang w:val="de-DE"/>
              </w:rPr>
              <w:t>12</w:t>
            </w:r>
          </w:p>
        </w:tc>
        <w:tc>
          <w:tcPr>
            <w:tcW w:w="1543" w:type="pct"/>
            <w:tcBorders>
              <w:top w:val="single" w:sz="4" w:space="0" w:color="auto"/>
              <w:left w:val="single" w:sz="4" w:space="0" w:color="auto"/>
              <w:bottom w:val="single" w:sz="4" w:space="0" w:color="auto"/>
              <w:right w:val="single" w:sz="4" w:space="0" w:color="auto"/>
            </w:tcBorders>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No. of records in the data file</w:t>
            </w:r>
          </w:p>
        </w:tc>
        <w:tc>
          <w:tcPr>
            <w:tcW w:w="3269" w:type="pct"/>
            <w:tcBorders>
              <w:top w:val="single" w:sz="4" w:space="0" w:color="auto"/>
              <w:left w:val="single" w:sz="4" w:space="0" w:color="auto"/>
              <w:bottom w:val="single" w:sz="4" w:space="0" w:color="auto"/>
              <w:right w:val="single" w:sz="4" w:space="0" w:color="auto"/>
            </w:tcBorders>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18060 </w:t>
            </w:r>
            <w:r w:rsidRPr="00910AD4">
              <w:rPr>
                <w:rFonts w:ascii="Arial" w:eastAsia="Calibri" w:hAnsi="Arial" w:cs="Arial"/>
                <w:snapToGrid w:val="0"/>
                <w:color w:val="000000"/>
                <w:sz w:val="18"/>
                <w:szCs w:val="18"/>
                <w:lang w:val="en-US"/>
              </w:rPr>
              <w:t>records in the database of 2012</w:t>
            </w:r>
          </w:p>
        </w:tc>
      </w:tr>
      <w:tr w:rsidR="00910AD4" w:rsidRPr="00910AD4" w:rsidTr="003D61E6">
        <w:tc>
          <w:tcPr>
            <w:tcW w:w="188"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13</w:t>
            </w:r>
          </w:p>
        </w:tc>
        <w:tc>
          <w:tcPr>
            <w:tcW w:w="1543"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No. of FDS reference hospitals </w:t>
            </w:r>
          </w:p>
        </w:tc>
        <w:tc>
          <w:tcPr>
            <w:tcW w:w="326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21</w:t>
            </w:r>
          </w:p>
        </w:tc>
      </w:tr>
      <w:tr w:rsidR="00910AD4" w:rsidRPr="00910AD4" w:rsidTr="003D61E6">
        <w:tc>
          <w:tcPr>
            <w:tcW w:w="188"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14</w:t>
            </w:r>
          </w:p>
        </w:tc>
        <w:tc>
          <w:tcPr>
            <w:tcW w:w="1543"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Geographic scope</w:t>
            </w:r>
          </w:p>
        </w:tc>
        <w:tc>
          <w:tcPr>
            <w:tcW w:w="326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Latvia</w:t>
            </w:r>
          </w:p>
        </w:tc>
      </w:tr>
      <w:tr w:rsidR="00910AD4" w:rsidRPr="00910AD4" w:rsidTr="003D61E6">
        <w:tc>
          <w:tcPr>
            <w:tcW w:w="188"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15</w:t>
            </w:r>
          </w:p>
        </w:tc>
        <w:tc>
          <w:tcPr>
            <w:tcW w:w="1543"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Sampling of hospitals</w:t>
            </w:r>
          </w:p>
        </w:tc>
        <w:tc>
          <w:tcPr>
            <w:tcW w:w="326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US"/>
              </w:rPr>
              <w:t>21 from 24 national in-patient hospitals sent information about injuries. Legislation determines that in-patient injuries should be collected. Only two of the hospitals provided information on ambulatory treated injuries voluntary. No publications available.</w:t>
            </w:r>
          </w:p>
        </w:tc>
      </w:tr>
      <w:tr w:rsidR="00910AD4" w:rsidRPr="00910AD4" w:rsidTr="003D61E6">
        <w:tc>
          <w:tcPr>
            <w:tcW w:w="188"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16</w:t>
            </w:r>
          </w:p>
        </w:tc>
        <w:tc>
          <w:tcPr>
            <w:tcW w:w="1543"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Sampling of cases within hospitals </w:t>
            </w:r>
          </w:p>
        </w:tc>
        <w:tc>
          <w:tcPr>
            <w:tcW w:w="326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US"/>
              </w:rPr>
              <w:t>Regarding legal framework information should be sent about each hospitalized patient with injuries from all in-patient hospitals. Due to recent changes in legislation and lack of financial resources not all hospitals can provide information about all patients. No publications available.</w:t>
            </w:r>
          </w:p>
        </w:tc>
      </w:tr>
      <w:tr w:rsidR="00910AD4" w:rsidRPr="003363D7" w:rsidTr="003D61E6">
        <w:tc>
          <w:tcPr>
            <w:tcW w:w="188"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17</w:t>
            </w:r>
          </w:p>
        </w:tc>
        <w:tc>
          <w:tcPr>
            <w:tcW w:w="1543"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Data entry method </w:t>
            </w:r>
          </w:p>
        </w:tc>
        <w:tc>
          <w:tcPr>
            <w:tcW w:w="326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Staff of health care institution</w:t>
            </w:r>
            <w:r w:rsidRPr="00910AD4">
              <w:rPr>
                <w:rFonts w:ascii="Arial" w:eastAsia="Calibri" w:hAnsi="Arial" w:cs="Arial"/>
                <w:sz w:val="18"/>
                <w:szCs w:val="18"/>
                <w:lang w:val="en-US"/>
              </w:rPr>
              <w:t xml:space="preserve"> interview patients and Injury Register online system users (data operators) fill in the information electronically in the software program. Data operators usually are one or more persons from the hospital staff.</w:t>
            </w:r>
          </w:p>
        </w:tc>
      </w:tr>
      <w:tr w:rsidR="00910AD4" w:rsidRPr="00910AD4" w:rsidTr="003D61E6">
        <w:tc>
          <w:tcPr>
            <w:tcW w:w="188"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18</w:t>
            </w:r>
          </w:p>
        </w:tc>
        <w:tc>
          <w:tcPr>
            <w:tcW w:w="1543"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Percentage of  admissions in data file</w:t>
            </w:r>
          </w:p>
        </w:tc>
        <w:tc>
          <w:tcPr>
            <w:tcW w:w="326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71.7%</w:t>
            </w:r>
          </w:p>
        </w:tc>
      </w:tr>
      <w:tr w:rsidR="00910AD4" w:rsidRPr="00910AD4" w:rsidTr="003D61E6">
        <w:tc>
          <w:tcPr>
            <w:tcW w:w="188" w:type="pct"/>
            <w:tcBorders>
              <w:top w:val="single" w:sz="4" w:space="0" w:color="auto"/>
              <w:left w:val="single" w:sz="4" w:space="0" w:color="auto"/>
              <w:bottom w:val="single" w:sz="4" w:space="0" w:color="auto"/>
              <w:right w:val="single" w:sz="4" w:space="0" w:color="auto"/>
            </w:tcBorders>
          </w:tcPr>
          <w:p w:rsidR="00910AD4" w:rsidRPr="00910AD4" w:rsidRDefault="00910AD4" w:rsidP="00910AD4">
            <w:pPr>
              <w:spacing w:after="0" w:line="260" w:lineRule="atLeast"/>
              <w:rPr>
                <w:rFonts w:ascii="Arial" w:eastAsia="Calibri" w:hAnsi="Arial" w:cs="Arial"/>
                <w:snapToGrid w:val="0"/>
                <w:color w:val="000000"/>
                <w:sz w:val="18"/>
                <w:szCs w:val="18"/>
                <w:lang w:val="de-DE"/>
              </w:rPr>
            </w:pPr>
            <w:r w:rsidRPr="00910AD4">
              <w:rPr>
                <w:rFonts w:ascii="Arial" w:eastAsia="Calibri" w:hAnsi="Arial" w:cs="Arial"/>
                <w:snapToGrid w:val="0"/>
                <w:color w:val="000000"/>
                <w:sz w:val="18"/>
                <w:szCs w:val="18"/>
                <w:lang w:val="de-DE"/>
              </w:rPr>
              <w:t>19</w:t>
            </w:r>
          </w:p>
        </w:tc>
        <w:tc>
          <w:tcPr>
            <w:tcW w:w="1543" w:type="pct"/>
            <w:tcBorders>
              <w:top w:val="single" w:sz="4" w:space="0" w:color="auto"/>
              <w:left w:val="single" w:sz="4" w:space="0" w:color="auto"/>
              <w:bottom w:val="single" w:sz="4" w:space="0" w:color="auto"/>
              <w:right w:val="single" w:sz="4" w:space="0" w:color="auto"/>
            </w:tcBorders>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Minimum Quality Control Checks </w:t>
            </w:r>
          </w:p>
        </w:tc>
        <w:tc>
          <w:tcPr>
            <w:tcW w:w="3269" w:type="pct"/>
            <w:tcBorders>
              <w:top w:val="single" w:sz="4" w:space="0" w:color="auto"/>
              <w:left w:val="single" w:sz="4" w:space="0" w:color="auto"/>
              <w:bottom w:val="single" w:sz="4" w:space="0" w:color="auto"/>
              <w:right w:val="single" w:sz="4" w:space="0" w:color="auto"/>
            </w:tcBorders>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Yes </w:t>
            </w:r>
          </w:p>
        </w:tc>
      </w:tr>
      <w:tr w:rsidR="00910AD4" w:rsidRPr="00910AD4" w:rsidTr="003D61E6">
        <w:tc>
          <w:tcPr>
            <w:tcW w:w="188"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20</w:t>
            </w:r>
          </w:p>
        </w:tc>
        <w:tc>
          <w:tcPr>
            <w:tcW w:w="1543" w:type="pct"/>
          </w:tcPr>
          <w:p w:rsidR="00910AD4" w:rsidRPr="00910AD4" w:rsidRDefault="00910AD4" w:rsidP="00910AD4">
            <w:pPr>
              <w:spacing w:after="0" w:line="260" w:lineRule="atLeast"/>
              <w:rPr>
                <w:rFonts w:ascii="Arial" w:eastAsia="Calibri" w:hAnsi="Arial" w:cs="Arial"/>
                <w:sz w:val="18"/>
                <w:szCs w:val="18"/>
                <w:lang w:val="en-GB"/>
              </w:rPr>
            </w:pPr>
            <w:r w:rsidRPr="00910AD4">
              <w:rPr>
                <w:rFonts w:ascii="Arial" w:eastAsia="Calibri" w:hAnsi="Arial" w:cs="Arial"/>
                <w:sz w:val="18"/>
                <w:szCs w:val="18"/>
                <w:lang w:val="en-GB"/>
              </w:rPr>
              <w:t xml:space="preserve">Average percentage of “unknown” </w:t>
            </w:r>
          </w:p>
        </w:tc>
        <w:tc>
          <w:tcPr>
            <w:tcW w:w="326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3.7%</w:t>
            </w:r>
          </w:p>
        </w:tc>
      </w:tr>
      <w:tr w:rsidR="00910AD4" w:rsidRPr="003363D7" w:rsidTr="003D61E6">
        <w:tc>
          <w:tcPr>
            <w:tcW w:w="188"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21</w:t>
            </w:r>
          </w:p>
        </w:tc>
        <w:tc>
          <w:tcPr>
            <w:tcW w:w="1543" w:type="pct"/>
          </w:tcPr>
          <w:p w:rsidR="00910AD4" w:rsidRPr="00910AD4" w:rsidRDefault="00910AD4" w:rsidP="00910AD4">
            <w:pPr>
              <w:spacing w:after="0" w:line="260" w:lineRule="atLeast"/>
              <w:rPr>
                <w:rFonts w:ascii="Arial" w:eastAsia="Calibri" w:hAnsi="Arial" w:cs="Arial"/>
                <w:sz w:val="18"/>
                <w:szCs w:val="18"/>
                <w:lang w:val="en-GB"/>
              </w:rPr>
            </w:pPr>
            <w:r w:rsidRPr="00910AD4">
              <w:rPr>
                <w:rFonts w:ascii="Arial" w:eastAsia="Calibri" w:hAnsi="Arial" w:cs="Arial"/>
                <w:sz w:val="18"/>
                <w:szCs w:val="18"/>
                <w:lang w:val="en-GB"/>
              </w:rPr>
              <w:t>(Eventual) additional comments (for the user):</w:t>
            </w:r>
          </w:p>
        </w:tc>
        <w:tc>
          <w:tcPr>
            <w:tcW w:w="326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p>
        </w:tc>
      </w:tr>
      <w:tr w:rsidR="00910AD4" w:rsidRPr="003363D7" w:rsidTr="003D61E6">
        <w:tc>
          <w:tcPr>
            <w:tcW w:w="188"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22</w:t>
            </w:r>
          </w:p>
        </w:tc>
        <w:tc>
          <w:tcPr>
            <w:tcW w:w="1543" w:type="pct"/>
          </w:tcPr>
          <w:p w:rsidR="00910AD4" w:rsidRPr="00910AD4" w:rsidRDefault="00910AD4" w:rsidP="00910AD4">
            <w:pPr>
              <w:spacing w:after="0" w:line="260" w:lineRule="atLeast"/>
              <w:rPr>
                <w:rFonts w:ascii="Arial" w:eastAsia="Calibri" w:hAnsi="Arial" w:cs="Arial"/>
                <w:sz w:val="18"/>
                <w:szCs w:val="18"/>
                <w:lang w:val="en-GB"/>
              </w:rPr>
            </w:pPr>
            <w:r w:rsidRPr="00910AD4">
              <w:rPr>
                <w:rFonts w:ascii="Arial" w:eastAsia="Calibri" w:hAnsi="Arial" w:cs="Arial"/>
                <w:snapToGrid w:val="0"/>
                <w:color w:val="000000"/>
                <w:sz w:val="18"/>
                <w:szCs w:val="18"/>
                <w:lang w:val="en-GB"/>
              </w:rPr>
              <w:t>Responsible data administrator (organization)</w:t>
            </w:r>
          </w:p>
        </w:tc>
        <w:tc>
          <w:tcPr>
            <w:tcW w:w="3269" w:type="pct"/>
          </w:tcPr>
          <w:p w:rsidR="00910AD4" w:rsidRPr="00910AD4" w:rsidRDefault="00910AD4" w:rsidP="00910AD4">
            <w:pPr>
              <w:spacing w:after="0" w:line="240" w:lineRule="atLeast"/>
              <w:jc w:val="both"/>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Centre for Disease Prevention and Control of Latvia</w:t>
            </w:r>
          </w:p>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22 Duntes Street, LV-1005, Riga, Latvia</w:t>
            </w:r>
          </w:p>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Research, Statistics and Health Promotion Department </w:t>
            </w:r>
          </w:p>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Slimību profilakses un kontroles centrs, Duntes iela 22, LV-1005, Rīga</w:t>
            </w:r>
          </w:p>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Pētniecības, statistikas un veselības veicināšanas departaments  </w:t>
            </w:r>
          </w:p>
          <w:p w:rsidR="00910AD4" w:rsidRPr="00910AD4" w:rsidRDefault="000C4A50" w:rsidP="00910AD4">
            <w:pPr>
              <w:spacing w:after="0" w:line="260" w:lineRule="atLeast"/>
              <w:rPr>
                <w:rFonts w:ascii="Arial" w:eastAsia="Calibri" w:hAnsi="Arial" w:cs="Arial"/>
                <w:snapToGrid w:val="0"/>
                <w:color w:val="000000"/>
                <w:sz w:val="18"/>
                <w:szCs w:val="18"/>
                <w:lang w:val="en-GB"/>
              </w:rPr>
            </w:pPr>
            <w:hyperlink r:id="rId69" w:history="1">
              <w:r w:rsidR="00910AD4" w:rsidRPr="003D61E6">
                <w:rPr>
                  <w:rFonts w:ascii="Arial" w:eastAsia="Calibri" w:hAnsi="Arial" w:cs="Arial"/>
                  <w:snapToGrid w:val="0"/>
                  <w:color w:val="0000FF"/>
                  <w:sz w:val="18"/>
                  <w:szCs w:val="18"/>
                  <w:u w:val="single"/>
                  <w:lang w:val="en-GB"/>
                </w:rPr>
                <w:t>http://www.spkc.gov.lv/</w:t>
              </w:r>
            </w:hyperlink>
            <w:r w:rsidR="00910AD4" w:rsidRPr="00910AD4">
              <w:rPr>
                <w:rFonts w:ascii="Arial" w:eastAsia="Calibri" w:hAnsi="Arial" w:cs="Arial"/>
                <w:snapToGrid w:val="0"/>
                <w:color w:val="000000"/>
                <w:sz w:val="18"/>
                <w:szCs w:val="18"/>
                <w:lang w:val="en-GB"/>
              </w:rPr>
              <w:t xml:space="preserve"> </w:t>
            </w:r>
          </w:p>
        </w:tc>
      </w:tr>
      <w:tr w:rsidR="00910AD4" w:rsidRPr="00910AD4" w:rsidTr="003D61E6">
        <w:tc>
          <w:tcPr>
            <w:tcW w:w="188"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lastRenderedPageBreak/>
              <w:t>23</w:t>
            </w:r>
          </w:p>
        </w:tc>
        <w:tc>
          <w:tcPr>
            <w:tcW w:w="1543"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Contact: Responsible person</w:t>
            </w:r>
          </w:p>
        </w:tc>
        <w:tc>
          <w:tcPr>
            <w:tcW w:w="3269" w:type="pct"/>
          </w:tcPr>
          <w:p w:rsidR="00910AD4" w:rsidRPr="00910AD4" w:rsidRDefault="00910AD4" w:rsidP="00910AD4">
            <w:pPr>
              <w:spacing w:after="0" w:line="24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Jana Lepiksone, </w:t>
            </w:r>
          </w:p>
          <w:p w:rsidR="00910AD4" w:rsidRPr="00910AD4" w:rsidRDefault="00910AD4" w:rsidP="00910AD4">
            <w:pPr>
              <w:spacing w:after="0" w:line="24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Director of Research, Statistics and Health Promotion Department</w:t>
            </w:r>
          </w:p>
          <w:p w:rsidR="00910AD4" w:rsidRPr="00910AD4" w:rsidRDefault="00910AD4" w:rsidP="00910AD4">
            <w:pPr>
              <w:spacing w:after="0" w:line="24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Centre for Disease Prevention and Control of Latvia</w:t>
            </w:r>
          </w:p>
          <w:p w:rsidR="00910AD4" w:rsidRPr="00910AD4" w:rsidRDefault="00910AD4" w:rsidP="00910AD4">
            <w:pPr>
              <w:spacing w:after="0" w:line="24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22 Duntes Street, LV-1005, Riga </w:t>
            </w:r>
          </w:p>
          <w:p w:rsidR="00910AD4" w:rsidRPr="00910AD4" w:rsidRDefault="00910AD4" w:rsidP="00910AD4">
            <w:pPr>
              <w:spacing w:after="0" w:line="24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 xml:space="preserve">Tel.+371 </w:t>
            </w:r>
            <w:r w:rsidRPr="00910AD4">
              <w:rPr>
                <w:rFonts w:ascii="Arial" w:eastAsia="Calibri" w:hAnsi="Arial" w:cs="Arial"/>
                <w:sz w:val="18"/>
                <w:szCs w:val="18"/>
                <w:lang w:val="en-GB"/>
              </w:rPr>
              <w:t>67387654</w:t>
            </w:r>
          </w:p>
          <w:p w:rsidR="00910AD4" w:rsidRPr="00910AD4" w:rsidRDefault="00910AD4" w:rsidP="00910AD4">
            <w:pPr>
              <w:spacing w:after="0" w:line="240" w:lineRule="atLeast"/>
              <w:rPr>
                <w:rFonts w:ascii="Arial" w:eastAsia="Calibri" w:hAnsi="Arial" w:cs="Arial"/>
                <w:snapToGrid w:val="0"/>
                <w:color w:val="000000"/>
                <w:sz w:val="18"/>
                <w:szCs w:val="18"/>
                <w:lang w:val="it-IT"/>
              </w:rPr>
            </w:pPr>
            <w:r w:rsidRPr="00910AD4">
              <w:rPr>
                <w:rFonts w:ascii="Arial" w:eastAsia="Calibri" w:hAnsi="Arial" w:cs="Arial"/>
                <w:snapToGrid w:val="0"/>
                <w:color w:val="000000"/>
                <w:sz w:val="18"/>
                <w:szCs w:val="18"/>
                <w:lang w:val="it-IT"/>
              </w:rPr>
              <w:t>E-mail:</w:t>
            </w:r>
            <w:hyperlink r:id="rId70" w:history="1"/>
            <w:r w:rsidRPr="00910AD4">
              <w:rPr>
                <w:rFonts w:ascii="Arial" w:eastAsia="Calibri" w:hAnsi="Arial" w:cs="Arial"/>
                <w:snapToGrid w:val="0"/>
                <w:sz w:val="18"/>
                <w:szCs w:val="18"/>
                <w:lang w:val="it-IT"/>
              </w:rPr>
              <w:t xml:space="preserve"> </w:t>
            </w:r>
            <w:hyperlink r:id="rId71" w:history="1">
              <w:r w:rsidRPr="003D61E6">
                <w:rPr>
                  <w:rFonts w:ascii="Arial" w:eastAsia="Calibri" w:hAnsi="Arial" w:cs="Arial"/>
                  <w:snapToGrid w:val="0"/>
                  <w:color w:val="0000FF"/>
                  <w:sz w:val="18"/>
                  <w:szCs w:val="18"/>
                  <w:u w:val="single"/>
                  <w:lang w:val="it-IT"/>
                </w:rPr>
                <w:t>jana.lepiksone@spkc.gov.lv</w:t>
              </w:r>
            </w:hyperlink>
            <w:r w:rsidRPr="00910AD4">
              <w:rPr>
                <w:rFonts w:ascii="Arial" w:eastAsia="Calibri" w:hAnsi="Arial" w:cs="Arial"/>
                <w:snapToGrid w:val="0"/>
                <w:sz w:val="18"/>
                <w:szCs w:val="18"/>
                <w:lang w:val="it-IT"/>
              </w:rPr>
              <w:t xml:space="preserve"> </w:t>
            </w:r>
            <w:r w:rsidRPr="00910AD4">
              <w:rPr>
                <w:rFonts w:ascii="Arial" w:eastAsia="Calibri" w:hAnsi="Arial" w:cs="Arial"/>
                <w:snapToGrid w:val="0"/>
                <w:color w:val="000000"/>
                <w:sz w:val="18"/>
                <w:szCs w:val="18"/>
                <w:lang w:val="it-IT"/>
              </w:rPr>
              <w:t xml:space="preserve"> </w:t>
            </w:r>
          </w:p>
          <w:p w:rsidR="00910AD4" w:rsidRPr="00910AD4" w:rsidRDefault="00910AD4" w:rsidP="00910AD4">
            <w:pPr>
              <w:spacing w:after="0" w:line="260" w:lineRule="atLeast"/>
              <w:rPr>
                <w:rFonts w:ascii="Arial" w:eastAsia="Calibri" w:hAnsi="Arial" w:cs="Arial"/>
                <w:snapToGrid w:val="0"/>
                <w:color w:val="000000"/>
                <w:sz w:val="18"/>
                <w:szCs w:val="18"/>
              </w:rPr>
            </w:pPr>
            <w:r w:rsidRPr="00910AD4">
              <w:rPr>
                <w:rFonts w:ascii="Arial" w:eastAsia="Calibri" w:hAnsi="Arial" w:cs="Arial"/>
                <w:snapToGrid w:val="0"/>
                <w:color w:val="000000"/>
                <w:sz w:val="18"/>
                <w:szCs w:val="18"/>
                <w:lang w:val="de-DE"/>
              </w:rPr>
              <w:t xml:space="preserve">Internet: </w:t>
            </w:r>
            <w:hyperlink r:id="rId72" w:history="1">
              <w:r w:rsidRPr="003D61E6">
                <w:rPr>
                  <w:rFonts w:ascii="Arial" w:eastAsia="Calibri" w:hAnsi="Arial" w:cs="Arial"/>
                  <w:snapToGrid w:val="0"/>
                  <w:color w:val="0000FF"/>
                  <w:sz w:val="18"/>
                  <w:szCs w:val="18"/>
                  <w:u w:val="single"/>
                  <w:lang w:val="de-DE"/>
                </w:rPr>
                <w:t>www.spkc.gov.lv</w:t>
              </w:r>
            </w:hyperlink>
          </w:p>
        </w:tc>
      </w:tr>
      <w:tr w:rsidR="00910AD4" w:rsidRPr="00910AD4" w:rsidTr="003D61E6">
        <w:tc>
          <w:tcPr>
            <w:tcW w:w="188" w:type="pct"/>
          </w:tcPr>
          <w:p w:rsidR="00910AD4" w:rsidRPr="00910AD4" w:rsidRDefault="00910AD4" w:rsidP="00910AD4">
            <w:pPr>
              <w:spacing w:after="0" w:line="260" w:lineRule="atLeast"/>
              <w:rPr>
                <w:rFonts w:ascii="Arial" w:eastAsia="Calibri" w:hAnsi="Arial" w:cs="Arial"/>
                <w:snapToGrid w:val="0"/>
                <w:color w:val="000000"/>
                <w:sz w:val="18"/>
                <w:szCs w:val="18"/>
                <w:lang w:val="de-DE"/>
              </w:rPr>
            </w:pPr>
            <w:r w:rsidRPr="00910AD4">
              <w:rPr>
                <w:rFonts w:ascii="Arial" w:eastAsia="Calibri" w:hAnsi="Arial" w:cs="Arial"/>
                <w:snapToGrid w:val="0"/>
                <w:color w:val="000000"/>
                <w:sz w:val="18"/>
                <w:szCs w:val="18"/>
                <w:lang w:val="de-DE"/>
              </w:rPr>
              <w:t>24</w:t>
            </w:r>
          </w:p>
        </w:tc>
        <w:tc>
          <w:tcPr>
            <w:tcW w:w="1543"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Signature</w:t>
            </w:r>
          </w:p>
        </w:tc>
        <w:tc>
          <w:tcPr>
            <w:tcW w:w="326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p>
        </w:tc>
      </w:tr>
      <w:tr w:rsidR="00910AD4" w:rsidRPr="00910AD4" w:rsidTr="003D61E6">
        <w:tc>
          <w:tcPr>
            <w:tcW w:w="188" w:type="pct"/>
          </w:tcPr>
          <w:p w:rsidR="00910AD4" w:rsidRPr="00910AD4" w:rsidRDefault="00910AD4" w:rsidP="00910AD4">
            <w:pPr>
              <w:spacing w:after="0" w:line="260" w:lineRule="atLeast"/>
              <w:rPr>
                <w:rFonts w:ascii="Arial" w:eastAsia="Calibri" w:hAnsi="Arial" w:cs="Arial"/>
                <w:snapToGrid w:val="0"/>
                <w:color w:val="000000"/>
                <w:sz w:val="18"/>
                <w:szCs w:val="18"/>
                <w:lang w:val="de-DE"/>
              </w:rPr>
            </w:pPr>
            <w:r w:rsidRPr="00910AD4">
              <w:rPr>
                <w:rFonts w:ascii="Arial" w:eastAsia="Calibri" w:hAnsi="Arial" w:cs="Arial"/>
                <w:snapToGrid w:val="0"/>
                <w:color w:val="000000"/>
                <w:sz w:val="18"/>
                <w:szCs w:val="18"/>
                <w:lang w:val="de-DE"/>
              </w:rPr>
              <w:t>25</w:t>
            </w:r>
          </w:p>
        </w:tc>
        <w:tc>
          <w:tcPr>
            <w:tcW w:w="1543"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Date of completion of this file</w:t>
            </w:r>
          </w:p>
        </w:tc>
        <w:tc>
          <w:tcPr>
            <w:tcW w:w="3269" w:type="pct"/>
          </w:tcPr>
          <w:p w:rsidR="00910AD4" w:rsidRPr="00910AD4" w:rsidRDefault="00910AD4" w:rsidP="00910AD4">
            <w:pPr>
              <w:spacing w:after="0" w:line="260" w:lineRule="atLeast"/>
              <w:rPr>
                <w:rFonts w:ascii="Arial" w:eastAsia="Calibri" w:hAnsi="Arial" w:cs="Arial"/>
                <w:snapToGrid w:val="0"/>
                <w:color w:val="000000"/>
                <w:sz w:val="18"/>
                <w:szCs w:val="18"/>
                <w:lang w:val="en-GB"/>
              </w:rPr>
            </w:pPr>
            <w:r w:rsidRPr="00910AD4">
              <w:rPr>
                <w:rFonts w:ascii="Arial" w:eastAsia="Calibri" w:hAnsi="Arial" w:cs="Arial"/>
                <w:snapToGrid w:val="0"/>
                <w:color w:val="000000"/>
                <w:sz w:val="18"/>
                <w:szCs w:val="18"/>
                <w:lang w:val="en-GB"/>
              </w:rPr>
              <w:t>20130529</w:t>
            </w:r>
          </w:p>
        </w:tc>
      </w:tr>
    </w:tbl>
    <w:p w:rsidR="00910AD4" w:rsidRDefault="00910AD4" w:rsidP="00D3625A">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1721"/>
        <w:gridCol w:w="7128"/>
      </w:tblGrid>
      <w:tr w:rsidR="00317F5B" w:rsidRPr="003363D7" w:rsidTr="003D61E6">
        <w:tc>
          <w:tcPr>
            <w:tcW w:w="5000" w:type="pct"/>
            <w:gridSpan w:val="3"/>
          </w:tcPr>
          <w:p w:rsidR="00317F5B" w:rsidRPr="003D61E6" w:rsidRDefault="00317F5B" w:rsidP="00317F5B">
            <w:pPr>
              <w:spacing w:after="0" w:line="260" w:lineRule="atLeast"/>
              <w:rPr>
                <w:rFonts w:ascii="Arial" w:eastAsia="Times New Roman" w:hAnsi="Arial" w:cs="Arial"/>
                <w:b/>
                <w:sz w:val="36"/>
                <w:szCs w:val="36"/>
                <w:lang w:val="en-GB" w:eastAsia="nl-NL"/>
              </w:rPr>
            </w:pPr>
            <w:r w:rsidRPr="003D61E6">
              <w:rPr>
                <w:rFonts w:ascii="Arial" w:eastAsia="Times New Roman" w:hAnsi="Arial" w:cs="Arial"/>
                <w:b/>
                <w:sz w:val="36"/>
                <w:szCs w:val="36"/>
                <w:lang w:val="en-GB" w:eastAsia="nl-NL"/>
              </w:rPr>
              <w:t>National IDB File Information (IDB Full Data Set)</w:t>
            </w:r>
          </w:p>
        </w:tc>
      </w:tr>
      <w:tr w:rsidR="00317F5B" w:rsidRPr="003D61E6" w:rsidTr="003D61E6">
        <w:tc>
          <w:tcPr>
            <w:tcW w:w="197" w:type="pct"/>
          </w:tcPr>
          <w:p w:rsidR="00317F5B" w:rsidRPr="003D61E6" w:rsidRDefault="00317F5B" w:rsidP="00317F5B">
            <w:pPr>
              <w:spacing w:after="0" w:line="260" w:lineRule="atLeast"/>
              <w:rPr>
                <w:rFonts w:ascii="Arial" w:eastAsia="Calibri" w:hAnsi="Arial" w:cs="Arial"/>
                <w:snapToGrid w:val="0"/>
                <w:color w:val="000000"/>
                <w:sz w:val="18"/>
                <w:szCs w:val="18"/>
                <w:lang w:val="de-DE"/>
              </w:rPr>
            </w:pPr>
            <w:r w:rsidRPr="003D61E6">
              <w:rPr>
                <w:rFonts w:ascii="Arial" w:eastAsia="Calibri" w:hAnsi="Arial" w:cs="Arial"/>
                <w:snapToGrid w:val="0"/>
                <w:color w:val="000000"/>
                <w:sz w:val="18"/>
                <w:szCs w:val="18"/>
                <w:lang w:val="de-DE"/>
              </w:rPr>
              <w:t>1</w:t>
            </w:r>
          </w:p>
        </w:tc>
        <w:tc>
          <w:tcPr>
            <w:tcW w:w="934" w:type="pct"/>
          </w:tcPr>
          <w:p w:rsidR="00317F5B" w:rsidRPr="003D61E6" w:rsidRDefault="00317F5B" w:rsidP="00317F5B">
            <w:pPr>
              <w:spacing w:after="0" w:line="260" w:lineRule="atLeast"/>
              <w:rPr>
                <w:rFonts w:ascii="Arial" w:eastAsia="Calibri" w:hAnsi="Arial" w:cs="Arial"/>
                <w:snapToGrid w:val="0"/>
                <w:color w:val="000000"/>
                <w:sz w:val="18"/>
                <w:szCs w:val="18"/>
                <w:lang w:val="de-DE"/>
              </w:rPr>
            </w:pPr>
            <w:r w:rsidRPr="003D61E6">
              <w:rPr>
                <w:rFonts w:ascii="Arial" w:eastAsia="Calibri" w:hAnsi="Arial" w:cs="Arial"/>
                <w:snapToGrid w:val="0"/>
                <w:color w:val="000000"/>
                <w:sz w:val="18"/>
                <w:szCs w:val="18"/>
                <w:lang w:val="de-DE"/>
              </w:rPr>
              <w:t>Country</w:t>
            </w:r>
          </w:p>
        </w:tc>
        <w:tc>
          <w:tcPr>
            <w:tcW w:w="3869" w:type="pct"/>
          </w:tcPr>
          <w:p w:rsidR="00317F5B" w:rsidRPr="003D61E6" w:rsidRDefault="00317F5B" w:rsidP="00317F5B">
            <w:pPr>
              <w:spacing w:after="0" w:line="260" w:lineRule="atLeast"/>
              <w:rPr>
                <w:rFonts w:ascii="Arial" w:eastAsia="Calibri" w:hAnsi="Arial" w:cs="Arial"/>
                <w:b/>
                <w:snapToGrid w:val="0"/>
                <w:color w:val="000000"/>
                <w:sz w:val="36"/>
                <w:szCs w:val="36"/>
                <w:lang w:val="en-GB"/>
              </w:rPr>
            </w:pPr>
            <w:r w:rsidRPr="003D61E6">
              <w:rPr>
                <w:rFonts w:ascii="Arial" w:eastAsia="Calibri" w:hAnsi="Arial" w:cs="Arial"/>
                <w:b/>
                <w:snapToGrid w:val="0"/>
                <w:color w:val="000000"/>
                <w:sz w:val="36"/>
                <w:szCs w:val="36"/>
                <w:lang w:val="en-GB"/>
              </w:rPr>
              <w:t>Latvia</w:t>
            </w:r>
          </w:p>
        </w:tc>
      </w:tr>
      <w:tr w:rsidR="00317F5B" w:rsidRPr="003D61E6" w:rsidTr="003D61E6">
        <w:tc>
          <w:tcPr>
            <w:tcW w:w="197"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2</w:t>
            </w:r>
          </w:p>
        </w:tc>
        <w:tc>
          <w:tcPr>
            <w:tcW w:w="934"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Year</w:t>
            </w:r>
          </w:p>
        </w:tc>
        <w:tc>
          <w:tcPr>
            <w:tcW w:w="3869" w:type="pct"/>
          </w:tcPr>
          <w:p w:rsidR="00317F5B" w:rsidRPr="003D61E6" w:rsidRDefault="00317F5B" w:rsidP="00317F5B">
            <w:pPr>
              <w:spacing w:after="0" w:line="260" w:lineRule="atLeast"/>
              <w:rPr>
                <w:rFonts w:ascii="Arial" w:eastAsia="Calibri" w:hAnsi="Arial" w:cs="Arial"/>
                <w:b/>
                <w:snapToGrid w:val="0"/>
                <w:color w:val="000000"/>
                <w:sz w:val="36"/>
                <w:szCs w:val="36"/>
                <w:lang w:val="en-GB"/>
              </w:rPr>
            </w:pPr>
            <w:r w:rsidRPr="003D61E6">
              <w:rPr>
                <w:rFonts w:ascii="Arial" w:eastAsia="Calibri" w:hAnsi="Arial" w:cs="Arial"/>
                <w:b/>
                <w:snapToGrid w:val="0"/>
                <w:color w:val="000000"/>
                <w:sz w:val="36"/>
                <w:szCs w:val="36"/>
                <w:lang w:val="en-GB"/>
              </w:rPr>
              <w:t>2013</w:t>
            </w:r>
          </w:p>
        </w:tc>
      </w:tr>
      <w:tr w:rsidR="00317F5B" w:rsidRPr="003363D7" w:rsidTr="003D61E6">
        <w:tc>
          <w:tcPr>
            <w:tcW w:w="197"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3</w:t>
            </w:r>
          </w:p>
        </w:tc>
        <w:tc>
          <w:tcPr>
            <w:tcW w:w="934"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 xml:space="preserve">National Register Name  </w:t>
            </w:r>
          </w:p>
        </w:tc>
        <w:tc>
          <w:tcPr>
            <w:tcW w:w="3869"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z w:val="18"/>
                <w:szCs w:val="18"/>
                <w:lang w:val="en-US"/>
              </w:rPr>
              <w:t>Register of the patients with particular diseases about patients who have suffered injuries.</w:t>
            </w:r>
          </w:p>
        </w:tc>
      </w:tr>
      <w:tr w:rsidR="00317F5B" w:rsidRPr="003363D7" w:rsidTr="003D61E6">
        <w:tc>
          <w:tcPr>
            <w:tcW w:w="197"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4</w:t>
            </w:r>
          </w:p>
        </w:tc>
        <w:tc>
          <w:tcPr>
            <w:tcW w:w="934" w:type="pct"/>
          </w:tcPr>
          <w:p w:rsidR="00317F5B" w:rsidRPr="003D61E6" w:rsidRDefault="00317F5B" w:rsidP="00317F5B">
            <w:pPr>
              <w:spacing w:after="0" w:line="260" w:lineRule="atLeast"/>
              <w:rPr>
                <w:rFonts w:ascii="Arial" w:eastAsia="Calibri" w:hAnsi="Arial" w:cs="Arial"/>
                <w:snapToGrid w:val="0"/>
                <w:color w:val="000000"/>
                <w:sz w:val="18"/>
                <w:szCs w:val="18"/>
                <w:lang w:val="de-DE"/>
              </w:rPr>
            </w:pPr>
            <w:r w:rsidRPr="003D61E6">
              <w:rPr>
                <w:rFonts w:ascii="Arial" w:eastAsia="Calibri" w:hAnsi="Arial" w:cs="Arial"/>
                <w:snapToGrid w:val="0"/>
                <w:color w:val="000000"/>
                <w:sz w:val="18"/>
                <w:szCs w:val="18"/>
                <w:lang w:val="en-GB"/>
              </w:rPr>
              <w:t>Purpose of the reg</w:t>
            </w:r>
            <w:r w:rsidRPr="003D61E6">
              <w:rPr>
                <w:rFonts w:ascii="Arial" w:eastAsia="Calibri" w:hAnsi="Arial" w:cs="Arial"/>
                <w:snapToGrid w:val="0"/>
                <w:color w:val="000000"/>
                <w:sz w:val="18"/>
                <w:szCs w:val="18"/>
                <w:lang w:val="de-DE"/>
              </w:rPr>
              <w:t xml:space="preserve">ister  </w:t>
            </w:r>
          </w:p>
        </w:tc>
        <w:tc>
          <w:tcPr>
            <w:tcW w:w="3869"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z w:val="18"/>
                <w:szCs w:val="18"/>
                <w:lang w:val="en-US"/>
              </w:rPr>
              <w:t xml:space="preserve">Purpose of the Register is to collect data on hospitalized patients with injuries from in-patient hospitals in Latvia. The legal base internationally is EU Recommendation on the prevention of injuries and the promotion of safety. Locally the Injury Register works in the framework of Cabinet of Ministers regulation Nr.746 accepted in 15 of September, 2008. </w:t>
            </w:r>
          </w:p>
        </w:tc>
      </w:tr>
      <w:tr w:rsidR="00317F5B" w:rsidRPr="003D61E6" w:rsidTr="003D61E6">
        <w:tc>
          <w:tcPr>
            <w:tcW w:w="197"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5</w:t>
            </w:r>
          </w:p>
        </w:tc>
        <w:tc>
          <w:tcPr>
            <w:tcW w:w="934" w:type="pct"/>
          </w:tcPr>
          <w:p w:rsidR="00317F5B" w:rsidRPr="003D61E6" w:rsidRDefault="00317F5B" w:rsidP="00317F5B">
            <w:pPr>
              <w:spacing w:after="0" w:line="260" w:lineRule="atLeast"/>
              <w:rPr>
                <w:rFonts w:ascii="Arial" w:eastAsia="Calibri" w:hAnsi="Arial" w:cs="Arial"/>
                <w:snapToGrid w:val="0"/>
                <w:color w:val="000000"/>
                <w:sz w:val="18"/>
                <w:szCs w:val="18"/>
                <w:lang w:val="de-DE"/>
              </w:rPr>
            </w:pPr>
            <w:r w:rsidRPr="003D61E6">
              <w:rPr>
                <w:rFonts w:ascii="Arial" w:eastAsia="Calibri" w:hAnsi="Arial" w:cs="Arial"/>
                <w:snapToGrid w:val="0"/>
                <w:color w:val="000000"/>
                <w:sz w:val="18"/>
                <w:szCs w:val="18"/>
                <w:lang w:val="de-DE"/>
              </w:rPr>
              <w:t>Scope of the register</w:t>
            </w:r>
          </w:p>
        </w:tc>
        <w:tc>
          <w:tcPr>
            <w:tcW w:w="3869"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 xml:space="preserve">Due to implementation of </w:t>
            </w:r>
            <w:r w:rsidRPr="003D61E6">
              <w:rPr>
                <w:rFonts w:ascii="Arial" w:eastAsia="Calibri" w:hAnsi="Arial" w:cs="Arial"/>
                <w:sz w:val="18"/>
                <w:szCs w:val="18"/>
                <w:lang w:val="en-US"/>
              </w:rPr>
              <w:t>Cabinet of Ministers regulation Nr.746 data are collected only about in-patients. But there are still some hospitals that provide information about out-patients voluntary. No other systemic deviations are observed.</w:t>
            </w:r>
          </w:p>
        </w:tc>
      </w:tr>
      <w:tr w:rsidR="00317F5B" w:rsidRPr="003D61E6" w:rsidTr="003D61E6">
        <w:tc>
          <w:tcPr>
            <w:tcW w:w="197"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6</w:t>
            </w:r>
          </w:p>
        </w:tc>
        <w:tc>
          <w:tcPr>
            <w:tcW w:w="934"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Data file name (FDS)</w:t>
            </w:r>
          </w:p>
        </w:tc>
        <w:tc>
          <w:tcPr>
            <w:tcW w:w="3869"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IDB_2013_Latvia</w:t>
            </w:r>
          </w:p>
        </w:tc>
      </w:tr>
      <w:tr w:rsidR="00317F5B" w:rsidRPr="003D61E6" w:rsidTr="003D61E6">
        <w:tc>
          <w:tcPr>
            <w:tcW w:w="197"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7</w:t>
            </w:r>
          </w:p>
        </w:tc>
        <w:tc>
          <w:tcPr>
            <w:tcW w:w="934" w:type="pct"/>
          </w:tcPr>
          <w:p w:rsidR="00317F5B" w:rsidRPr="003D61E6" w:rsidRDefault="00317F5B" w:rsidP="00317F5B">
            <w:pPr>
              <w:spacing w:after="0" w:line="26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Date of creation of FDS file</w:t>
            </w:r>
          </w:p>
        </w:tc>
        <w:tc>
          <w:tcPr>
            <w:tcW w:w="3869" w:type="pct"/>
          </w:tcPr>
          <w:p w:rsidR="00317F5B" w:rsidRPr="003D61E6" w:rsidRDefault="00317F5B" w:rsidP="00317F5B">
            <w:pPr>
              <w:spacing w:after="0" w:line="26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de-DE"/>
              </w:rPr>
              <w:t>2014.03.26</w:t>
            </w:r>
          </w:p>
        </w:tc>
      </w:tr>
      <w:tr w:rsidR="00317F5B" w:rsidRPr="003D61E6" w:rsidTr="003D61E6">
        <w:tc>
          <w:tcPr>
            <w:tcW w:w="197" w:type="pct"/>
          </w:tcPr>
          <w:p w:rsidR="00317F5B" w:rsidRPr="003D61E6" w:rsidRDefault="00317F5B" w:rsidP="00317F5B">
            <w:pPr>
              <w:spacing w:after="0" w:line="260" w:lineRule="atLeast"/>
              <w:rPr>
                <w:rFonts w:ascii="Arial" w:eastAsia="Calibri" w:hAnsi="Arial" w:cs="Arial"/>
                <w:snapToGrid w:val="0"/>
                <w:color w:val="000000"/>
                <w:sz w:val="18"/>
                <w:szCs w:val="18"/>
                <w:lang w:val="de-DE"/>
              </w:rPr>
            </w:pPr>
            <w:r w:rsidRPr="003D61E6">
              <w:rPr>
                <w:rFonts w:ascii="Arial" w:eastAsia="Calibri" w:hAnsi="Arial" w:cs="Arial"/>
                <w:snapToGrid w:val="0"/>
                <w:color w:val="000000"/>
                <w:sz w:val="18"/>
                <w:szCs w:val="18"/>
                <w:lang w:val="de-DE"/>
              </w:rPr>
              <w:t>8</w:t>
            </w:r>
          </w:p>
        </w:tc>
        <w:tc>
          <w:tcPr>
            <w:tcW w:w="934"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Range of data of attendance</w:t>
            </w:r>
          </w:p>
        </w:tc>
        <w:tc>
          <w:tcPr>
            <w:tcW w:w="3869"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20130101-20131231</w:t>
            </w:r>
          </w:p>
        </w:tc>
      </w:tr>
      <w:tr w:rsidR="00317F5B" w:rsidRPr="003363D7" w:rsidTr="003D61E6">
        <w:tc>
          <w:tcPr>
            <w:tcW w:w="197"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9</w:t>
            </w:r>
          </w:p>
        </w:tc>
        <w:tc>
          <w:tcPr>
            <w:tcW w:w="934"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 xml:space="preserve">Original coding dictionary  </w:t>
            </w:r>
          </w:p>
        </w:tc>
        <w:tc>
          <w:tcPr>
            <w:tcW w:w="3869" w:type="pct"/>
          </w:tcPr>
          <w:p w:rsidR="00317F5B" w:rsidRPr="003D61E6" w:rsidRDefault="00317F5B" w:rsidP="00317F5B">
            <w:pPr>
              <w:spacing w:after="0" w:line="26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 xml:space="preserve">The Injury Database </w:t>
            </w:r>
            <w:r w:rsidRPr="003D61E6">
              <w:rPr>
                <w:rFonts w:ascii="Arial" w:eastAsia="Calibri" w:hAnsi="Arial" w:cs="Arial"/>
                <w:snapToGrid w:val="0"/>
                <w:color w:val="000000"/>
                <w:sz w:val="18"/>
                <w:szCs w:val="18"/>
                <w:lang w:val="en-GB"/>
              </w:rPr>
              <w:t>Coding Manual:</w:t>
            </w:r>
            <w:r w:rsidRPr="003D61E6">
              <w:rPr>
                <w:rFonts w:ascii="Arial" w:eastAsia="Calibri" w:hAnsi="Arial" w:cs="Arial"/>
                <w:snapToGrid w:val="0"/>
                <w:sz w:val="18"/>
                <w:szCs w:val="18"/>
                <w:lang w:val="en-GB"/>
              </w:rPr>
              <w:t xml:space="preserve"> Version 1.1 June 2005; Latvian language</w:t>
            </w:r>
          </w:p>
        </w:tc>
      </w:tr>
      <w:tr w:rsidR="00317F5B" w:rsidRPr="003D61E6" w:rsidTr="003D61E6">
        <w:tc>
          <w:tcPr>
            <w:tcW w:w="197"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10</w:t>
            </w:r>
          </w:p>
        </w:tc>
        <w:tc>
          <w:tcPr>
            <w:tcW w:w="934" w:type="pct"/>
          </w:tcPr>
          <w:p w:rsidR="00317F5B" w:rsidRPr="003D61E6" w:rsidRDefault="00317F5B" w:rsidP="00317F5B">
            <w:pPr>
              <w:spacing w:after="0" w:line="260" w:lineRule="atLeast"/>
              <w:rPr>
                <w:rFonts w:ascii="Arial" w:eastAsia="Calibri" w:hAnsi="Arial" w:cs="Arial"/>
                <w:sz w:val="18"/>
                <w:szCs w:val="18"/>
                <w:lang w:val="en-GB"/>
              </w:rPr>
            </w:pPr>
            <w:r w:rsidRPr="003D61E6">
              <w:rPr>
                <w:rFonts w:ascii="Arial" w:eastAsia="Calibri" w:hAnsi="Arial" w:cs="Arial"/>
                <w:sz w:val="18"/>
                <w:szCs w:val="18"/>
                <w:lang w:val="en-GB"/>
              </w:rPr>
              <w:t>Dictionary modifications</w:t>
            </w:r>
          </w:p>
        </w:tc>
        <w:tc>
          <w:tcPr>
            <w:tcW w:w="3869"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No</w:t>
            </w:r>
          </w:p>
        </w:tc>
      </w:tr>
      <w:tr w:rsidR="00317F5B" w:rsidRPr="003D61E6" w:rsidTr="003D61E6">
        <w:tc>
          <w:tcPr>
            <w:tcW w:w="197" w:type="pct"/>
            <w:tcBorders>
              <w:top w:val="single" w:sz="4" w:space="0" w:color="auto"/>
              <w:left w:val="single" w:sz="4" w:space="0" w:color="auto"/>
              <w:bottom w:val="single" w:sz="4" w:space="0" w:color="auto"/>
              <w:right w:val="single" w:sz="4" w:space="0" w:color="auto"/>
            </w:tcBorders>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11</w:t>
            </w:r>
          </w:p>
        </w:tc>
        <w:tc>
          <w:tcPr>
            <w:tcW w:w="934" w:type="pct"/>
            <w:tcBorders>
              <w:top w:val="single" w:sz="4" w:space="0" w:color="auto"/>
              <w:left w:val="single" w:sz="4" w:space="0" w:color="auto"/>
              <w:bottom w:val="single" w:sz="4" w:space="0" w:color="auto"/>
              <w:right w:val="single" w:sz="4" w:space="0" w:color="auto"/>
            </w:tcBorders>
          </w:tcPr>
          <w:p w:rsidR="00317F5B" w:rsidRPr="003D61E6" w:rsidRDefault="00317F5B" w:rsidP="00317F5B">
            <w:pPr>
              <w:spacing w:after="0" w:line="260" w:lineRule="atLeast"/>
              <w:rPr>
                <w:rFonts w:ascii="Arial" w:eastAsia="Calibri" w:hAnsi="Arial" w:cs="Arial"/>
                <w:sz w:val="18"/>
                <w:szCs w:val="18"/>
                <w:lang w:val="en-GB"/>
              </w:rPr>
            </w:pPr>
            <w:r w:rsidRPr="003D61E6">
              <w:rPr>
                <w:rFonts w:ascii="Arial" w:eastAsia="Calibri" w:hAnsi="Arial" w:cs="Arial"/>
                <w:sz w:val="18"/>
                <w:szCs w:val="18"/>
                <w:lang w:val="en-GB"/>
              </w:rPr>
              <w:t>(Eventual) Bridge coding applied</w:t>
            </w:r>
          </w:p>
        </w:tc>
        <w:tc>
          <w:tcPr>
            <w:tcW w:w="3869" w:type="pct"/>
            <w:tcBorders>
              <w:top w:val="single" w:sz="4" w:space="0" w:color="auto"/>
              <w:left w:val="single" w:sz="4" w:space="0" w:color="auto"/>
              <w:bottom w:val="single" w:sz="4" w:space="0" w:color="auto"/>
              <w:right w:val="single" w:sz="4" w:space="0" w:color="auto"/>
            </w:tcBorders>
          </w:tcPr>
          <w:p w:rsidR="00317F5B" w:rsidRPr="003D61E6" w:rsidRDefault="00317F5B" w:rsidP="00317F5B">
            <w:pPr>
              <w:spacing w:after="0" w:line="260" w:lineRule="atLeast"/>
              <w:rPr>
                <w:rFonts w:ascii="Arial" w:eastAsia="Calibri" w:hAnsi="Arial" w:cs="Arial"/>
                <w:snapToGrid w:val="0"/>
                <w:color w:val="000000"/>
                <w:sz w:val="18"/>
                <w:szCs w:val="18"/>
                <w:lang w:val="en-US"/>
              </w:rPr>
            </w:pPr>
            <w:r w:rsidRPr="003D61E6">
              <w:rPr>
                <w:rFonts w:ascii="Arial" w:eastAsia="Calibri" w:hAnsi="Arial" w:cs="Arial"/>
                <w:snapToGrid w:val="0"/>
                <w:color w:val="000000"/>
                <w:sz w:val="18"/>
                <w:szCs w:val="18"/>
                <w:lang w:val="en-US"/>
              </w:rPr>
              <w:t>From ICD-10 to IDB (ICD-10 codes of diagnosis – IDB type of injury, part of body injured). Please see attached Excel file “ICD-10_and_IDB_LV”</w:t>
            </w:r>
          </w:p>
          <w:p w:rsidR="00317F5B" w:rsidRPr="003D61E6" w:rsidRDefault="00317F5B" w:rsidP="00317F5B">
            <w:pPr>
              <w:spacing w:after="0" w:line="260" w:lineRule="atLeast"/>
              <w:rPr>
                <w:rFonts w:ascii="Arial" w:eastAsia="Calibri" w:hAnsi="Arial" w:cs="Arial"/>
                <w:snapToGrid w:val="0"/>
                <w:color w:val="000000"/>
                <w:sz w:val="18"/>
                <w:szCs w:val="18"/>
                <w:lang w:val="en-GB"/>
              </w:rPr>
            </w:pPr>
          </w:p>
        </w:tc>
      </w:tr>
      <w:tr w:rsidR="00317F5B" w:rsidRPr="003363D7" w:rsidTr="003D61E6">
        <w:tc>
          <w:tcPr>
            <w:tcW w:w="197" w:type="pct"/>
            <w:tcBorders>
              <w:top w:val="single" w:sz="4" w:space="0" w:color="auto"/>
              <w:left w:val="single" w:sz="4" w:space="0" w:color="auto"/>
              <w:bottom w:val="single" w:sz="4" w:space="0" w:color="auto"/>
              <w:right w:val="single" w:sz="4" w:space="0" w:color="auto"/>
            </w:tcBorders>
          </w:tcPr>
          <w:p w:rsidR="00317F5B" w:rsidRPr="003D61E6" w:rsidRDefault="00317F5B" w:rsidP="00317F5B">
            <w:pPr>
              <w:spacing w:after="0" w:line="260" w:lineRule="atLeast"/>
              <w:rPr>
                <w:rFonts w:ascii="Arial" w:eastAsia="Calibri" w:hAnsi="Arial" w:cs="Arial"/>
                <w:snapToGrid w:val="0"/>
                <w:color w:val="000000"/>
                <w:sz w:val="18"/>
                <w:szCs w:val="18"/>
                <w:lang w:val="de-DE"/>
              </w:rPr>
            </w:pPr>
            <w:r w:rsidRPr="003D61E6">
              <w:rPr>
                <w:rFonts w:ascii="Arial" w:eastAsia="Calibri" w:hAnsi="Arial" w:cs="Arial"/>
                <w:snapToGrid w:val="0"/>
                <w:color w:val="000000"/>
                <w:sz w:val="18"/>
                <w:szCs w:val="18"/>
                <w:lang w:val="de-DE"/>
              </w:rPr>
              <w:t>12</w:t>
            </w:r>
          </w:p>
        </w:tc>
        <w:tc>
          <w:tcPr>
            <w:tcW w:w="934" w:type="pct"/>
            <w:tcBorders>
              <w:top w:val="single" w:sz="4" w:space="0" w:color="auto"/>
              <w:left w:val="single" w:sz="4" w:space="0" w:color="auto"/>
              <w:bottom w:val="single" w:sz="4" w:space="0" w:color="auto"/>
              <w:right w:val="single" w:sz="4" w:space="0" w:color="auto"/>
            </w:tcBorders>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No. of records in the data file</w:t>
            </w:r>
          </w:p>
        </w:tc>
        <w:tc>
          <w:tcPr>
            <w:tcW w:w="3869" w:type="pct"/>
            <w:tcBorders>
              <w:top w:val="single" w:sz="4" w:space="0" w:color="auto"/>
              <w:left w:val="single" w:sz="4" w:space="0" w:color="auto"/>
              <w:bottom w:val="single" w:sz="4" w:space="0" w:color="auto"/>
              <w:right w:val="single" w:sz="4" w:space="0" w:color="auto"/>
            </w:tcBorders>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US"/>
              </w:rPr>
              <w:t>11746 records in the database of 2013</w:t>
            </w:r>
          </w:p>
        </w:tc>
      </w:tr>
      <w:tr w:rsidR="00317F5B" w:rsidRPr="003D61E6" w:rsidTr="003D61E6">
        <w:tc>
          <w:tcPr>
            <w:tcW w:w="197"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13</w:t>
            </w:r>
          </w:p>
        </w:tc>
        <w:tc>
          <w:tcPr>
            <w:tcW w:w="934"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 xml:space="preserve">No. of FDS reference hospitals </w:t>
            </w:r>
          </w:p>
        </w:tc>
        <w:tc>
          <w:tcPr>
            <w:tcW w:w="3869"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sz w:val="18"/>
                <w:szCs w:val="18"/>
                <w:lang w:val="en-GB"/>
              </w:rPr>
              <w:t>20</w:t>
            </w:r>
          </w:p>
        </w:tc>
      </w:tr>
      <w:tr w:rsidR="00317F5B" w:rsidRPr="003D61E6" w:rsidTr="003D61E6">
        <w:tc>
          <w:tcPr>
            <w:tcW w:w="197"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14</w:t>
            </w:r>
          </w:p>
        </w:tc>
        <w:tc>
          <w:tcPr>
            <w:tcW w:w="934"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Geographic scope</w:t>
            </w:r>
          </w:p>
        </w:tc>
        <w:tc>
          <w:tcPr>
            <w:tcW w:w="3869"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Latvia</w:t>
            </w:r>
          </w:p>
        </w:tc>
      </w:tr>
      <w:tr w:rsidR="00317F5B" w:rsidRPr="003D61E6" w:rsidTr="003D61E6">
        <w:tc>
          <w:tcPr>
            <w:tcW w:w="197"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15</w:t>
            </w:r>
          </w:p>
        </w:tc>
        <w:tc>
          <w:tcPr>
            <w:tcW w:w="934"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Sampling of hospitals</w:t>
            </w:r>
          </w:p>
        </w:tc>
        <w:tc>
          <w:tcPr>
            <w:tcW w:w="3869"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US"/>
              </w:rPr>
              <w:t xml:space="preserve">20 from </w:t>
            </w:r>
            <w:r w:rsidRPr="003D61E6">
              <w:rPr>
                <w:rFonts w:ascii="Arial" w:eastAsia="Calibri" w:hAnsi="Arial" w:cs="Arial"/>
                <w:snapToGrid w:val="0"/>
                <w:sz w:val="18"/>
                <w:szCs w:val="18"/>
                <w:lang w:val="en-US"/>
              </w:rPr>
              <w:t xml:space="preserve">23 </w:t>
            </w:r>
            <w:r w:rsidRPr="003D61E6">
              <w:rPr>
                <w:rFonts w:ascii="Arial" w:eastAsia="Calibri" w:hAnsi="Arial" w:cs="Arial"/>
                <w:snapToGrid w:val="0"/>
                <w:color w:val="000000"/>
                <w:sz w:val="18"/>
                <w:szCs w:val="18"/>
                <w:lang w:val="en-US"/>
              </w:rPr>
              <w:t>national in-patient hospitals sent information about injuries. Legislation determines that in-patient injuries should be collected. Only two of the hospitals provided information on ambulatory treated injuries voluntary. No publications available.</w:t>
            </w:r>
          </w:p>
        </w:tc>
      </w:tr>
      <w:tr w:rsidR="00317F5B" w:rsidRPr="003D61E6" w:rsidTr="003D61E6">
        <w:tc>
          <w:tcPr>
            <w:tcW w:w="197"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16</w:t>
            </w:r>
          </w:p>
        </w:tc>
        <w:tc>
          <w:tcPr>
            <w:tcW w:w="934"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 xml:space="preserve">Sampling of cases within hospitals </w:t>
            </w:r>
          </w:p>
        </w:tc>
        <w:tc>
          <w:tcPr>
            <w:tcW w:w="3869"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US"/>
              </w:rPr>
              <w:t>Regarding legal framework information should be sent about each hospitalized patient with injuries from all in-patient hospitals. Due to recent changes in legislation and lack of financial resources not all hospitals can provide information about all patients. No publications available.</w:t>
            </w:r>
          </w:p>
        </w:tc>
      </w:tr>
      <w:tr w:rsidR="00317F5B" w:rsidRPr="003363D7" w:rsidTr="003D61E6">
        <w:tc>
          <w:tcPr>
            <w:tcW w:w="197"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17</w:t>
            </w:r>
          </w:p>
        </w:tc>
        <w:tc>
          <w:tcPr>
            <w:tcW w:w="934"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 xml:space="preserve">Data entry method </w:t>
            </w:r>
          </w:p>
        </w:tc>
        <w:tc>
          <w:tcPr>
            <w:tcW w:w="3869"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Staff of health care institution</w:t>
            </w:r>
            <w:r w:rsidRPr="003D61E6">
              <w:rPr>
                <w:rFonts w:ascii="Arial" w:eastAsia="Calibri" w:hAnsi="Arial" w:cs="Arial"/>
                <w:sz w:val="18"/>
                <w:szCs w:val="18"/>
                <w:lang w:val="en-US"/>
              </w:rPr>
              <w:t xml:space="preserve"> interview patients and Injury Register online system users (data operators) fill in the information electronically in the software program. Data operators usually are one or more persons from the hospital staff.</w:t>
            </w:r>
          </w:p>
        </w:tc>
      </w:tr>
      <w:tr w:rsidR="00317F5B" w:rsidRPr="003D61E6" w:rsidTr="003D61E6">
        <w:tc>
          <w:tcPr>
            <w:tcW w:w="197"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lastRenderedPageBreak/>
              <w:t>18</w:t>
            </w:r>
          </w:p>
        </w:tc>
        <w:tc>
          <w:tcPr>
            <w:tcW w:w="934"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Percentage of  admissions in data file</w:t>
            </w:r>
          </w:p>
        </w:tc>
        <w:tc>
          <w:tcPr>
            <w:tcW w:w="3869"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94.3%</w:t>
            </w:r>
          </w:p>
        </w:tc>
      </w:tr>
      <w:tr w:rsidR="00317F5B" w:rsidRPr="003D61E6" w:rsidTr="003D61E6">
        <w:tc>
          <w:tcPr>
            <w:tcW w:w="197" w:type="pct"/>
            <w:tcBorders>
              <w:top w:val="single" w:sz="4" w:space="0" w:color="auto"/>
              <w:left w:val="single" w:sz="4" w:space="0" w:color="auto"/>
              <w:bottom w:val="single" w:sz="4" w:space="0" w:color="auto"/>
              <w:right w:val="single" w:sz="4" w:space="0" w:color="auto"/>
            </w:tcBorders>
          </w:tcPr>
          <w:p w:rsidR="00317F5B" w:rsidRPr="003D61E6" w:rsidRDefault="00317F5B" w:rsidP="00317F5B">
            <w:pPr>
              <w:spacing w:after="0" w:line="260" w:lineRule="atLeast"/>
              <w:rPr>
                <w:rFonts w:ascii="Arial" w:eastAsia="Calibri" w:hAnsi="Arial" w:cs="Arial"/>
                <w:snapToGrid w:val="0"/>
                <w:color w:val="000000"/>
                <w:sz w:val="18"/>
                <w:szCs w:val="18"/>
                <w:lang w:val="de-DE"/>
              </w:rPr>
            </w:pPr>
            <w:r w:rsidRPr="003D61E6">
              <w:rPr>
                <w:rFonts w:ascii="Arial" w:eastAsia="Calibri" w:hAnsi="Arial" w:cs="Arial"/>
                <w:snapToGrid w:val="0"/>
                <w:color w:val="000000"/>
                <w:sz w:val="18"/>
                <w:szCs w:val="18"/>
                <w:lang w:val="de-DE"/>
              </w:rPr>
              <w:t>19</w:t>
            </w:r>
          </w:p>
        </w:tc>
        <w:tc>
          <w:tcPr>
            <w:tcW w:w="934" w:type="pct"/>
            <w:tcBorders>
              <w:top w:val="single" w:sz="4" w:space="0" w:color="auto"/>
              <w:left w:val="single" w:sz="4" w:space="0" w:color="auto"/>
              <w:bottom w:val="single" w:sz="4" w:space="0" w:color="auto"/>
              <w:right w:val="single" w:sz="4" w:space="0" w:color="auto"/>
            </w:tcBorders>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 xml:space="preserve">Minimum Quality Control Checks </w:t>
            </w:r>
          </w:p>
        </w:tc>
        <w:tc>
          <w:tcPr>
            <w:tcW w:w="3869" w:type="pct"/>
            <w:tcBorders>
              <w:top w:val="single" w:sz="4" w:space="0" w:color="auto"/>
              <w:left w:val="single" w:sz="4" w:space="0" w:color="auto"/>
              <w:bottom w:val="single" w:sz="4" w:space="0" w:color="auto"/>
              <w:right w:val="single" w:sz="4" w:space="0" w:color="auto"/>
            </w:tcBorders>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Yes</w:t>
            </w:r>
          </w:p>
        </w:tc>
      </w:tr>
      <w:tr w:rsidR="00317F5B" w:rsidRPr="003D61E6" w:rsidTr="003D61E6">
        <w:tc>
          <w:tcPr>
            <w:tcW w:w="197"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20</w:t>
            </w:r>
          </w:p>
        </w:tc>
        <w:tc>
          <w:tcPr>
            <w:tcW w:w="934" w:type="pct"/>
          </w:tcPr>
          <w:p w:rsidR="00317F5B" w:rsidRPr="003D61E6" w:rsidRDefault="00317F5B" w:rsidP="00317F5B">
            <w:pPr>
              <w:spacing w:after="0" w:line="260" w:lineRule="atLeast"/>
              <w:rPr>
                <w:rFonts w:ascii="Arial" w:eastAsia="Calibri" w:hAnsi="Arial" w:cs="Arial"/>
                <w:sz w:val="18"/>
                <w:szCs w:val="18"/>
                <w:lang w:val="en-GB"/>
              </w:rPr>
            </w:pPr>
            <w:r w:rsidRPr="003D61E6">
              <w:rPr>
                <w:rFonts w:ascii="Arial" w:eastAsia="Calibri" w:hAnsi="Arial" w:cs="Arial"/>
                <w:sz w:val="18"/>
                <w:szCs w:val="18"/>
                <w:lang w:val="en-GB"/>
              </w:rPr>
              <w:t xml:space="preserve">Average percentage of “unknown” </w:t>
            </w:r>
          </w:p>
        </w:tc>
        <w:tc>
          <w:tcPr>
            <w:tcW w:w="3869" w:type="pct"/>
          </w:tcPr>
          <w:p w:rsidR="00317F5B" w:rsidRPr="003D61E6" w:rsidRDefault="00317F5B" w:rsidP="00317F5B">
            <w:pPr>
              <w:spacing w:after="0" w:line="26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Total 6.9% (16 data elements):</w:t>
            </w:r>
          </w:p>
          <w:p w:rsidR="00317F5B" w:rsidRPr="003D61E6" w:rsidRDefault="00317F5B" w:rsidP="00317F5B">
            <w:pPr>
              <w:spacing w:after="0" w:line="260" w:lineRule="atLeast"/>
              <w:rPr>
                <w:rFonts w:ascii="Arial" w:eastAsia="Calibri" w:hAnsi="Arial" w:cs="Arial"/>
                <w:i/>
                <w:snapToGrid w:val="0"/>
                <w:sz w:val="18"/>
                <w:szCs w:val="18"/>
                <w:lang w:val="en-GB"/>
              </w:rPr>
            </w:pPr>
            <w:r w:rsidRPr="003D61E6">
              <w:rPr>
                <w:rFonts w:ascii="Arial" w:eastAsia="Calibri" w:hAnsi="Arial" w:cs="Arial"/>
                <w:i/>
                <w:snapToGrid w:val="0"/>
                <w:sz w:val="18"/>
                <w:szCs w:val="18"/>
                <w:lang w:val="en-GB"/>
              </w:rPr>
              <w:t>age 0.0%</w:t>
            </w:r>
          </w:p>
          <w:p w:rsidR="00317F5B" w:rsidRPr="003D61E6" w:rsidRDefault="00317F5B" w:rsidP="00317F5B">
            <w:pPr>
              <w:spacing w:after="0" w:line="260" w:lineRule="atLeast"/>
              <w:rPr>
                <w:rFonts w:ascii="Arial" w:eastAsia="Calibri" w:hAnsi="Arial" w:cs="Arial"/>
                <w:i/>
                <w:snapToGrid w:val="0"/>
                <w:sz w:val="18"/>
                <w:szCs w:val="18"/>
                <w:lang w:val="en-GB"/>
              </w:rPr>
            </w:pPr>
            <w:r w:rsidRPr="003D61E6">
              <w:rPr>
                <w:rFonts w:ascii="Arial" w:eastAsia="Calibri" w:hAnsi="Arial" w:cs="Arial"/>
                <w:i/>
                <w:snapToGrid w:val="0"/>
                <w:sz w:val="18"/>
                <w:szCs w:val="18"/>
                <w:lang w:val="en-GB"/>
              </w:rPr>
              <w:t>sex 0.0%</w:t>
            </w:r>
          </w:p>
          <w:p w:rsidR="00317F5B" w:rsidRPr="003D61E6" w:rsidRDefault="00317F5B" w:rsidP="00317F5B">
            <w:pPr>
              <w:spacing w:after="0" w:line="260" w:lineRule="atLeast"/>
              <w:rPr>
                <w:rFonts w:ascii="Arial" w:eastAsia="Calibri" w:hAnsi="Arial" w:cs="Arial"/>
                <w:i/>
                <w:snapToGrid w:val="0"/>
                <w:sz w:val="18"/>
                <w:szCs w:val="18"/>
                <w:lang w:val="en-GB"/>
              </w:rPr>
            </w:pPr>
            <w:r w:rsidRPr="003D61E6">
              <w:rPr>
                <w:rFonts w:ascii="Arial" w:eastAsia="Calibri" w:hAnsi="Arial" w:cs="Arial"/>
                <w:i/>
                <w:snapToGrid w:val="0"/>
                <w:sz w:val="18"/>
                <w:szCs w:val="18"/>
                <w:lang w:val="en-GB"/>
              </w:rPr>
              <w:t>date of injury 4.8%</w:t>
            </w:r>
          </w:p>
          <w:p w:rsidR="00317F5B" w:rsidRPr="003D61E6" w:rsidRDefault="00317F5B" w:rsidP="00317F5B">
            <w:pPr>
              <w:spacing w:after="0" w:line="260" w:lineRule="atLeast"/>
              <w:rPr>
                <w:rFonts w:ascii="Arial" w:eastAsia="Calibri" w:hAnsi="Arial" w:cs="Arial"/>
                <w:i/>
                <w:snapToGrid w:val="0"/>
                <w:sz w:val="18"/>
                <w:szCs w:val="18"/>
                <w:lang w:val="en-GB"/>
              </w:rPr>
            </w:pPr>
            <w:r w:rsidRPr="003D61E6">
              <w:rPr>
                <w:rFonts w:ascii="Arial" w:eastAsia="Calibri" w:hAnsi="Arial" w:cs="Arial"/>
                <w:i/>
                <w:snapToGrid w:val="0"/>
                <w:sz w:val="18"/>
                <w:szCs w:val="18"/>
                <w:lang w:val="en-GB"/>
              </w:rPr>
              <w:t>time of injury 32.7%</w:t>
            </w:r>
          </w:p>
          <w:p w:rsidR="00317F5B" w:rsidRPr="003D61E6" w:rsidRDefault="00317F5B" w:rsidP="00317F5B">
            <w:pPr>
              <w:spacing w:after="0" w:line="260" w:lineRule="atLeast"/>
              <w:rPr>
                <w:rFonts w:ascii="Arial" w:eastAsia="Calibri" w:hAnsi="Arial" w:cs="Arial"/>
                <w:i/>
                <w:snapToGrid w:val="0"/>
                <w:sz w:val="18"/>
                <w:szCs w:val="18"/>
                <w:lang w:val="en-GB"/>
              </w:rPr>
            </w:pPr>
            <w:r w:rsidRPr="003D61E6">
              <w:rPr>
                <w:rFonts w:ascii="Arial" w:eastAsia="Calibri" w:hAnsi="Arial" w:cs="Arial"/>
                <w:i/>
                <w:snapToGrid w:val="0"/>
                <w:sz w:val="18"/>
                <w:szCs w:val="18"/>
                <w:lang w:val="en-GB"/>
              </w:rPr>
              <w:t>date of att. 0.0%</w:t>
            </w:r>
          </w:p>
          <w:p w:rsidR="00317F5B" w:rsidRPr="003D61E6" w:rsidRDefault="00317F5B" w:rsidP="00317F5B">
            <w:pPr>
              <w:spacing w:after="0" w:line="260" w:lineRule="atLeast"/>
              <w:rPr>
                <w:rFonts w:ascii="Arial" w:eastAsia="Calibri" w:hAnsi="Arial" w:cs="Arial"/>
                <w:i/>
                <w:snapToGrid w:val="0"/>
                <w:sz w:val="18"/>
                <w:szCs w:val="18"/>
                <w:lang w:val="en-GB"/>
              </w:rPr>
            </w:pPr>
            <w:r w:rsidRPr="003D61E6">
              <w:rPr>
                <w:rFonts w:ascii="Arial" w:eastAsia="Calibri" w:hAnsi="Arial" w:cs="Arial"/>
                <w:i/>
                <w:snapToGrid w:val="0"/>
                <w:sz w:val="18"/>
                <w:szCs w:val="18"/>
                <w:lang w:val="en-GB"/>
              </w:rPr>
              <w:t>time of att. 8.2%</w:t>
            </w:r>
          </w:p>
          <w:p w:rsidR="00317F5B" w:rsidRPr="003D61E6" w:rsidRDefault="00317F5B" w:rsidP="00317F5B">
            <w:pPr>
              <w:spacing w:after="0" w:line="260" w:lineRule="atLeast"/>
              <w:rPr>
                <w:rFonts w:ascii="Arial" w:eastAsia="Calibri" w:hAnsi="Arial" w:cs="Arial"/>
                <w:i/>
                <w:snapToGrid w:val="0"/>
                <w:sz w:val="18"/>
                <w:szCs w:val="18"/>
                <w:lang w:val="en-GB"/>
              </w:rPr>
            </w:pPr>
            <w:r w:rsidRPr="003D61E6">
              <w:rPr>
                <w:rFonts w:ascii="Arial" w:eastAsia="Calibri" w:hAnsi="Arial" w:cs="Arial"/>
                <w:i/>
                <w:snapToGrid w:val="0"/>
                <w:sz w:val="18"/>
                <w:szCs w:val="18"/>
                <w:lang w:val="en-GB"/>
              </w:rPr>
              <w:t>treatment and follow-up 0.1%</w:t>
            </w:r>
          </w:p>
          <w:p w:rsidR="00317F5B" w:rsidRPr="003D61E6" w:rsidRDefault="00317F5B" w:rsidP="00317F5B">
            <w:pPr>
              <w:spacing w:after="0" w:line="260" w:lineRule="atLeast"/>
              <w:rPr>
                <w:rFonts w:ascii="Arial" w:eastAsia="Calibri" w:hAnsi="Arial" w:cs="Arial"/>
                <w:i/>
                <w:snapToGrid w:val="0"/>
                <w:sz w:val="18"/>
                <w:szCs w:val="18"/>
                <w:lang w:val="en-GB"/>
              </w:rPr>
            </w:pPr>
            <w:r w:rsidRPr="003D61E6">
              <w:rPr>
                <w:rFonts w:ascii="Arial" w:eastAsia="Calibri" w:hAnsi="Arial" w:cs="Arial"/>
                <w:i/>
                <w:snapToGrid w:val="0"/>
                <w:sz w:val="18"/>
                <w:szCs w:val="18"/>
                <w:lang w:val="en-GB"/>
              </w:rPr>
              <w:t>intent 6.7%</w:t>
            </w:r>
          </w:p>
          <w:p w:rsidR="00317F5B" w:rsidRPr="003D61E6" w:rsidRDefault="00317F5B" w:rsidP="00317F5B">
            <w:pPr>
              <w:spacing w:after="0" w:line="260" w:lineRule="atLeast"/>
              <w:rPr>
                <w:rFonts w:ascii="Arial" w:eastAsia="Calibri" w:hAnsi="Arial" w:cs="Arial"/>
                <w:i/>
                <w:snapToGrid w:val="0"/>
                <w:sz w:val="18"/>
                <w:szCs w:val="18"/>
                <w:lang w:val="en-GB"/>
              </w:rPr>
            </w:pPr>
            <w:r w:rsidRPr="003D61E6">
              <w:rPr>
                <w:rFonts w:ascii="Arial" w:eastAsia="Calibri" w:hAnsi="Arial" w:cs="Arial"/>
                <w:i/>
                <w:snapToGrid w:val="0"/>
                <w:sz w:val="18"/>
                <w:szCs w:val="18"/>
                <w:lang w:val="en-GB"/>
              </w:rPr>
              <w:t>transport 0.1%</w:t>
            </w:r>
          </w:p>
          <w:p w:rsidR="00317F5B" w:rsidRPr="003D61E6" w:rsidRDefault="00317F5B" w:rsidP="00317F5B">
            <w:pPr>
              <w:spacing w:after="0" w:line="260" w:lineRule="atLeast"/>
              <w:rPr>
                <w:rFonts w:ascii="Arial" w:eastAsia="Calibri" w:hAnsi="Arial" w:cs="Arial"/>
                <w:i/>
                <w:snapToGrid w:val="0"/>
                <w:sz w:val="18"/>
                <w:szCs w:val="18"/>
                <w:lang w:val="en-GB"/>
              </w:rPr>
            </w:pPr>
            <w:r w:rsidRPr="003D61E6">
              <w:rPr>
                <w:rFonts w:ascii="Arial" w:eastAsia="Calibri" w:hAnsi="Arial" w:cs="Arial"/>
                <w:i/>
                <w:snapToGrid w:val="0"/>
                <w:sz w:val="18"/>
                <w:szCs w:val="18"/>
                <w:lang w:val="en-GB"/>
              </w:rPr>
              <w:t>place 5.9%</w:t>
            </w:r>
          </w:p>
          <w:p w:rsidR="00317F5B" w:rsidRPr="003D61E6" w:rsidRDefault="00317F5B" w:rsidP="00317F5B">
            <w:pPr>
              <w:spacing w:after="0" w:line="260" w:lineRule="atLeast"/>
              <w:rPr>
                <w:rFonts w:ascii="Arial" w:eastAsia="Calibri" w:hAnsi="Arial" w:cs="Arial"/>
                <w:i/>
                <w:snapToGrid w:val="0"/>
                <w:sz w:val="18"/>
                <w:szCs w:val="18"/>
                <w:lang w:val="en-GB"/>
              </w:rPr>
            </w:pPr>
            <w:r w:rsidRPr="003D61E6">
              <w:rPr>
                <w:rFonts w:ascii="Arial" w:eastAsia="Calibri" w:hAnsi="Arial" w:cs="Arial"/>
                <w:i/>
                <w:snapToGrid w:val="0"/>
                <w:sz w:val="18"/>
                <w:szCs w:val="18"/>
                <w:lang w:val="en-GB"/>
              </w:rPr>
              <w:t>mechanism 2.6%</w:t>
            </w:r>
          </w:p>
          <w:p w:rsidR="00317F5B" w:rsidRPr="003D61E6" w:rsidRDefault="00317F5B" w:rsidP="00317F5B">
            <w:pPr>
              <w:spacing w:after="0" w:line="260" w:lineRule="atLeast"/>
              <w:rPr>
                <w:rFonts w:ascii="Arial" w:eastAsia="Calibri" w:hAnsi="Arial" w:cs="Arial"/>
                <w:i/>
                <w:snapToGrid w:val="0"/>
                <w:sz w:val="18"/>
                <w:szCs w:val="18"/>
                <w:lang w:val="en-GB"/>
              </w:rPr>
            </w:pPr>
            <w:r w:rsidRPr="003D61E6">
              <w:rPr>
                <w:rFonts w:ascii="Arial" w:eastAsia="Calibri" w:hAnsi="Arial" w:cs="Arial"/>
                <w:i/>
                <w:snapToGrid w:val="0"/>
                <w:sz w:val="18"/>
                <w:szCs w:val="18"/>
                <w:lang w:val="en-GB"/>
              </w:rPr>
              <w:t>activity 22.9%</w:t>
            </w:r>
          </w:p>
          <w:p w:rsidR="00317F5B" w:rsidRPr="003D61E6" w:rsidRDefault="00317F5B" w:rsidP="00317F5B">
            <w:pPr>
              <w:spacing w:after="0" w:line="260" w:lineRule="atLeast"/>
              <w:rPr>
                <w:rFonts w:ascii="Arial" w:eastAsia="Calibri" w:hAnsi="Arial" w:cs="Arial"/>
                <w:i/>
                <w:snapToGrid w:val="0"/>
                <w:sz w:val="18"/>
                <w:szCs w:val="18"/>
                <w:lang w:val="en-GB"/>
              </w:rPr>
            </w:pPr>
            <w:r w:rsidRPr="003D61E6">
              <w:rPr>
                <w:rFonts w:ascii="Arial" w:eastAsia="Calibri" w:hAnsi="Arial" w:cs="Arial"/>
                <w:i/>
                <w:snapToGrid w:val="0"/>
                <w:sz w:val="18"/>
                <w:szCs w:val="18"/>
                <w:lang w:val="en-GB"/>
              </w:rPr>
              <w:t>underlying object/substance 11.6%</w:t>
            </w:r>
          </w:p>
          <w:p w:rsidR="00317F5B" w:rsidRPr="003D61E6" w:rsidRDefault="00317F5B" w:rsidP="00317F5B">
            <w:pPr>
              <w:spacing w:after="0" w:line="260" w:lineRule="atLeast"/>
              <w:rPr>
                <w:rFonts w:ascii="Arial" w:eastAsia="Calibri" w:hAnsi="Arial" w:cs="Arial"/>
                <w:i/>
                <w:snapToGrid w:val="0"/>
                <w:sz w:val="18"/>
                <w:szCs w:val="18"/>
                <w:lang w:val="en-GB"/>
              </w:rPr>
            </w:pPr>
            <w:r w:rsidRPr="003D61E6">
              <w:rPr>
                <w:rFonts w:ascii="Arial" w:eastAsia="Calibri" w:hAnsi="Arial" w:cs="Arial"/>
                <w:i/>
                <w:snapToGrid w:val="0"/>
                <w:sz w:val="18"/>
                <w:szCs w:val="18"/>
                <w:lang w:val="en-GB"/>
              </w:rPr>
              <w:t>direct object/substance 13.0%</w:t>
            </w:r>
          </w:p>
          <w:p w:rsidR="00317F5B" w:rsidRPr="003D61E6" w:rsidRDefault="00317F5B" w:rsidP="00317F5B">
            <w:pPr>
              <w:spacing w:after="0" w:line="260" w:lineRule="atLeast"/>
              <w:rPr>
                <w:rFonts w:ascii="Arial" w:eastAsia="Calibri" w:hAnsi="Arial" w:cs="Arial"/>
                <w:i/>
                <w:snapToGrid w:val="0"/>
                <w:sz w:val="18"/>
                <w:szCs w:val="18"/>
                <w:lang w:val="en-GB"/>
              </w:rPr>
            </w:pPr>
            <w:r w:rsidRPr="003D61E6">
              <w:rPr>
                <w:rFonts w:ascii="Arial" w:eastAsia="Calibri" w:hAnsi="Arial" w:cs="Arial"/>
                <w:i/>
                <w:snapToGrid w:val="0"/>
                <w:sz w:val="18"/>
                <w:szCs w:val="18"/>
                <w:lang w:val="en-GB"/>
              </w:rPr>
              <w:t>type of injury (1) 0,4%</w:t>
            </w:r>
          </w:p>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i/>
                <w:snapToGrid w:val="0"/>
                <w:sz w:val="18"/>
                <w:szCs w:val="18"/>
                <w:lang w:val="en-GB"/>
              </w:rPr>
              <w:t>body injured (1) 0.7%</w:t>
            </w:r>
          </w:p>
        </w:tc>
      </w:tr>
      <w:tr w:rsidR="00317F5B" w:rsidRPr="003363D7" w:rsidTr="003D61E6">
        <w:tc>
          <w:tcPr>
            <w:tcW w:w="197"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21</w:t>
            </w:r>
          </w:p>
        </w:tc>
        <w:tc>
          <w:tcPr>
            <w:tcW w:w="934" w:type="pct"/>
          </w:tcPr>
          <w:p w:rsidR="00317F5B" w:rsidRPr="003D61E6" w:rsidRDefault="00317F5B" w:rsidP="00317F5B">
            <w:pPr>
              <w:spacing w:after="0" w:line="260" w:lineRule="atLeast"/>
              <w:rPr>
                <w:rFonts w:ascii="Arial" w:eastAsia="Calibri" w:hAnsi="Arial" w:cs="Arial"/>
                <w:sz w:val="18"/>
                <w:szCs w:val="18"/>
                <w:lang w:val="en-GB"/>
              </w:rPr>
            </w:pPr>
            <w:r w:rsidRPr="003D61E6">
              <w:rPr>
                <w:rFonts w:ascii="Arial" w:eastAsia="Calibri" w:hAnsi="Arial" w:cs="Arial"/>
                <w:sz w:val="18"/>
                <w:szCs w:val="18"/>
                <w:lang w:val="en-GB"/>
              </w:rPr>
              <w:t>(Eventual) additional comments (for the user):</w:t>
            </w:r>
          </w:p>
        </w:tc>
        <w:tc>
          <w:tcPr>
            <w:tcW w:w="3869"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p>
        </w:tc>
      </w:tr>
      <w:tr w:rsidR="00317F5B" w:rsidRPr="003363D7" w:rsidTr="003D61E6">
        <w:tc>
          <w:tcPr>
            <w:tcW w:w="197"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22</w:t>
            </w:r>
          </w:p>
        </w:tc>
        <w:tc>
          <w:tcPr>
            <w:tcW w:w="934" w:type="pct"/>
          </w:tcPr>
          <w:p w:rsidR="00317F5B" w:rsidRPr="003D61E6" w:rsidRDefault="00317F5B" w:rsidP="00317F5B">
            <w:pPr>
              <w:spacing w:after="0" w:line="260" w:lineRule="atLeast"/>
              <w:rPr>
                <w:rFonts w:ascii="Arial" w:eastAsia="Calibri" w:hAnsi="Arial" w:cs="Arial"/>
                <w:sz w:val="18"/>
                <w:szCs w:val="18"/>
                <w:lang w:val="en-GB"/>
              </w:rPr>
            </w:pPr>
            <w:r w:rsidRPr="003D61E6">
              <w:rPr>
                <w:rFonts w:ascii="Arial" w:eastAsia="Calibri" w:hAnsi="Arial" w:cs="Arial"/>
                <w:snapToGrid w:val="0"/>
                <w:color w:val="000000"/>
                <w:sz w:val="18"/>
                <w:szCs w:val="18"/>
                <w:lang w:val="en-GB"/>
              </w:rPr>
              <w:t>Responsible data administrator (organization)</w:t>
            </w:r>
          </w:p>
        </w:tc>
        <w:tc>
          <w:tcPr>
            <w:tcW w:w="3869" w:type="pct"/>
          </w:tcPr>
          <w:p w:rsidR="00317F5B" w:rsidRPr="003D61E6" w:rsidRDefault="00317F5B" w:rsidP="00317F5B">
            <w:pPr>
              <w:spacing w:after="0" w:line="240" w:lineRule="atLeast"/>
              <w:jc w:val="both"/>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Centre for Disease Prevention and Control of Latvia</w:t>
            </w:r>
          </w:p>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22 Duntes Street, LV-1005, Riga, Latvia</w:t>
            </w:r>
          </w:p>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 xml:space="preserve">Research, Statistics and Health Promotion Department </w:t>
            </w:r>
          </w:p>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Slimību profilakses un kontroles centrs, Duntes iela 22, LV-1005, Rīga</w:t>
            </w:r>
          </w:p>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 xml:space="preserve">Pētniecības, statistikas un veselības veicināšanas departaments  </w:t>
            </w:r>
          </w:p>
          <w:p w:rsidR="00317F5B" w:rsidRPr="003D61E6" w:rsidRDefault="000C4A50" w:rsidP="00317F5B">
            <w:pPr>
              <w:spacing w:after="0" w:line="260" w:lineRule="atLeast"/>
              <w:rPr>
                <w:rFonts w:ascii="Arial" w:eastAsia="Calibri" w:hAnsi="Arial" w:cs="Arial"/>
                <w:snapToGrid w:val="0"/>
                <w:color w:val="000000"/>
                <w:sz w:val="18"/>
                <w:szCs w:val="18"/>
                <w:lang w:val="en-GB"/>
              </w:rPr>
            </w:pPr>
            <w:hyperlink r:id="rId73" w:history="1">
              <w:r w:rsidR="00317F5B" w:rsidRPr="003D61E6">
                <w:rPr>
                  <w:rFonts w:ascii="Arial" w:eastAsia="Calibri" w:hAnsi="Arial" w:cs="Arial"/>
                  <w:snapToGrid w:val="0"/>
                  <w:color w:val="0000FF" w:themeColor="hyperlink"/>
                  <w:sz w:val="18"/>
                  <w:szCs w:val="18"/>
                  <w:u w:val="single"/>
                  <w:lang w:val="en-GB"/>
                </w:rPr>
                <w:t>http://www.spkc.gov.lv/</w:t>
              </w:r>
            </w:hyperlink>
          </w:p>
        </w:tc>
      </w:tr>
      <w:tr w:rsidR="00317F5B" w:rsidRPr="003D61E6" w:rsidTr="003D61E6">
        <w:tc>
          <w:tcPr>
            <w:tcW w:w="197"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23</w:t>
            </w:r>
          </w:p>
        </w:tc>
        <w:tc>
          <w:tcPr>
            <w:tcW w:w="934"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Contact: Responsible person</w:t>
            </w:r>
          </w:p>
        </w:tc>
        <w:tc>
          <w:tcPr>
            <w:tcW w:w="3869" w:type="pct"/>
          </w:tcPr>
          <w:p w:rsidR="00317F5B" w:rsidRPr="003D61E6" w:rsidRDefault="00317F5B" w:rsidP="00317F5B">
            <w:pPr>
              <w:spacing w:after="0" w:line="24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 xml:space="preserve">Jana Lepiksone, </w:t>
            </w:r>
          </w:p>
          <w:p w:rsidR="00317F5B" w:rsidRPr="003D61E6" w:rsidRDefault="00317F5B" w:rsidP="00317F5B">
            <w:pPr>
              <w:spacing w:after="0" w:line="24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Director of Research, Statistics and Health Promotion Department</w:t>
            </w:r>
          </w:p>
          <w:p w:rsidR="00317F5B" w:rsidRPr="003D61E6" w:rsidRDefault="00317F5B" w:rsidP="00317F5B">
            <w:pPr>
              <w:spacing w:after="0" w:line="24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Centre for Disease Prevention and Control of Latvia</w:t>
            </w:r>
          </w:p>
          <w:p w:rsidR="00317F5B" w:rsidRPr="003D61E6" w:rsidRDefault="00317F5B" w:rsidP="00317F5B">
            <w:pPr>
              <w:spacing w:after="0" w:line="24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 xml:space="preserve">22 Duntes Street, LV-1005, Riga </w:t>
            </w:r>
          </w:p>
          <w:p w:rsidR="00317F5B" w:rsidRPr="003D61E6" w:rsidRDefault="00317F5B" w:rsidP="00317F5B">
            <w:pPr>
              <w:spacing w:after="0" w:line="24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 xml:space="preserve">Tel.+371 </w:t>
            </w:r>
            <w:r w:rsidRPr="003D61E6">
              <w:rPr>
                <w:rFonts w:ascii="Arial" w:eastAsia="Calibri" w:hAnsi="Arial" w:cs="Arial"/>
                <w:sz w:val="18"/>
                <w:szCs w:val="18"/>
                <w:lang w:val="en-GB"/>
              </w:rPr>
              <w:t>67387654</w:t>
            </w:r>
          </w:p>
          <w:p w:rsidR="00317F5B" w:rsidRPr="003D61E6" w:rsidRDefault="00317F5B" w:rsidP="00317F5B">
            <w:pPr>
              <w:spacing w:after="0" w:line="240" w:lineRule="atLeast"/>
              <w:rPr>
                <w:rFonts w:ascii="Arial" w:eastAsia="Calibri" w:hAnsi="Arial" w:cs="Arial"/>
                <w:snapToGrid w:val="0"/>
                <w:color w:val="000000"/>
                <w:sz w:val="18"/>
                <w:szCs w:val="18"/>
                <w:lang w:val="it-IT"/>
              </w:rPr>
            </w:pPr>
            <w:r w:rsidRPr="003D61E6">
              <w:rPr>
                <w:rFonts w:ascii="Arial" w:eastAsia="Calibri" w:hAnsi="Arial" w:cs="Arial"/>
                <w:snapToGrid w:val="0"/>
                <w:color w:val="000000"/>
                <w:sz w:val="18"/>
                <w:szCs w:val="18"/>
                <w:lang w:val="it-IT"/>
              </w:rPr>
              <w:t>E-mail:</w:t>
            </w:r>
            <w:hyperlink r:id="rId74" w:history="1"/>
            <w:r w:rsidRPr="003D61E6">
              <w:rPr>
                <w:rFonts w:ascii="Arial" w:eastAsia="Calibri" w:hAnsi="Arial" w:cs="Arial"/>
                <w:snapToGrid w:val="0"/>
                <w:sz w:val="18"/>
                <w:szCs w:val="18"/>
                <w:lang w:val="it-IT"/>
              </w:rPr>
              <w:t xml:space="preserve"> </w:t>
            </w:r>
            <w:hyperlink r:id="rId75" w:history="1">
              <w:r w:rsidRPr="003D61E6">
                <w:rPr>
                  <w:rFonts w:ascii="Arial" w:eastAsia="Calibri" w:hAnsi="Arial" w:cs="Arial"/>
                  <w:snapToGrid w:val="0"/>
                  <w:color w:val="0000FF" w:themeColor="hyperlink"/>
                  <w:sz w:val="18"/>
                  <w:szCs w:val="18"/>
                  <w:u w:val="single"/>
                  <w:lang w:val="it-IT"/>
                </w:rPr>
                <w:t>jana.lepiksone@spkc.gov.lv</w:t>
              </w:r>
            </w:hyperlink>
            <w:r w:rsidRPr="003D61E6">
              <w:rPr>
                <w:rFonts w:ascii="Arial" w:eastAsia="Calibri" w:hAnsi="Arial" w:cs="Arial"/>
                <w:snapToGrid w:val="0"/>
                <w:sz w:val="18"/>
                <w:szCs w:val="18"/>
                <w:lang w:val="it-IT"/>
              </w:rPr>
              <w:t xml:space="preserve"> </w:t>
            </w:r>
            <w:r w:rsidRPr="003D61E6">
              <w:rPr>
                <w:rFonts w:ascii="Arial" w:eastAsia="Calibri" w:hAnsi="Arial" w:cs="Arial"/>
                <w:snapToGrid w:val="0"/>
                <w:color w:val="000000"/>
                <w:sz w:val="18"/>
                <w:szCs w:val="18"/>
                <w:lang w:val="it-IT"/>
              </w:rPr>
              <w:t xml:space="preserve"> </w:t>
            </w:r>
          </w:p>
          <w:p w:rsidR="00317F5B" w:rsidRPr="003D61E6" w:rsidRDefault="00317F5B" w:rsidP="00317F5B">
            <w:pPr>
              <w:spacing w:after="0" w:line="260" w:lineRule="atLeast"/>
              <w:rPr>
                <w:rFonts w:ascii="Arial" w:eastAsia="Calibri" w:hAnsi="Arial" w:cs="Arial"/>
                <w:snapToGrid w:val="0"/>
                <w:color w:val="000000"/>
                <w:sz w:val="18"/>
                <w:szCs w:val="18"/>
              </w:rPr>
            </w:pPr>
            <w:r w:rsidRPr="003D61E6">
              <w:rPr>
                <w:rFonts w:ascii="Arial" w:eastAsia="Calibri" w:hAnsi="Arial" w:cs="Arial"/>
                <w:snapToGrid w:val="0"/>
                <w:color w:val="000000"/>
                <w:sz w:val="18"/>
                <w:szCs w:val="18"/>
                <w:lang w:val="de-DE"/>
              </w:rPr>
              <w:t xml:space="preserve">Internet: </w:t>
            </w:r>
            <w:hyperlink r:id="rId76" w:history="1">
              <w:r w:rsidRPr="003D61E6">
                <w:rPr>
                  <w:rFonts w:ascii="Arial" w:eastAsia="Calibri" w:hAnsi="Arial" w:cs="Arial"/>
                  <w:snapToGrid w:val="0"/>
                  <w:color w:val="0000FF" w:themeColor="hyperlink"/>
                  <w:sz w:val="18"/>
                  <w:szCs w:val="18"/>
                  <w:u w:val="single"/>
                  <w:lang w:val="de-DE"/>
                </w:rPr>
                <w:t>www.spkc.gov.lv</w:t>
              </w:r>
            </w:hyperlink>
          </w:p>
        </w:tc>
      </w:tr>
      <w:tr w:rsidR="00317F5B" w:rsidRPr="003D61E6" w:rsidTr="003D61E6">
        <w:tc>
          <w:tcPr>
            <w:tcW w:w="197" w:type="pct"/>
          </w:tcPr>
          <w:p w:rsidR="00317F5B" w:rsidRPr="003D61E6" w:rsidRDefault="00317F5B" w:rsidP="00317F5B">
            <w:pPr>
              <w:spacing w:after="0" w:line="260" w:lineRule="atLeast"/>
              <w:rPr>
                <w:rFonts w:ascii="Arial" w:eastAsia="Calibri" w:hAnsi="Arial" w:cs="Arial"/>
                <w:snapToGrid w:val="0"/>
                <w:color w:val="000000"/>
                <w:sz w:val="18"/>
                <w:szCs w:val="18"/>
                <w:lang w:val="de-DE"/>
              </w:rPr>
            </w:pPr>
            <w:r w:rsidRPr="003D61E6">
              <w:rPr>
                <w:rFonts w:ascii="Arial" w:eastAsia="Calibri" w:hAnsi="Arial" w:cs="Arial"/>
                <w:snapToGrid w:val="0"/>
                <w:color w:val="000000"/>
                <w:sz w:val="18"/>
                <w:szCs w:val="18"/>
                <w:lang w:val="de-DE"/>
              </w:rPr>
              <w:t>24</w:t>
            </w:r>
          </w:p>
        </w:tc>
        <w:tc>
          <w:tcPr>
            <w:tcW w:w="934"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Signature</w:t>
            </w:r>
          </w:p>
        </w:tc>
        <w:tc>
          <w:tcPr>
            <w:tcW w:w="3869"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p>
        </w:tc>
      </w:tr>
      <w:tr w:rsidR="00317F5B" w:rsidRPr="003D61E6" w:rsidTr="003D61E6">
        <w:tc>
          <w:tcPr>
            <w:tcW w:w="197" w:type="pct"/>
          </w:tcPr>
          <w:p w:rsidR="00317F5B" w:rsidRPr="003D61E6" w:rsidRDefault="00317F5B" w:rsidP="00317F5B">
            <w:pPr>
              <w:spacing w:after="0" w:line="260" w:lineRule="atLeast"/>
              <w:rPr>
                <w:rFonts w:ascii="Arial" w:eastAsia="Calibri" w:hAnsi="Arial" w:cs="Arial"/>
                <w:snapToGrid w:val="0"/>
                <w:color w:val="000000"/>
                <w:sz w:val="18"/>
                <w:szCs w:val="18"/>
                <w:lang w:val="de-DE"/>
              </w:rPr>
            </w:pPr>
            <w:r w:rsidRPr="003D61E6">
              <w:rPr>
                <w:rFonts w:ascii="Arial" w:eastAsia="Calibri" w:hAnsi="Arial" w:cs="Arial"/>
                <w:snapToGrid w:val="0"/>
                <w:color w:val="000000"/>
                <w:sz w:val="18"/>
                <w:szCs w:val="18"/>
                <w:lang w:val="de-DE"/>
              </w:rPr>
              <w:t>25</w:t>
            </w:r>
          </w:p>
        </w:tc>
        <w:tc>
          <w:tcPr>
            <w:tcW w:w="934"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color w:val="000000"/>
                <w:sz w:val="18"/>
                <w:szCs w:val="18"/>
                <w:lang w:val="en-GB"/>
              </w:rPr>
              <w:t>Date of completion of this file</w:t>
            </w:r>
          </w:p>
        </w:tc>
        <w:tc>
          <w:tcPr>
            <w:tcW w:w="3869" w:type="pct"/>
          </w:tcPr>
          <w:p w:rsidR="00317F5B" w:rsidRPr="003D61E6" w:rsidRDefault="00317F5B" w:rsidP="00317F5B">
            <w:pPr>
              <w:spacing w:after="0" w:line="260" w:lineRule="atLeast"/>
              <w:rPr>
                <w:rFonts w:ascii="Arial" w:eastAsia="Calibri" w:hAnsi="Arial" w:cs="Arial"/>
                <w:snapToGrid w:val="0"/>
                <w:color w:val="000000"/>
                <w:sz w:val="18"/>
                <w:szCs w:val="18"/>
                <w:lang w:val="en-GB"/>
              </w:rPr>
            </w:pPr>
            <w:r w:rsidRPr="003D61E6">
              <w:rPr>
                <w:rFonts w:ascii="Arial" w:eastAsia="Calibri" w:hAnsi="Arial" w:cs="Arial"/>
                <w:snapToGrid w:val="0"/>
                <w:sz w:val="18"/>
                <w:szCs w:val="18"/>
                <w:lang w:val="en-GB"/>
              </w:rPr>
              <w:t>20140326</w:t>
            </w:r>
          </w:p>
        </w:tc>
      </w:tr>
    </w:tbl>
    <w:p w:rsidR="00317F5B" w:rsidRPr="003D61E6" w:rsidRDefault="00317F5B" w:rsidP="003D61E6">
      <w:pPr>
        <w:spacing w:after="0" w:line="260" w:lineRule="atLeast"/>
        <w:rPr>
          <w:rFonts w:ascii="Arial" w:eastAsia="Calibri" w:hAnsi="Arial" w:cs="Arial"/>
          <w:snapToGrid w:val="0"/>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401"/>
        <w:gridCol w:w="6448"/>
      </w:tblGrid>
      <w:tr w:rsidR="003D61E6" w:rsidRPr="003363D7" w:rsidTr="003D61E6">
        <w:tc>
          <w:tcPr>
            <w:tcW w:w="5000" w:type="pct"/>
            <w:gridSpan w:val="3"/>
          </w:tcPr>
          <w:p w:rsidR="00164A6A" w:rsidRPr="003D61E6" w:rsidRDefault="00164A6A" w:rsidP="00D3625A">
            <w:pPr>
              <w:spacing w:after="0" w:line="240" w:lineRule="auto"/>
              <w:rPr>
                <w:rFonts w:ascii="Arial" w:hAnsi="Arial" w:cs="Arial"/>
                <w:b/>
                <w:snapToGrid w:val="0"/>
                <w:sz w:val="36"/>
                <w:szCs w:val="36"/>
                <w:lang w:val="en-GB"/>
              </w:rPr>
            </w:pPr>
            <w:r w:rsidRPr="003D61E6">
              <w:rPr>
                <w:rFonts w:ascii="Arial" w:hAnsi="Arial" w:cs="Arial"/>
                <w:b/>
                <w:snapToGrid w:val="0"/>
                <w:sz w:val="36"/>
                <w:szCs w:val="36"/>
                <w:lang w:val="en-GB"/>
              </w:rPr>
              <w:t>National IDB File Information (Minimum Data Set)</w:t>
            </w:r>
          </w:p>
        </w:tc>
      </w:tr>
      <w:tr w:rsidR="003D61E6" w:rsidRPr="003D61E6" w:rsidTr="003D61E6">
        <w:tc>
          <w:tcPr>
            <w:tcW w:w="197" w:type="pct"/>
          </w:tcPr>
          <w:p w:rsidR="00164A6A" w:rsidRPr="003D61E6" w:rsidRDefault="00164A6A" w:rsidP="00D3625A">
            <w:pPr>
              <w:spacing w:after="0" w:line="240" w:lineRule="auto"/>
              <w:rPr>
                <w:rFonts w:ascii="Arial" w:hAnsi="Arial" w:cs="Arial"/>
                <w:snapToGrid w:val="0"/>
                <w:sz w:val="18"/>
                <w:szCs w:val="18"/>
                <w:lang w:val="de-DE"/>
              </w:rPr>
            </w:pPr>
            <w:r w:rsidRPr="003D61E6">
              <w:rPr>
                <w:rFonts w:ascii="Arial" w:hAnsi="Arial" w:cs="Arial"/>
                <w:snapToGrid w:val="0"/>
                <w:sz w:val="18"/>
                <w:szCs w:val="18"/>
                <w:lang w:val="de-DE"/>
              </w:rPr>
              <w:t>1</w:t>
            </w:r>
          </w:p>
        </w:tc>
        <w:tc>
          <w:tcPr>
            <w:tcW w:w="1303" w:type="pct"/>
          </w:tcPr>
          <w:p w:rsidR="00164A6A" w:rsidRPr="003D61E6" w:rsidRDefault="00164A6A" w:rsidP="00D3625A">
            <w:pPr>
              <w:spacing w:after="0" w:line="240" w:lineRule="auto"/>
              <w:rPr>
                <w:rFonts w:ascii="Arial" w:hAnsi="Arial" w:cs="Arial"/>
                <w:snapToGrid w:val="0"/>
                <w:sz w:val="18"/>
                <w:szCs w:val="18"/>
                <w:lang w:val="de-DE"/>
              </w:rPr>
            </w:pPr>
            <w:r w:rsidRPr="003D61E6">
              <w:rPr>
                <w:rFonts w:ascii="Arial" w:hAnsi="Arial" w:cs="Arial"/>
                <w:snapToGrid w:val="0"/>
                <w:sz w:val="18"/>
                <w:szCs w:val="18"/>
                <w:lang w:val="de-DE"/>
              </w:rPr>
              <w:t>Country</w:t>
            </w:r>
          </w:p>
        </w:tc>
        <w:tc>
          <w:tcPr>
            <w:tcW w:w="3500" w:type="pct"/>
          </w:tcPr>
          <w:p w:rsidR="00164A6A" w:rsidRPr="003D61E6" w:rsidRDefault="00164A6A" w:rsidP="003D61E6">
            <w:pPr>
              <w:spacing w:after="0" w:line="240" w:lineRule="auto"/>
              <w:rPr>
                <w:rFonts w:ascii="Arial" w:hAnsi="Arial" w:cs="Arial"/>
                <w:b/>
                <w:snapToGrid w:val="0"/>
                <w:sz w:val="36"/>
                <w:szCs w:val="36"/>
                <w:lang w:val="en-GB"/>
              </w:rPr>
            </w:pPr>
            <w:r w:rsidRPr="003D61E6">
              <w:rPr>
                <w:rFonts w:ascii="Arial" w:hAnsi="Arial" w:cs="Arial"/>
                <w:b/>
                <w:snapToGrid w:val="0"/>
                <w:sz w:val="36"/>
                <w:szCs w:val="36"/>
                <w:lang w:val="en-GB"/>
              </w:rPr>
              <w:t>L</w:t>
            </w:r>
            <w:r w:rsidR="003D61E6" w:rsidRPr="003D61E6">
              <w:rPr>
                <w:rFonts w:ascii="Arial" w:hAnsi="Arial" w:cs="Arial"/>
                <w:b/>
                <w:snapToGrid w:val="0"/>
                <w:sz w:val="36"/>
                <w:szCs w:val="36"/>
                <w:lang w:val="en-GB"/>
              </w:rPr>
              <w:t>ithuania</w:t>
            </w:r>
          </w:p>
        </w:tc>
      </w:tr>
      <w:tr w:rsidR="003D61E6" w:rsidRPr="003D61E6"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2</w:t>
            </w:r>
          </w:p>
        </w:tc>
        <w:tc>
          <w:tcPr>
            <w:tcW w:w="1303"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Year</w:t>
            </w:r>
          </w:p>
        </w:tc>
        <w:tc>
          <w:tcPr>
            <w:tcW w:w="3500" w:type="pct"/>
            <w:vAlign w:val="bottom"/>
          </w:tcPr>
          <w:p w:rsidR="00164A6A" w:rsidRPr="003D61E6" w:rsidRDefault="00164A6A" w:rsidP="00D3625A">
            <w:pPr>
              <w:spacing w:after="0" w:line="240" w:lineRule="auto"/>
              <w:rPr>
                <w:rFonts w:ascii="Arial" w:hAnsi="Arial" w:cs="Arial"/>
                <w:b/>
                <w:sz w:val="36"/>
                <w:szCs w:val="36"/>
              </w:rPr>
            </w:pPr>
            <w:r w:rsidRPr="003D61E6">
              <w:rPr>
                <w:rFonts w:ascii="Arial" w:hAnsi="Arial" w:cs="Arial"/>
                <w:b/>
                <w:sz w:val="36"/>
                <w:szCs w:val="36"/>
              </w:rPr>
              <w:t>2011</w:t>
            </w:r>
          </w:p>
        </w:tc>
      </w:tr>
      <w:tr w:rsidR="003D61E6" w:rsidRPr="003363D7"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3</w:t>
            </w:r>
          </w:p>
        </w:tc>
        <w:tc>
          <w:tcPr>
            <w:tcW w:w="1303"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 xml:space="preserve">National Register Name  </w:t>
            </w:r>
          </w:p>
        </w:tc>
        <w:tc>
          <w:tcPr>
            <w:tcW w:w="3500"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Compulsory Health Insurance Fund information system (CHIF IS).</w:t>
            </w:r>
          </w:p>
        </w:tc>
      </w:tr>
      <w:tr w:rsidR="003D61E6" w:rsidRPr="003363D7"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4</w:t>
            </w:r>
          </w:p>
        </w:tc>
        <w:tc>
          <w:tcPr>
            <w:tcW w:w="1303" w:type="pct"/>
          </w:tcPr>
          <w:p w:rsidR="00164A6A" w:rsidRPr="003D61E6" w:rsidRDefault="00164A6A" w:rsidP="00D3625A">
            <w:pPr>
              <w:spacing w:after="0" w:line="240" w:lineRule="auto"/>
              <w:rPr>
                <w:rFonts w:ascii="Arial" w:hAnsi="Arial" w:cs="Arial"/>
                <w:snapToGrid w:val="0"/>
                <w:sz w:val="18"/>
                <w:szCs w:val="18"/>
                <w:lang w:val="de-DE"/>
              </w:rPr>
            </w:pPr>
            <w:r w:rsidRPr="003D61E6">
              <w:rPr>
                <w:rFonts w:ascii="Arial" w:hAnsi="Arial" w:cs="Arial"/>
                <w:snapToGrid w:val="0"/>
                <w:sz w:val="18"/>
                <w:szCs w:val="18"/>
                <w:lang w:val="en-GB"/>
              </w:rPr>
              <w:t xml:space="preserve">Purpose of the </w:t>
            </w:r>
            <w:r w:rsidRPr="003D61E6">
              <w:rPr>
                <w:rFonts w:ascii="Arial" w:hAnsi="Arial" w:cs="Arial"/>
                <w:snapToGrid w:val="0"/>
                <w:sz w:val="18"/>
                <w:szCs w:val="18"/>
                <w:lang w:val="lt-LT"/>
              </w:rPr>
              <w:t xml:space="preserve">register </w:t>
            </w:r>
            <w:r w:rsidRPr="003D61E6">
              <w:rPr>
                <w:rFonts w:ascii="Arial" w:hAnsi="Arial" w:cs="Arial"/>
                <w:snapToGrid w:val="0"/>
                <w:sz w:val="18"/>
                <w:szCs w:val="18"/>
                <w:lang w:val="de-DE"/>
              </w:rPr>
              <w:t xml:space="preserve"> </w:t>
            </w:r>
          </w:p>
        </w:tc>
        <w:tc>
          <w:tcPr>
            <w:tcW w:w="3500"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 xml:space="preserve">CHIF IS managed by the State Patient Fund. CHIF IS covers data on hospital discharges, out-patient visits, and primary health care visits. The main focus is taken on the accounting, administration and promotion of the services paid from the CHIF budget. </w:t>
            </w:r>
          </w:p>
        </w:tc>
      </w:tr>
      <w:tr w:rsidR="003D61E6" w:rsidRPr="003363D7"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5</w:t>
            </w:r>
          </w:p>
        </w:tc>
        <w:tc>
          <w:tcPr>
            <w:tcW w:w="1303" w:type="pct"/>
          </w:tcPr>
          <w:p w:rsidR="00164A6A" w:rsidRPr="003D61E6" w:rsidRDefault="00164A6A" w:rsidP="00D3625A">
            <w:pPr>
              <w:spacing w:after="0" w:line="240" w:lineRule="auto"/>
              <w:rPr>
                <w:rFonts w:ascii="Arial" w:hAnsi="Arial" w:cs="Arial"/>
                <w:snapToGrid w:val="0"/>
                <w:sz w:val="18"/>
                <w:szCs w:val="18"/>
                <w:lang w:val="de-DE"/>
              </w:rPr>
            </w:pPr>
            <w:r w:rsidRPr="003D61E6">
              <w:rPr>
                <w:rFonts w:ascii="Arial" w:hAnsi="Arial" w:cs="Arial"/>
                <w:snapToGrid w:val="0"/>
                <w:sz w:val="18"/>
                <w:szCs w:val="18"/>
                <w:lang w:val="de-DE"/>
              </w:rPr>
              <w:t>Scope of the register</w:t>
            </w:r>
          </w:p>
        </w:tc>
        <w:tc>
          <w:tcPr>
            <w:tcW w:w="3500"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 xml:space="preserve">CHIF IS covers all injuries and other diseases according ICD-10 (2001 01 01-2011 03 31)/ ICD-10-AM (2011 04 01 - present), all age groups, 98% of hospital discharges, about 90% of outpatient visits, 100% of primary health </w:t>
            </w:r>
            <w:r w:rsidRPr="003D61E6">
              <w:rPr>
                <w:rFonts w:ascii="Arial" w:hAnsi="Arial" w:cs="Arial"/>
                <w:snapToGrid w:val="0"/>
                <w:sz w:val="18"/>
                <w:szCs w:val="18"/>
                <w:lang w:val="en-GB"/>
              </w:rPr>
              <w:lastRenderedPageBreak/>
              <w:t>care visits.</w:t>
            </w:r>
          </w:p>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From CHIF IS data selection according MDS is available since the 1st of June 2011 these data covers only hospital discharges. Since the middle of 2013 will be ability to select data according MDS from emergency departments as well.</w:t>
            </w:r>
          </w:p>
        </w:tc>
      </w:tr>
      <w:tr w:rsidR="003D61E6" w:rsidRPr="003D61E6"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lastRenderedPageBreak/>
              <w:t>6</w:t>
            </w:r>
          </w:p>
        </w:tc>
        <w:tc>
          <w:tcPr>
            <w:tcW w:w="1303"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Data file name (MDS)</w:t>
            </w:r>
          </w:p>
        </w:tc>
        <w:tc>
          <w:tcPr>
            <w:tcW w:w="3500"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JAMIE_MDS_2011_LT.txt</w:t>
            </w:r>
          </w:p>
        </w:tc>
      </w:tr>
      <w:tr w:rsidR="003D61E6" w:rsidRPr="003D61E6"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7</w:t>
            </w:r>
          </w:p>
        </w:tc>
        <w:tc>
          <w:tcPr>
            <w:tcW w:w="1303"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Date of creation of MDS file</w:t>
            </w:r>
          </w:p>
        </w:tc>
        <w:tc>
          <w:tcPr>
            <w:tcW w:w="3500"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2013 05 22</w:t>
            </w:r>
          </w:p>
        </w:tc>
      </w:tr>
      <w:tr w:rsidR="003D61E6" w:rsidRPr="003D61E6"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8</w:t>
            </w:r>
          </w:p>
        </w:tc>
        <w:tc>
          <w:tcPr>
            <w:tcW w:w="1303"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Range of data of attendance</w:t>
            </w:r>
          </w:p>
        </w:tc>
        <w:tc>
          <w:tcPr>
            <w:tcW w:w="3500"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z w:val="18"/>
                <w:szCs w:val="18"/>
              </w:rPr>
              <w:t>2011 07 01 - 2011 12 31</w:t>
            </w:r>
          </w:p>
        </w:tc>
      </w:tr>
      <w:tr w:rsidR="003D61E6" w:rsidRPr="003363D7"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9</w:t>
            </w:r>
          </w:p>
        </w:tc>
        <w:tc>
          <w:tcPr>
            <w:tcW w:w="1303"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 xml:space="preserve">Original coding dictionary  </w:t>
            </w:r>
          </w:p>
        </w:tc>
        <w:tc>
          <w:tcPr>
            <w:tcW w:w="3500"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ICD-10-AM (Australian modification), 1st of July 2008. Prepared conversation tables ICD-10-AM -&gt; IDB MDS.</w:t>
            </w:r>
          </w:p>
        </w:tc>
      </w:tr>
      <w:tr w:rsidR="003D61E6" w:rsidRPr="003363D7"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10</w:t>
            </w:r>
          </w:p>
        </w:tc>
        <w:tc>
          <w:tcPr>
            <w:tcW w:w="1303" w:type="pct"/>
          </w:tcPr>
          <w:p w:rsidR="00164A6A" w:rsidRPr="003D61E6" w:rsidRDefault="00164A6A" w:rsidP="00D3625A">
            <w:pPr>
              <w:spacing w:after="0" w:line="240" w:lineRule="auto"/>
              <w:rPr>
                <w:rFonts w:ascii="Arial" w:hAnsi="Arial" w:cs="Arial"/>
                <w:sz w:val="18"/>
                <w:szCs w:val="18"/>
                <w:lang w:val="en-GB"/>
              </w:rPr>
            </w:pPr>
            <w:r w:rsidRPr="003D61E6">
              <w:rPr>
                <w:rFonts w:ascii="Arial" w:hAnsi="Arial" w:cs="Arial"/>
                <w:sz w:val="18"/>
                <w:szCs w:val="18"/>
                <w:lang w:val="en-GB"/>
              </w:rPr>
              <w:t>Dictionary modifications</w:t>
            </w:r>
          </w:p>
        </w:tc>
        <w:tc>
          <w:tcPr>
            <w:tcW w:w="3500"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Prepared conversation tables ICD-10-AM -&gt; IDB MDS.</w:t>
            </w:r>
          </w:p>
        </w:tc>
      </w:tr>
      <w:tr w:rsidR="003D61E6" w:rsidRPr="003D61E6"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11</w:t>
            </w:r>
          </w:p>
        </w:tc>
        <w:tc>
          <w:tcPr>
            <w:tcW w:w="1303" w:type="pct"/>
          </w:tcPr>
          <w:p w:rsidR="00164A6A" w:rsidRPr="003D61E6" w:rsidRDefault="00164A6A" w:rsidP="00D3625A">
            <w:pPr>
              <w:spacing w:after="0" w:line="240" w:lineRule="auto"/>
              <w:rPr>
                <w:rFonts w:ascii="Arial" w:hAnsi="Arial" w:cs="Arial"/>
                <w:sz w:val="18"/>
                <w:szCs w:val="18"/>
                <w:lang w:val="en-GB"/>
              </w:rPr>
            </w:pPr>
            <w:r w:rsidRPr="003D61E6">
              <w:rPr>
                <w:rFonts w:ascii="Arial" w:hAnsi="Arial" w:cs="Arial"/>
                <w:sz w:val="18"/>
                <w:szCs w:val="18"/>
                <w:lang w:val="en-GB"/>
              </w:rPr>
              <w:t>Bridge coding applied</w:t>
            </w:r>
          </w:p>
        </w:tc>
        <w:tc>
          <w:tcPr>
            <w:tcW w:w="3500"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ICD-10-AM -&gt;  IDB MDS</w:t>
            </w:r>
          </w:p>
        </w:tc>
      </w:tr>
      <w:tr w:rsidR="003D61E6" w:rsidRPr="003D61E6" w:rsidTr="003D61E6">
        <w:tc>
          <w:tcPr>
            <w:tcW w:w="197" w:type="pct"/>
            <w:tcBorders>
              <w:top w:val="single" w:sz="4" w:space="0" w:color="auto"/>
              <w:left w:val="single" w:sz="4" w:space="0" w:color="auto"/>
              <w:bottom w:val="single" w:sz="4" w:space="0" w:color="auto"/>
              <w:right w:val="single" w:sz="4" w:space="0" w:color="auto"/>
            </w:tcBorders>
          </w:tcPr>
          <w:p w:rsidR="00164A6A" w:rsidRPr="003D61E6" w:rsidRDefault="00164A6A" w:rsidP="00D3625A">
            <w:pPr>
              <w:spacing w:after="0" w:line="240" w:lineRule="auto"/>
              <w:rPr>
                <w:rFonts w:ascii="Arial" w:hAnsi="Arial" w:cs="Arial"/>
                <w:snapToGrid w:val="0"/>
                <w:sz w:val="18"/>
                <w:szCs w:val="18"/>
                <w:lang w:val="de-DE"/>
              </w:rPr>
            </w:pPr>
            <w:r w:rsidRPr="003D61E6">
              <w:rPr>
                <w:rFonts w:ascii="Arial" w:hAnsi="Arial" w:cs="Arial"/>
                <w:snapToGrid w:val="0"/>
                <w:sz w:val="18"/>
                <w:szCs w:val="18"/>
                <w:lang w:val="de-DE"/>
              </w:rPr>
              <w:t>12</w:t>
            </w:r>
          </w:p>
        </w:tc>
        <w:tc>
          <w:tcPr>
            <w:tcW w:w="1303" w:type="pct"/>
            <w:tcBorders>
              <w:top w:val="single" w:sz="4" w:space="0" w:color="auto"/>
              <w:left w:val="single" w:sz="4" w:space="0" w:color="auto"/>
              <w:bottom w:val="single" w:sz="4" w:space="0" w:color="auto"/>
              <w:right w:val="single" w:sz="4" w:space="0" w:color="auto"/>
            </w:tcBorders>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No. of records in the data file</w:t>
            </w:r>
          </w:p>
        </w:tc>
        <w:tc>
          <w:tcPr>
            <w:tcW w:w="3500" w:type="pct"/>
            <w:tcBorders>
              <w:top w:val="single" w:sz="4" w:space="0" w:color="auto"/>
              <w:left w:val="single" w:sz="4" w:space="0" w:color="auto"/>
              <w:bottom w:val="single" w:sz="4" w:space="0" w:color="auto"/>
              <w:right w:val="single" w:sz="4" w:space="0" w:color="auto"/>
            </w:tcBorders>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24738</w:t>
            </w:r>
          </w:p>
        </w:tc>
      </w:tr>
      <w:tr w:rsidR="003D61E6" w:rsidRPr="003D61E6"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13</w:t>
            </w:r>
          </w:p>
        </w:tc>
        <w:tc>
          <w:tcPr>
            <w:tcW w:w="1303"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 xml:space="preserve">No. of MDS reference hospitals </w:t>
            </w:r>
          </w:p>
        </w:tc>
        <w:tc>
          <w:tcPr>
            <w:tcW w:w="3500"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71</w:t>
            </w:r>
          </w:p>
        </w:tc>
      </w:tr>
      <w:tr w:rsidR="003D61E6" w:rsidRPr="003363D7"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14</w:t>
            </w:r>
          </w:p>
        </w:tc>
        <w:tc>
          <w:tcPr>
            <w:tcW w:w="1303"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Geographic scope</w:t>
            </w:r>
          </w:p>
        </w:tc>
        <w:tc>
          <w:tcPr>
            <w:tcW w:w="3500"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98% of the entire reporting country.</w:t>
            </w:r>
          </w:p>
        </w:tc>
      </w:tr>
      <w:tr w:rsidR="003D61E6" w:rsidRPr="003363D7"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15</w:t>
            </w:r>
          </w:p>
        </w:tc>
        <w:tc>
          <w:tcPr>
            <w:tcW w:w="1303"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Hospital characteristics used for a representative sample of hospitals</w:t>
            </w:r>
          </w:p>
        </w:tc>
        <w:tc>
          <w:tcPr>
            <w:tcW w:w="3500"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 xml:space="preserve">All hospitals, which has contract with the State Patient Fund and entering data into CHIF IS; all registered injuries in acute care beds (rehabilitation and nursing cases excluded). </w:t>
            </w:r>
          </w:p>
        </w:tc>
      </w:tr>
      <w:tr w:rsidR="003D61E6" w:rsidRPr="003D61E6"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16</w:t>
            </w:r>
          </w:p>
        </w:tc>
        <w:tc>
          <w:tcPr>
            <w:tcW w:w="1303"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 xml:space="preserve">Sampling of cases within hospitals </w:t>
            </w:r>
          </w:p>
        </w:tc>
        <w:tc>
          <w:tcPr>
            <w:tcW w:w="3500" w:type="pct"/>
          </w:tcPr>
          <w:p w:rsidR="00164A6A" w:rsidRPr="003D61E6" w:rsidRDefault="00164A6A" w:rsidP="00D3625A">
            <w:pPr>
              <w:spacing w:after="0" w:line="240" w:lineRule="auto"/>
              <w:rPr>
                <w:rFonts w:ascii="Arial" w:hAnsi="Arial" w:cs="Arial"/>
                <w:sz w:val="18"/>
                <w:szCs w:val="18"/>
              </w:rPr>
            </w:pPr>
            <w:r w:rsidRPr="003D61E6">
              <w:rPr>
                <w:rFonts w:ascii="Arial" w:hAnsi="Arial" w:cs="Arial"/>
                <w:sz w:val="18"/>
                <w:szCs w:val="18"/>
              </w:rPr>
              <w:t>98%</w:t>
            </w:r>
          </w:p>
        </w:tc>
      </w:tr>
      <w:tr w:rsidR="003D61E6" w:rsidRPr="003363D7"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17</w:t>
            </w:r>
          </w:p>
        </w:tc>
        <w:tc>
          <w:tcPr>
            <w:tcW w:w="1303"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Percentage of  admissions in data file</w:t>
            </w:r>
          </w:p>
        </w:tc>
        <w:tc>
          <w:tcPr>
            <w:tcW w:w="3500" w:type="pct"/>
          </w:tcPr>
          <w:p w:rsidR="00164A6A" w:rsidRPr="003D61E6" w:rsidRDefault="00164A6A" w:rsidP="00D3625A">
            <w:pPr>
              <w:spacing w:after="0" w:line="240" w:lineRule="auto"/>
              <w:rPr>
                <w:rFonts w:ascii="Arial" w:hAnsi="Arial" w:cs="Arial"/>
                <w:sz w:val="18"/>
                <w:szCs w:val="18"/>
                <w:lang w:val="en-GB"/>
              </w:rPr>
            </w:pPr>
            <w:r w:rsidRPr="003D61E6">
              <w:rPr>
                <w:rFonts w:ascii="Arial" w:hAnsi="Arial" w:cs="Arial"/>
                <w:sz w:val="18"/>
                <w:szCs w:val="18"/>
                <w:lang w:val="en-GB"/>
              </w:rPr>
              <w:t>100.00%</w:t>
            </w:r>
          </w:p>
          <w:p w:rsidR="00164A6A" w:rsidRPr="003D61E6" w:rsidRDefault="00164A6A" w:rsidP="00D3625A">
            <w:pPr>
              <w:spacing w:after="0" w:line="240" w:lineRule="auto"/>
              <w:rPr>
                <w:rFonts w:ascii="Arial" w:hAnsi="Arial" w:cs="Arial"/>
                <w:sz w:val="18"/>
                <w:szCs w:val="18"/>
                <w:lang w:val="en-GB"/>
              </w:rPr>
            </w:pPr>
            <w:r w:rsidRPr="003D61E6">
              <w:rPr>
                <w:rFonts w:ascii="Arial" w:hAnsi="Arial" w:cs="Arial"/>
                <w:snapToGrid w:val="0"/>
                <w:sz w:val="18"/>
                <w:szCs w:val="18"/>
                <w:lang w:val="en-GB"/>
              </w:rPr>
              <w:t>There were no ambulatory treatments in data file.</w:t>
            </w:r>
          </w:p>
        </w:tc>
      </w:tr>
      <w:tr w:rsidR="003D61E6" w:rsidRPr="003D61E6" w:rsidTr="003D61E6">
        <w:tc>
          <w:tcPr>
            <w:tcW w:w="197" w:type="pct"/>
          </w:tcPr>
          <w:p w:rsidR="00164A6A" w:rsidRPr="003D61E6" w:rsidRDefault="00164A6A" w:rsidP="00D3625A">
            <w:pPr>
              <w:spacing w:after="0" w:line="240" w:lineRule="auto"/>
              <w:rPr>
                <w:rFonts w:ascii="Arial" w:hAnsi="Arial" w:cs="Arial"/>
                <w:snapToGrid w:val="0"/>
                <w:sz w:val="18"/>
                <w:szCs w:val="18"/>
                <w:lang w:val="de-DE"/>
              </w:rPr>
            </w:pPr>
            <w:r w:rsidRPr="003D61E6">
              <w:rPr>
                <w:rFonts w:ascii="Arial" w:hAnsi="Arial" w:cs="Arial"/>
                <w:snapToGrid w:val="0"/>
                <w:sz w:val="18"/>
                <w:szCs w:val="18"/>
                <w:lang w:val="de-DE"/>
              </w:rPr>
              <w:t>18</w:t>
            </w:r>
          </w:p>
        </w:tc>
        <w:tc>
          <w:tcPr>
            <w:tcW w:w="1303"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Relative sample size (admissions)</w:t>
            </w:r>
          </w:p>
        </w:tc>
        <w:tc>
          <w:tcPr>
            <w:tcW w:w="3500" w:type="pct"/>
          </w:tcPr>
          <w:p w:rsidR="00164A6A" w:rsidRPr="003D61E6" w:rsidRDefault="00164A6A" w:rsidP="00D3625A">
            <w:pPr>
              <w:spacing w:after="0" w:line="240" w:lineRule="auto"/>
              <w:rPr>
                <w:rFonts w:ascii="Arial" w:hAnsi="Arial" w:cs="Arial"/>
                <w:sz w:val="18"/>
                <w:szCs w:val="18"/>
                <w:lang w:val="en-US"/>
              </w:rPr>
            </w:pPr>
            <w:r w:rsidRPr="003D61E6">
              <w:rPr>
                <w:rFonts w:ascii="Arial" w:hAnsi="Arial" w:cs="Arial"/>
                <w:sz w:val="18"/>
                <w:szCs w:val="18"/>
              </w:rPr>
              <w:t xml:space="preserve">99.9% </w:t>
            </w:r>
          </w:p>
          <w:p w:rsidR="00164A6A" w:rsidRPr="003D61E6" w:rsidRDefault="00164A6A" w:rsidP="00D3625A">
            <w:pPr>
              <w:spacing w:after="0" w:line="240" w:lineRule="auto"/>
              <w:rPr>
                <w:rFonts w:ascii="Arial" w:hAnsi="Arial" w:cs="Arial"/>
                <w:sz w:val="18"/>
                <w:szCs w:val="18"/>
              </w:rPr>
            </w:pPr>
          </w:p>
        </w:tc>
      </w:tr>
      <w:tr w:rsidR="003D61E6" w:rsidRPr="003363D7"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19</w:t>
            </w:r>
          </w:p>
        </w:tc>
        <w:tc>
          <w:tcPr>
            <w:tcW w:w="1303"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Relative sample size (ambulatory treatments)</w:t>
            </w:r>
          </w:p>
        </w:tc>
        <w:tc>
          <w:tcPr>
            <w:tcW w:w="3500" w:type="pct"/>
          </w:tcPr>
          <w:p w:rsidR="00164A6A" w:rsidRPr="003D61E6" w:rsidRDefault="00164A6A" w:rsidP="00D3625A">
            <w:pPr>
              <w:spacing w:after="0" w:line="240" w:lineRule="auto"/>
              <w:rPr>
                <w:rFonts w:ascii="Arial" w:hAnsi="Arial" w:cs="Arial"/>
                <w:sz w:val="18"/>
                <w:szCs w:val="18"/>
                <w:lang w:val="en-GB"/>
              </w:rPr>
            </w:pPr>
            <w:r w:rsidRPr="003D61E6">
              <w:rPr>
                <w:rFonts w:ascii="Arial" w:hAnsi="Arial" w:cs="Arial"/>
                <w:sz w:val="18"/>
                <w:szCs w:val="18"/>
                <w:lang w:val="en-GB"/>
              </w:rPr>
              <w:t>0%</w:t>
            </w:r>
          </w:p>
          <w:p w:rsidR="00164A6A" w:rsidRPr="003D61E6" w:rsidRDefault="00164A6A" w:rsidP="00D3625A">
            <w:pPr>
              <w:spacing w:after="0" w:line="240" w:lineRule="auto"/>
              <w:rPr>
                <w:rFonts w:ascii="Arial" w:hAnsi="Arial" w:cs="Arial"/>
                <w:sz w:val="18"/>
                <w:szCs w:val="18"/>
                <w:lang w:val="en-GB"/>
              </w:rPr>
            </w:pPr>
            <w:r w:rsidRPr="003D61E6">
              <w:rPr>
                <w:rFonts w:ascii="Arial" w:hAnsi="Arial" w:cs="Arial"/>
                <w:snapToGrid w:val="0"/>
                <w:sz w:val="18"/>
                <w:szCs w:val="18"/>
                <w:lang w:val="en-GB"/>
              </w:rPr>
              <w:t>According MDS it is impossible to select data (ambulatory treatments) of year 2011, but CHIF covers about 90% of outpatient visits with coded main diagnosis by ICD-10 (since 2011 04 01 by ICD-10-AM). External causes registered in out-patient care (incl. primary care) – 8 groups of external causes (1– transport accident, 2 – accident at work place, 3 – accident at other public places, 4 – accident at home, 5 – sports accident, 6 – accident in educational institutions, 7 – self-harm, 8 – assault, 9 – others). Coding of external causes for CHIF IS is mandatory. However, the quality of coding is not very good: around 50% of the cases are being coded as unspecified or not coded at all.</w:t>
            </w:r>
          </w:p>
        </w:tc>
      </w:tr>
      <w:tr w:rsidR="003D61E6" w:rsidRPr="003D61E6"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20</w:t>
            </w:r>
          </w:p>
        </w:tc>
        <w:tc>
          <w:tcPr>
            <w:tcW w:w="1303" w:type="pct"/>
          </w:tcPr>
          <w:p w:rsidR="00164A6A" w:rsidRPr="003D61E6" w:rsidRDefault="00164A6A" w:rsidP="00D3625A">
            <w:pPr>
              <w:spacing w:after="0" w:line="240" w:lineRule="auto"/>
              <w:rPr>
                <w:rFonts w:ascii="Arial" w:hAnsi="Arial" w:cs="Arial"/>
                <w:sz w:val="18"/>
                <w:szCs w:val="18"/>
                <w:lang w:val="en-GB"/>
              </w:rPr>
            </w:pPr>
            <w:r w:rsidRPr="003D61E6">
              <w:rPr>
                <w:rFonts w:ascii="Arial" w:hAnsi="Arial" w:cs="Arial"/>
                <w:sz w:val="18"/>
                <w:szCs w:val="18"/>
                <w:lang w:val="en-GB"/>
              </w:rPr>
              <w:t xml:space="preserve">Minimum Quality Control Checks </w:t>
            </w:r>
          </w:p>
        </w:tc>
        <w:tc>
          <w:tcPr>
            <w:tcW w:w="3500"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 xml:space="preserve">y </w:t>
            </w:r>
          </w:p>
        </w:tc>
      </w:tr>
      <w:tr w:rsidR="003D61E6" w:rsidRPr="003363D7"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21</w:t>
            </w:r>
          </w:p>
        </w:tc>
        <w:tc>
          <w:tcPr>
            <w:tcW w:w="1303" w:type="pct"/>
          </w:tcPr>
          <w:p w:rsidR="00164A6A" w:rsidRPr="003D61E6" w:rsidRDefault="00164A6A" w:rsidP="00D3625A">
            <w:pPr>
              <w:spacing w:after="0" w:line="240" w:lineRule="auto"/>
              <w:rPr>
                <w:rFonts w:ascii="Arial" w:hAnsi="Arial" w:cs="Arial"/>
                <w:sz w:val="18"/>
                <w:szCs w:val="18"/>
                <w:lang w:val="en-GB"/>
              </w:rPr>
            </w:pPr>
            <w:r w:rsidRPr="003D61E6">
              <w:rPr>
                <w:rFonts w:ascii="Arial" w:hAnsi="Arial" w:cs="Arial"/>
                <w:sz w:val="18"/>
                <w:szCs w:val="18"/>
                <w:lang w:val="en-GB"/>
              </w:rPr>
              <w:t>Average percentage of “unknown””</w:t>
            </w:r>
          </w:p>
        </w:tc>
        <w:tc>
          <w:tcPr>
            <w:tcW w:w="3500" w:type="pct"/>
          </w:tcPr>
          <w:p w:rsidR="00164A6A" w:rsidRPr="003D61E6" w:rsidRDefault="00164A6A" w:rsidP="00D3625A">
            <w:pPr>
              <w:spacing w:after="0" w:line="240" w:lineRule="auto"/>
              <w:rPr>
                <w:rFonts w:ascii="Arial" w:hAnsi="Arial" w:cs="Arial"/>
                <w:sz w:val="18"/>
                <w:szCs w:val="18"/>
                <w:lang w:val="en-GB"/>
              </w:rPr>
            </w:pPr>
            <w:r w:rsidRPr="003D61E6">
              <w:rPr>
                <w:rFonts w:ascii="Arial" w:hAnsi="Arial" w:cs="Arial"/>
                <w:sz w:val="18"/>
                <w:szCs w:val="18"/>
                <w:lang w:val="en-GB"/>
              </w:rPr>
              <w:t>1</w:t>
            </w:r>
            <w:r w:rsidR="006E1B83" w:rsidRPr="003D61E6">
              <w:rPr>
                <w:rFonts w:ascii="Arial" w:hAnsi="Arial" w:cs="Arial"/>
                <w:sz w:val="18"/>
                <w:szCs w:val="18"/>
                <w:lang w:val="en-GB"/>
              </w:rPr>
              <w:t>3</w:t>
            </w:r>
            <w:r w:rsidRPr="003D61E6">
              <w:rPr>
                <w:rFonts w:ascii="Arial" w:hAnsi="Arial" w:cs="Arial"/>
                <w:sz w:val="18"/>
                <w:szCs w:val="18"/>
                <w:lang w:val="en-GB"/>
              </w:rPr>
              <w:t>.</w:t>
            </w:r>
            <w:r w:rsidR="006E1B83" w:rsidRPr="003D61E6">
              <w:rPr>
                <w:rFonts w:ascii="Arial" w:hAnsi="Arial" w:cs="Arial"/>
                <w:sz w:val="18"/>
                <w:szCs w:val="18"/>
                <w:lang w:val="en-GB"/>
              </w:rPr>
              <w:t>0</w:t>
            </w:r>
            <w:r w:rsidRPr="003D61E6">
              <w:rPr>
                <w:rFonts w:ascii="Arial" w:hAnsi="Arial" w:cs="Arial"/>
                <w:sz w:val="18"/>
                <w:szCs w:val="18"/>
                <w:lang w:val="en-GB"/>
              </w:rPr>
              <w:t>%</w:t>
            </w:r>
          </w:p>
          <w:p w:rsidR="00164A6A" w:rsidRPr="003D61E6" w:rsidRDefault="006E1B83"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For average calculation have been taken all elements from data file JAMIE_MDS_2013_LT.txt (except: provider (hospital) code, permanent country of residence, nature of injury 2, part of the body injured 2, narrative).</w:t>
            </w:r>
          </w:p>
        </w:tc>
      </w:tr>
      <w:tr w:rsidR="003D61E6" w:rsidRPr="003363D7"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22</w:t>
            </w:r>
          </w:p>
        </w:tc>
        <w:tc>
          <w:tcPr>
            <w:tcW w:w="1303" w:type="pct"/>
          </w:tcPr>
          <w:p w:rsidR="00164A6A" w:rsidRPr="003D61E6" w:rsidRDefault="00164A6A" w:rsidP="00D3625A">
            <w:pPr>
              <w:spacing w:after="0" w:line="240" w:lineRule="auto"/>
              <w:rPr>
                <w:rFonts w:ascii="Arial" w:hAnsi="Arial" w:cs="Arial"/>
                <w:sz w:val="18"/>
                <w:szCs w:val="18"/>
                <w:lang w:val="en-GB"/>
              </w:rPr>
            </w:pPr>
            <w:r w:rsidRPr="003D61E6">
              <w:rPr>
                <w:rFonts w:ascii="Arial" w:hAnsi="Arial" w:cs="Arial"/>
                <w:sz w:val="18"/>
                <w:szCs w:val="18"/>
                <w:lang w:val="en-GB"/>
              </w:rPr>
              <w:t xml:space="preserve">Method for extrapolation from sample to national incidence </w:t>
            </w:r>
          </w:p>
          <w:p w:rsidR="00164A6A" w:rsidRPr="003D61E6" w:rsidRDefault="00164A6A" w:rsidP="00D3625A">
            <w:pPr>
              <w:spacing w:after="0" w:line="240" w:lineRule="auto"/>
              <w:rPr>
                <w:rFonts w:ascii="Arial" w:hAnsi="Arial" w:cs="Arial"/>
                <w:sz w:val="18"/>
                <w:szCs w:val="18"/>
                <w:lang w:val="en-GB"/>
              </w:rPr>
            </w:pPr>
          </w:p>
        </w:tc>
        <w:tc>
          <w:tcPr>
            <w:tcW w:w="3500"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 xml:space="preserve">Sampling has not been done. Selected all hospital discharges from CHIF IS which covers 98% of all hospitals discharges </w:t>
            </w:r>
            <w:r w:rsidRPr="003D61E6">
              <w:rPr>
                <w:rFonts w:ascii="Arial" w:hAnsi="Arial" w:cs="Arial"/>
                <w:snapToGrid w:val="0"/>
                <w:sz w:val="18"/>
                <w:szCs w:val="18"/>
                <w:lang w:val="en-US"/>
              </w:rPr>
              <w:t>(99.9%</w:t>
            </w:r>
            <w:r w:rsidRPr="003D61E6">
              <w:rPr>
                <w:rFonts w:ascii="Arial" w:hAnsi="Arial" w:cs="Arial"/>
                <w:snapToGrid w:val="0"/>
                <w:sz w:val="18"/>
                <w:szCs w:val="18"/>
                <w:lang w:val="en-GB"/>
              </w:rPr>
              <w:t xml:space="preserve"> of acute injuries).</w:t>
            </w:r>
          </w:p>
        </w:tc>
      </w:tr>
      <w:tr w:rsidR="003D61E6" w:rsidRPr="003D61E6"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23</w:t>
            </w:r>
          </w:p>
        </w:tc>
        <w:tc>
          <w:tcPr>
            <w:tcW w:w="1303" w:type="pct"/>
          </w:tcPr>
          <w:p w:rsidR="00164A6A" w:rsidRPr="003D61E6" w:rsidRDefault="00164A6A" w:rsidP="00D3625A">
            <w:pPr>
              <w:spacing w:after="0" w:line="240" w:lineRule="auto"/>
              <w:rPr>
                <w:rFonts w:ascii="Arial" w:hAnsi="Arial" w:cs="Arial"/>
                <w:sz w:val="18"/>
                <w:szCs w:val="18"/>
                <w:lang w:val="en-GB"/>
              </w:rPr>
            </w:pPr>
            <w:r w:rsidRPr="003D61E6">
              <w:rPr>
                <w:rFonts w:ascii="Arial" w:hAnsi="Arial" w:cs="Arial"/>
                <w:sz w:val="18"/>
                <w:szCs w:val="18"/>
                <w:lang w:val="en-GB"/>
              </w:rPr>
              <w:t>Reference population data provided</w:t>
            </w:r>
          </w:p>
        </w:tc>
        <w:tc>
          <w:tcPr>
            <w:tcW w:w="3500"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y</w:t>
            </w:r>
          </w:p>
        </w:tc>
      </w:tr>
      <w:tr w:rsidR="003D61E6" w:rsidRPr="003363D7"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24</w:t>
            </w:r>
          </w:p>
        </w:tc>
        <w:tc>
          <w:tcPr>
            <w:tcW w:w="1303" w:type="pct"/>
          </w:tcPr>
          <w:p w:rsidR="00164A6A" w:rsidRPr="003D61E6" w:rsidRDefault="00164A6A" w:rsidP="00D3625A">
            <w:pPr>
              <w:spacing w:after="0" w:line="240" w:lineRule="auto"/>
              <w:rPr>
                <w:rFonts w:ascii="Arial" w:hAnsi="Arial" w:cs="Arial"/>
                <w:sz w:val="18"/>
                <w:szCs w:val="18"/>
                <w:lang w:val="en-GB"/>
              </w:rPr>
            </w:pPr>
            <w:r w:rsidRPr="003D61E6">
              <w:rPr>
                <w:rFonts w:ascii="Arial" w:hAnsi="Arial" w:cs="Arial"/>
                <w:sz w:val="18"/>
                <w:szCs w:val="18"/>
                <w:lang w:val="en-GB"/>
              </w:rPr>
              <w:t>(Eventual) additional comments (for the user):</w:t>
            </w:r>
          </w:p>
        </w:tc>
        <w:tc>
          <w:tcPr>
            <w:tcW w:w="3500"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 xml:space="preserve">File JAMIE_MDS_2011_LT.txt covers just 6 months data (2011 07 01 – 2011 12 31), but reference population file (reference_population_file_2011_LT.txt) covers national population of all year. </w:t>
            </w:r>
          </w:p>
        </w:tc>
      </w:tr>
      <w:tr w:rsidR="003D61E6" w:rsidRPr="003363D7"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25</w:t>
            </w:r>
          </w:p>
        </w:tc>
        <w:tc>
          <w:tcPr>
            <w:tcW w:w="1303" w:type="pct"/>
          </w:tcPr>
          <w:p w:rsidR="00164A6A" w:rsidRPr="003D61E6" w:rsidRDefault="00164A6A" w:rsidP="00D3625A">
            <w:pPr>
              <w:spacing w:after="0" w:line="240" w:lineRule="auto"/>
              <w:rPr>
                <w:rFonts w:ascii="Arial" w:hAnsi="Arial" w:cs="Arial"/>
                <w:sz w:val="18"/>
                <w:szCs w:val="18"/>
                <w:lang w:val="en-GB"/>
              </w:rPr>
            </w:pPr>
            <w:r w:rsidRPr="003D61E6">
              <w:rPr>
                <w:rFonts w:ascii="Arial" w:hAnsi="Arial" w:cs="Arial"/>
                <w:snapToGrid w:val="0"/>
                <w:sz w:val="18"/>
                <w:szCs w:val="18"/>
                <w:lang w:val="en-GB"/>
              </w:rPr>
              <w:t>Responsible data administrator (organization)</w:t>
            </w:r>
          </w:p>
        </w:tc>
        <w:tc>
          <w:tcPr>
            <w:tcW w:w="3500"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 xml:space="preserve">Institute of hygiene,  </w:t>
            </w:r>
            <w:hyperlink r:id="rId77" w:history="1">
              <w:r w:rsidRPr="003D61E6">
                <w:rPr>
                  <w:rStyle w:val="Hyperlink"/>
                  <w:rFonts w:ascii="Arial" w:hAnsi="Arial" w:cs="Arial"/>
                  <w:snapToGrid w:val="0"/>
                  <w:color w:val="auto"/>
                  <w:sz w:val="18"/>
                  <w:szCs w:val="18"/>
                  <w:lang w:val="en-GB"/>
                </w:rPr>
                <w:t>http://www.hi.lt/en/</w:t>
              </w:r>
            </w:hyperlink>
            <w:r w:rsidRPr="003D61E6">
              <w:rPr>
                <w:rFonts w:ascii="Arial" w:hAnsi="Arial" w:cs="Arial"/>
                <w:snapToGrid w:val="0"/>
                <w:sz w:val="18"/>
                <w:szCs w:val="18"/>
                <w:lang w:val="en-GB"/>
              </w:rPr>
              <w:t xml:space="preserve"> </w:t>
            </w:r>
          </w:p>
        </w:tc>
      </w:tr>
      <w:tr w:rsidR="003D61E6" w:rsidRPr="003D61E6" w:rsidTr="003D61E6">
        <w:tc>
          <w:tcPr>
            <w:tcW w:w="197"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26</w:t>
            </w:r>
          </w:p>
        </w:tc>
        <w:tc>
          <w:tcPr>
            <w:tcW w:w="1303"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Contact: Responsible person</w:t>
            </w:r>
          </w:p>
        </w:tc>
        <w:tc>
          <w:tcPr>
            <w:tcW w:w="3500" w:type="pct"/>
          </w:tcPr>
          <w:p w:rsidR="00164A6A" w:rsidRPr="003D61E6" w:rsidRDefault="00164A6A" w:rsidP="00D3625A">
            <w:pPr>
              <w:spacing w:after="0" w:line="240" w:lineRule="auto"/>
              <w:rPr>
                <w:rFonts w:ascii="Arial" w:hAnsi="Arial" w:cs="Arial"/>
                <w:snapToGrid w:val="0"/>
                <w:sz w:val="18"/>
                <w:szCs w:val="18"/>
                <w:lang w:val="lt-LT"/>
              </w:rPr>
            </w:pPr>
            <w:r w:rsidRPr="003D61E6">
              <w:rPr>
                <w:rFonts w:ascii="Arial" w:hAnsi="Arial" w:cs="Arial"/>
                <w:snapToGrid w:val="0"/>
                <w:sz w:val="18"/>
                <w:szCs w:val="18"/>
                <w:lang w:val="lt-LT"/>
              </w:rPr>
              <w:t xml:space="preserve">Neringa Madeikyte, </w:t>
            </w:r>
          </w:p>
          <w:p w:rsidR="00164A6A" w:rsidRPr="003D61E6" w:rsidRDefault="00164A6A" w:rsidP="00D3625A">
            <w:pPr>
              <w:spacing w:after="0" w:line="240" w:lineRule="auto"/>
              <w:rPr>
                <w:rFonts w:ascii="Arial" w:eastAsiaTheme="minorEastAsia" w:hAnsi="Arial" w:cs="Arial"/>
                <w:noProof/>
                <w:sz w:val="18"/>
                <w:szCs w:val="18"/>
                <w:lang w:val="en-GB" w:eastAsia="lt-LT"/>
              </w:rPr>
            </w:pPr>
            <w:r w:rsidRPr="003D61E6">
              <w:rPr>
                <w:rFonts w:ascii="Arial" w:eastAsiaTheme="minorEastAsia" w:hAnsi="Arial" w:cs="Arial"/>
                <w:noProof/>
                <w:sz w:val="18"/>
                <w:szCs w:val="18"/>
                <w:lang w:val="en-GB" w:eastAsia="lt-LT"/>
              </w:rPr>
              <w:t>Health Statistics Department</w:t>
            </w:r>
          </w:p>
          <w:p w:rsidR="00164A6A" w:rsidRPr="003D61E6" w:rsidRDefault="00164A6A" w:rsidP="00D3625A">
            <w:pPr>
              <w:spacing w:after="0" w:line="240" w:lineRule="auto"/>
              <w:rPr>
                <w:rFonts w:ascii="Arial" w:eastAsiaTheme="minorEastAsia" w:hAnsi="Arial" w:cs="Arial"/>
                <w:noProof/>
                <w:sz w:val="18"/>
                <w:szCs w:val="18"/>
                <w:lang w:val="en-GB" w:eastAsia="lt-LT"/>
              </w:rPr>
            </w:pPr>
            <w:r w:rsidRPr="003D61E6">
              <w:rPr>
                <w:rFonts w:ascii="Arial" w:eastAsiaTheme="minorEastAsia" w:hAnsi="Arial" w:cs="Arial"/>
                <w:noProof/>
                <w:sz w:val="18"/>
                <w:szCs w:val="18"/>
                <w:lang w:val="en-GB" w:eastAsia="lt-LT"/>
              </w:rPr>
              <w:t xml:space="preserve">Health Information Centre of Institute of Hygiene, </w:t>
            </w:r>
          </w:p>
          <w:p w:rsidR="00164A6A" w:rsidRPr="003D61E6" w:rsidRDefault="00164A6A" w:rsidP="00D3625A">
            <w:pPr>
              <w:spacing w:after="0" w:line="240" w:lineRule="auto"/>
              <w:rPr>
                <w:rFonts w:ascii="Arial" w:eastAsiaTheme="minorEastAsia" w:hAnsi="Arial" w:cs="Arial"/>
                <w:noProof/>
                <w:sz w:val="18"/>
                <w:szCs w:val="18"/>
                <w:lang w:val="en-GB" w:eastAsia="lt-LT"/>
              </w:rPr>
            </w:pPr>
            <w:r w:rsidRPr="003D61E6">
              <w:rPr>
                <w:rFonts w:ascii="Arial" w:hAnsi="Arial" w:cs="Arial"/>
                <w:sz w:val="18"/>
                <w:szCs w:val="18"/>
                <w:shd w:val="clear" w:color="auto" w:fill="FFFFFF"/>
                <w:lang w:val="en-GB"/>
              </w:rPr>
              <w:t>Didzioji str. 22, Vilnius, LT-01128, Lithuania,</w:t>
            </w:r>
          </w:p>
          <w:p w:rsidR="00164A6A" w:rsidRPr="003D61E6" w:rsidRDefault="00164A6A" w:rsidP="00D3625A">
            <w:pPr>
              <w:spacing w:after="0" w:line="240" w:lineRule="auto"/>
              <w:rPr>
                <w:rFonts w:ascii="Arial" w:eastAsiaTheme="minorEastAsia" w:hAnsi="Arial" w:cs="Arial"/>
                <w:noProof/>
                <w:sz w:val="18"/>
                <w:szCs w:val="18"/>
                <w:lang w:eastAsia="lt-LT"/>
              </w:rPr>
            </w:pPr>
            <w:r w:rsidRPr="003D61E6">
              <w:rPr>
                <w:rFonts w:ascii="Arial" w:eastAsiaTheme="minorEastAsia" w:hAnsi="Arial" w:cs="Arial"/>
                <w:noProof/>
                <w:sz w:val="18"/>
                <w:szCs w:val="18"/>
                <w:lang w:eastAsia="lt-LT"/>
              </w:rPr>
              <w:t>TEL. (+370) 577 33 03,</w:t>
            </w:r>
          </w:p>
          <w:p w:rsidR="00164A6A" w:rsidRPr="003D61E6" w:rsidRDefault="00164A6A" w:rsidP="00D3625A">
            <w:pPr>
              <w:spacing w:after="0" w:line="240" w:lineRule="auto"/>
              <w:rPr>
                <w:rFonts w:ascii="Arial" w:eastAsiaTheme="minorEastAsia" w:hAnsi="Arial" w:cs="Arial"/>
                <w:noProof/>
                <w:sz w:val="18"/>
                <w:szCs w:val="18"/>
                <w:lang w:eastAsia="lt-LT"/>
              </w:rPr>
            </w:pPr>
            <w:r w:rsidRPr="003D61E6">
              <w:rPr>
                <w:rFonts w:ascii="Arial" w:eastAsiaTheme="minorEastAsia" w:hAnsi="Arial" w:cs="Arial"/>
                <w:noProof/>
                <w:sz w:val="18"/>
                <w:szCs w:val="18"/>
                <w:lang w:eastAsia="lt-LT"/>
              </w:rPr>
              <w:t xml:space="preserve">neringa.madeikyte@hi.lt.  </w:t>
            </w:r>
          </w:p>
        </w:tc>
      </w:tr>
      <w:tr w:rsidR="003D61E6" w:rsidRPr="003D61E6" w:rsidTr="003D61E6">
        <w:tc>
          <w:tcPr>
            <w:tcW w:w="197" w:type="pct"/>
          </w:tcPr>
          <w:p w:rsidR="00164A6A" w:rsidRPr="003D61E6" w:rsidRDefault="00164A6A" w:rsidP="00D3625A">
            <w:pPr>
              <w:spacing w:after="0" w:line="240" w:lineRule="auto"/>
              <w:rPr>
                <w:rFonts w:ascii="Arial" w:hAnsi="Arial" w:cs="Arial"/>
                <w:snapToGrid w:val="0"/>
                <w:sz w:val="18"/>
                <w:szCs w:val="18"/>
                <w:lang w:val="de-DE"/>
              </w:rPr>
            </w:pPr>
            <w:r w:rsidRPr="003D61E6">
              <w:rPr>
                <w:rFonts w:ascii="Arial" w:hAnsi="Arial" w:cs="Arial"/>
                <w:snapToGrid w:val="0"/>
                <w:sz w:val="18"/>
                <w:szCs w:val="18"/>
                <w:lang w:val="de-DE"/>
              </w:rPr>
              <w:t>27</w:t>
            </w:r>
          </w:p>
        </w:tc>
        <w:tc>
          <w:tcPr>
            <w:tcW w:w="1303"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Signature</w:t>
            </w:r>
          </w:p>
        </w:tc>
        <w:tc>
          <w:tcPr>
            <w:tcW w:w="3500" w:type="pct"/>
          </w:tcPr>
          <w:p w:rsidR="00164A6A" w:rsidRPr="003D61E6" w:rsidRDefault="00164A6A" w:rsidP="00D3625A">
            <w:pPr>
              <w:spacing w:after="0" w:line="240" w:lineRule="auto"/>
              <w:rPr>
                <w:rFonts w:ascii="Arial" w:hAnsi="Arial" w:cs="Arial"/>
                <w:snapToGrid w:val="0"/>
                <w:sz w:val="18"/>
                <w:szCs w:val="18"/>
                <w:lang w:val="en-GB"/>
              </w:rPr>
            </w:pPr>
          </w:p>
        </w:tc>
      </w:tr>
      <w:tr w:rsidR="003D61E6" w:rsidRPr="003D61E6" w:rsidTr="003D61E6">
        <w:tc>
          <w:tcPr>
            <w:tcW w:w="197" w:type="pct"/>
          </w:tcPr>
          <w:p w:rsidR="00164A6A" w:rsidRPr="003D61E6" w:rsidRDefault="00164A6A" w:rsidP="00D3625A">
            <w:pPr>
              <w:spacing w:after="0" w:line="240" w:lineRule="auto"/>
              <w:rPr>
                <w:rFonts w:ascii="Arial" w:hAnsi="Arial" w:cs="Arial"/>
                <w:snapToGrid w:val="0"/>
                <w:sz w:val="18"/>
                <w:szCs w:val="18"/>
                <w:lang w:val="de-DE"/>
              </w:rPr>
            </w:pPr>
            <w:r w:rsidRPr="003D61E6">
              <w:rPr>
                <w:rFonts w:ascii="Arial" w:hAnsi="Arial" w:cs="Arial"/>
                <w:snapToGrid w:val="0"/>
                <w:sz w:val="18"/>
                <w:szCs w:val="18"/>
                <w:lang w:val="de-DE"/>
              </w:rPr>
              <w:t>28</w:t>
            </w:r>
          </w:p>
        </w:tc>
        <w:tc>
          <w:tcPr>
            <w:tcW w:w="1303" w:type="pct"/>
          </w:tcPr>
          <w:p w:rsidR="00164A6A" w:rsidRPr="003D61E6" w:rsidRDefault="00164A6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Date of completion of this file</w:t>
            </w:r>
          </w:p>
        </w:tc>
        <w:tc>
          <w:tcPr>
            <w:tcW w:w="3500" w:type="pct"/>
          </w:tcPr>
          <w:p w:rsidR="00164A6A" w:rsidRPr="003D61E6" w:rsidRDefault="00164A6A" w:rsidP="00EE0ADC">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201</w:t>
            </w:r>
            <w:r w:rsidR="00EE0ADC" w:rsidRPr="003D61E6">
              <w:rPr>
                <w:rFonts w:ascii="Arial" w:hAnsi="Arial" w:cs="Arial"/>
                <w:snapToGrid w:val="0"/>
                <w:sz w:val="18"/>
                <w:szCs w:val="18"/>
                <w:lang w:val="en-GB"/>
              </w:rPr>
              <w:t>4</w:t>
            </w:r>
            <w:r w:rsidRPr="003D61E6">
              <w:rPr>
                <w:rFonts w:ascii="Arial" w:hAnsi="Arial" w:cs="Arial"/>
                <w:snapToGrid w:val="0"/>
                <w:sz w:val="18"/>
                <w:szCs w:val="18"/>
                <w:lang w:val="en-GB"/>
              </w:rPr>
              <w:t xml:space="preserve"> 05 2</w:t>
            </w:r>
            <w:r w:rsidR="00EE0ADC" w:rsidRPr="003D61E6">
              <w:rPr>
                <w:rFonts w:ascii="Arial" w:hAnsi="Arial" w:cs="Arial"/>
                <w:snapToGrid w:val="0"/>
                <w:sz w:val="18"/>
                <w:szCs w:val="18"/>
                <w:lang w:val="en-GB"/>
              </w:rPr>
              <w:t>8</w:t>
            </w:r>
          </w:p>
        </w:tc>
      </w:tr>
    </w:tbl>
    <w:p w:rsidR="00D156A5" w:rsidRDefault="00D156A5" w:rsidP="00D3625A">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2401"/>
        <w:gridCol w:w="6448"/>
      </w:tblGrid>
      <w:tr w:rsidR="003D61E6" w:rsidRPr="003363D7" w:rsidTr="00670842">
        <w:tc>
          <w:tcPr>
            <w:tcW w:w="0" w:type="auto"/>
            <w:gridSpan w:val="3"/>
          </w:tcPr>
          <w:p w:rsidR="00D3625A" w:rsidRPr="003D61E6" w:rsidRDefault="00D3625A" w:rsidP="00D3625A">
            <w:pPr>
              <w:spacing w:after="0" w:line="240" w:lineRule="auto"/>
              <w:rPr>
                <w:rFonts w:ascii="Arial" w:hAnsi="Arial" w:cs="Arial"/>
                <w:b/>
                <w:snapToGrid w:val="0"/>
                <w:sz w:val="36"/>
                <w:szCs w:val="36"/>
                <w:lang w:val="en-GB"/>
              </w:rPr>
            </w:pPr>
            <w:r w:rsidRPr="003D61E6">
              <w:rPr>
                <w:rFonts w:ascii="Arial" w:hAnsi="Arial" w:cs="Arial"/>
                <w:b/>
                <w:snapToGrid w:val="0"/>
                <w:sz w:val="36"/>
                <w:szCs w:val="36"/>
                <w:lang w:val="en-GB"/>
              </w:rPr>
              <w:t>National IDB File Information (Minimum Data Set)</w:t>
            </w:r>
          </w:p>
        </w:tc>
      </w:tr>
      <w:tr w:rsidR="003D61E6" w:rsidRPr="003D61E6" w:rsidTr="00EE0ADC">
        <w:tc>
          <w:tcPr>
            <w:tcW w:w="0" w:type="auto"/>
          </w:tcPr>
          <w:p w:rsidR="00D3625A" w:rsidRPr="003D61E6" w:rsidRDefault="00D3625A" w:rsidP="00D3625A">
            <w:pPr>
              <w:spacing w:after="0" w:line="240" w:lineRule="auto"/>
              <w:rPr>
                <w:rFonts w:ascii="Arial" w:hAnsi="Arial" w:cs="Arial"/>
                <w:snapToGrid w:val="0"/>
                <w:sz w:val="18"/>
                <w:szCs w:val="18"/>
                <w:lang w:val="de-DE"/>
              </w:rPr>
            </w:pPr>
            <w:r w:rsidRPr="003D61E6">
              <w:rPr>
                <w:rFonts w:ascii="Arial" w:hAnsi="Arial" w:cs="Arial"/>
                <w:snapToGrid w:val="0"/>
                <w:sz w:val="18"/>
                <w:szCs w:val="18"/>
                <w:lang w:val="de-DE"/>
              </w:rPr>
              <w:t>1</w:t>
            </w:r>
          </w:p>
        </w:tc>
        <w:tc>
          <w:tcPr>
            <w:tcW w:w="2401" w:type="dxa"/>
          </w:tcPr>
          <w:p w:rsidR="00D3625A" w:rsidRPr="003D61E6" w:rsidRDefault="00D3625A" w:rsidP="00D3625A">
            <w:pPr>
              <w:spacing w:after="0" w:line="240" w:lineRule="auto"/>
              <w:rPr>
                <w:rFonts w:ascii="Arial" w:hAnsi="Arial" w:cs="Arial"/>
                <w:snapToGrid w:val="0"/>
                <w:sz w:val="18"/>
                <w:szCs w:val="18"/>
                <w:lang w:val="de-DE"/>
              </w:rPr>
            </w:pPr>
            <w:r w:rsidRPr="003D61E6">
              <w:rPr>
                <w:rFonts w:ascii="Arial" w:hAnsi="Arial" w:cs="Arial"/>
                <w:snapToGrid w:val="0"/>
                <w:sz w:val="18"/>
                <w:szCs w:val="18"/>
                <w:lang w:val="de-DE"/>
              </w:rPr>
              <w:t>Country</w:t>
            </w:r>
          </w:p>
        </w:tc>
        <w:tc>
          <w:tcPr>
            <w:tcW w:w="6448" w:type="dxa"/>
          </w:tcPr>
          <w:p w:rsidR="00D3625A" w:rsidRPr="003D61E6" w:rsidRDefault="00D3625A" w:rsidP="003D61E6">
            <w:pPr>
              <w:spacing w:after="0" w:line="240" w:lineRule="auto"/>
              <w:rPr>
                <w:rFonts w:ascii="Arial" w:hAnsi="Arial" w:cs="Arial"/>
                <w:b/>
                <w:snapToGrid w:val="0"/>
                <w:sz w:val="36"/>
                <w:szCs w:val="36"/>
                <w:lang w:val="en-GB"/>
              </w:rPr>
            </w:pPr>
            <w:r w:rsidRPr="003D61E6">
              <w:rPr>
                <w:rFonts w:ascii="Arial" w:hAnsi="Arial" w:cs="Arial"/>
                <w:b/>
                <w:snapToGrid w:val="0"/>
                <w:sz w:val="36"/>
                <w:szCs w:val="36"/>
                <w:lang w:val="en-GB"/>
              </w:rPr>
              <w:t>L</w:t>
            </w:r>
            <w:r w:rsidR="003D61E6" w:rsidRPr="003D61E6">
              <w:rPr>
                <w:rFonts w:ascii="Arial" w:hAnsi="Arial" w:cs="Arial"/>
                <w:b/>
                <w:snapToGrid w:val="0"/>
                <w:sz w:val="36"/>
                <w:szCs w:val="36"/>
                <w:lang w:val="en-GB"/>
              </w:rPr>
              <w:t>ithuania</w:t>
            </w:r>
          </w:p>
        </w:tc>
      </w:tr>
      <w:tr w:rsidR="003D61E6" w:rsidRPr="003D61E6"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lastRenderedPageBreak/>
              <w:t>2</w:t>
            </w:r>
          </w:p>
        </w:tc>
        <w:tc>
          <w:tcPr>
            <w:tcW w:w="2401"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Year</w:t>
            </w:r>
          </w:p>
        </w:tc>
        <w:tc>
          <w:tcPr>
            <w:tcW w:w="6448" w:type="dxa"/>
            <w:vAlign w:val="bottom"/>
          </w:tcPr>
          <w:p w:rsidR="00D3625A" w:rsidRPr="003D61E6" w:rsidRDefault="00D3625A" w:rsidP="00D3625A">
            <w:pPr>
              <w:spacing w:after="0" w:line="240" w:lineRule="auto"/>
              <w:rPr>
                <w:rFonts w:ascii="Arial" w:hAnsi="Arial" w:cs="Arial"/>
                <w:b/>
                <w:sz w:val="36"/>
                <w:szCs w:val="36"/>
              </w:rPr>
            </w:pPr>
            <w:r w:rsidRPr="003D61E6">
              <w:rPr>
                <w:rFonts w:ascii="Arial" w:hAnsi="Arial" w:cs="Arial"/>
                <w:b/>
                <w:sz w:val="36"/>
                <w:szCs w:val="36"/>
              </w:rPr>
              <w:t>2012</w:t>
            </w:r>
          </w:p>
        </w:tc>
      </w:tr>
      <w:tr w:rsidR="003D61E6" w:rsidRPr="003363D7"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3</w:t>
            </w:r>
          </w:p>
        </w:tc>
        <w:tc>
          <w:tcPr>
            <w:tcW w:w="2401"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 xml:space="preserve">National Register Name  </w:t>
            </w:r>
          </w:p>
        </w:tc>
        <w:tc>
          <w:tcPr>
            <w:tcW w:w="6448"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Compulsory Health Insurance Fund information system (CHIF IS).</w:t>
            </w:r>
          </w:p>
        </w:tc>
      </w:tr>
      <w:tr w:rsidR="003D61E6" w:rsidRPr="003363D7"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4</w:t>
            </w:r>
          </w:p>
        </w:tc>
        <w:tc>
          <w:tcPr>
            <w:tcW w:w="2401" w:type="dxa"/>
          </w:tcPr>
          <w:p w:rsidR="00D3625A" w:rsidRPr="003D61E6" w:rsidRDefault="00D3625A" w:rsidP="00D3625A">
            <w:pPr>
              <w:spacing w:after="0" w:line="240" w:lineRule="auto"/>
              <w:rPr>
                <w:rFonts w:ascii="Arial" w:hAnsi="Arial" w:cs="Arial"/>
                <w:snapToGrid w:val="0"/>
                <w:sz w:val="18"/>
                <w:szCs w:val="18"/>
                <w:lang w:val="de-DE"/>
              </w:rPr>
            </w:pPr>
            <w:r w:rsidRPr="003D61E6">
              <w:rPr>
                <w:rFonts w:ascii="Arial" w:hAnsi="Arial" w:cs="Arial"/>
                <w:snapToGrid w:val="0"/>
                <w:sz w:val="18"/>
                <w:szCs w:val="18"/>
                <w:lang w:val="en-GB"/>
              </w:rPr>
              <w:t xml:space="preserve">Purpose of the </w:t>
            </w:r>
            <w:r w:rsidRPr="003D61E6">
              <w:rPr>
                <w:rFonts w:ascii="Arial" w:hAnsi="Arial" w:cs="Arial"/>
                <w:snapToGrid w:val="0"/>
                <w:sz w:val="18"/>
                <w:szCs w:val="18"/>
                <w:lang w:val="en-US"/>
              </w:rPr>
              <w:t xml:space="preserve">register  </w:t>
            </w:r>
          </w:p>
        </w:tc>
        <w:tc>
          <w:tcPr>
            <w:tcW w:w="6448"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 xml:space="preserve">CHIF IS managed by the State Patient Fund. CHIF IS covers data on hospital discharges, out-patient visits, and primary health care visits. The main focus is taken on the accounting, administration and promotion of the services paid from the CHIF budget. </w:t>
            </w:r>
          </w:p>
        </w:tc>
      </w:tr>
      <w:tr w:rsidR="003D61E6" w:rsidRPr="003363D7"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5</w:t>
            </w:r>
          </w:p>
        </w:tc>
        <w:tc>
          <w:tcPr>
            <w:tcW w:w="2401" w:type="dxa"/>
          </w:tcPr>
          <w:p w:rsidR="00D3625A" w:rsidRPr="003D61E6" w:rsidRDefault="00D3625A" w:rsidP="00D3625A">
            <w:pPr>
              <w:spacing w:after="0" w:line="240" w:lineRule="auto"/>
              <w:rPr>
                <w:rFonts w:ascii="Arial" w:hAnsi="Arial" w:cs="Arial"/>
                <w:snapToGrid w:val="0"/>
                <w:sz w:val="18"/>
                <w:szCs w:val="18"/>
                <w:lang w:val="de-DE"/>
              </w:rPr>
            </w:pPr>
            <w:r w:rsidRPr="003D61E6">
              <w:rPr>
                <w:rFonts w:ascii="Arial" w:hAnsi="Arial" w:cs="Arial"/>
                <w:snapToGrid w:val="0"/>
                <w:sz w:val="18"/>
                <w:szCs w:val="18"/>
                <w:lang w:val="de-DE"/>
              </w:rPr>
              <w:t>Scope of the register</w:t>
            </w:r>
          </w:p>
        </w:tc>
        <w:tc>
          <w:tcPr>
            <w:tcW w:w="6448"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CHIF IS covers all injuries and other diseases according ICD-10 (2001 01 01-2011 03 31)/ ICD-10-AM (2011 04 01 - present), all age groups, 98% of hospital discharges, about 90% of outpatient visits, 100% of primary health care visits.</w:t>
            </w:r>
          </w:p>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 xml:space="preserve">From CHIF IS data selection according MDS is available since </w:t>
            </w:r>
            <w:smartTag w:uri="urn:schemas-microsoft-com:office:smarttags" w:element="date">
              <w:smartTagPr>
                <w:attr w:name="Month" w:val="6"/>
                <w:attr w:name="Day" w:val="1"/>
                <w:attr w:name="Year" w:val="2011"/>
              </w:smartTagPr>
              <w:r w:rsidRPr="003D61E6">
                <w:rPr>
                  <w:rFonts w:ascii="Arial" w:hAnsi="Arial" w:cs="Arial"/>
                  <w:snapToGrid w:val="0"/>
                  <w:sz w:val="18"/>
                  <w:szCs w:val="18"/>
                  <w:lang w:val="en-GB"/>
                </w:rPr>
                <w:t>the 1st of June 2011</w:t>
              </w:r>
            </w:smartTag>
            <w:r w:rsidRPr="003D61E6">
              <w:rPr>
                <w:rFonts w:ascii="Arial" w:hAnsi="Arial" w:cs="Arial"/>
                <w:snapToGrid w:val="0"/>
                <w:sz w:val="18"/>
                <w:szCs w:val="18"/>
                <w:lang w:val="en-GB"/>
              </w:rPr>
              <w:t xml:space="preserve"> these data covers only hospital discharges. Since the middle of 2013 will be ability to select data according MDS from emergency departments as well.</w:t>
            </w:r>
          </w:p>
        </w:tc>
      </w:tr>
      <w:tr w:rsidR="003D61E6" w:rsidRPr="003D61E6"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6</w:t>
            </w:r>
          </w:p>
        </w:tc>
        <w:tc>
          <w:tcPr>
            <w:tcW w:w="2401"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Data file name (MDS)</w:t>
            </w:r>
          </w:p>
        </w:tc>
        <w:tc>
          <w:tcPr>
            <w:tcW w:w="6448"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JAMIE_MDS_2012_LT.txt</w:t>
            </w:r>
          </w:p>
        </w:tc>
      </w:tr>
      <w:tr w:rsidR="003D61E6" w:rsidRPr="003D61E6"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7</w:t>
            </w:r>
          </w:p>
        </w:tc>
        <w:tc>
          <w:tcPr>
            <w:tcW w:w="2401"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Date of creation of MDS file</w:t>
            </w:r>
          </w:p>
        </w:tc>
        <w:tc>
          <w:tcPr>
            <w:tcW w:w="6448"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2013 05 22</w:t>
            </w:r>
          </w:p>
        </w:tc>
      </w:tr>
      <w:tr w:rsidR="003D61E6" w:rsidRPr="003D61E6"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8</w:t>
            </w:r>
          </w:p>
        </w:tc>
        <w:tc>
          <w:tcPr>
            <w:tcW w:w="2401"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Range of data of attendance</w:t>
            </w:r>
          </w:p>
        </w:tc>
        <w:tc>
          <w:tcPr>
            <w:tcW w:w="6448"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2012 01 01 - 2012 12 31</w:t>
            </w:r>
          </w:p>
        </w:tc>
      </w:tr>
      <w:tr w:rsidR="003D61E6" w:rsidRPr="003363D7"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9</w:t>
            </w:r>
          </w:p>
        </w:tc>
        <w:tc>
          <w:tcPr>
            <w:tcW w:w="2401"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 xml:space="preserve">Original coding dictionary  </w:t>
            </w:r>
          </w:p>
        </w:tc>
        <w:tc>
          <w:tcPr>
            <w:tcW w:w="6448"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ICD-10-AM (Australian modification), 1st of July 2008. Prepared conversation tables ICD-10-AM -&gt; IDB MDS.</w:t>
            </w:r>
          </w:p>
        </w:tc>
      </w:tr>
      <w:tr w:rsidR="003D61E6" w:rsidRPr="003363D7"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10</w:t>
            </w:r>
          </w:p>
        </w:tc>
        <w:tc>
          <w:tcPr>
            <w:tcW w:w="2401" w:type="dxa"/>
          </w:tcPr>
          <w:p w:rsidR="00D3625A" w:rsidRPr="003D61E6" w:rsidRDefault="00D3625A" w:rsidP="00D3625A">
            <w:pPr>
              <w:spacing w:after="0" w:line="240" w:lineRule="auto"/>
              <w:rPr>
                <w:rFonts w:ascii="Arial" w:hAnsi="Arial" w:cs="Arial"/>
                <w:sz w:val="18"/>
                <w:szCs w:val="18"/>
                <w:lang w:val="en-GB"/>
              </w:rPr>
            </w:pPr>
            <w:r w:rsidRPr="003D61E6">
              <w:rPr>
                <w:rFonts w:ascii="Arial" w:hAnsi="Arial" w:cs="Arial"/>
                <w:sz w:val="18"/>
                <w:szCs w:val="18"/>
                <w:lang w:val="en-GB"/>
              </w:rPr>
              <w:t>Dictionary modifications</w:t>
            </w:r>
          </w:p>
        </w:tc>
        <w:tc>
          <w:tcPr>
            <w:tcW w:w="6448"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Prepared conversation tables ICD-10-AM -&gt; IDB MDS.</w:t>
            </w:r>
          </w:p>
        </w:tc>
      </w:tr>
      <w:tr w:rsidR="003D61E6" w:rsidRPr="003D61E6"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11</w:t>
            </w:r>
          </w:p>
        </w:tc>
        <w:tc>
          <w:tcPr>
            <w:tcW w:w="2401" w:type="dxa"/>
          </w:tcPr>
          <w:p w:rsidR="00D3625A" w:rsidRPr="003D61E6" w:rsidRDefault="00D3625A" w:rsidP="00D3625A">
            <w:pPr>
              <w:spacing w:after="0" w:line="240" w:lineRule="auto"/>
              <w:rPr>
                <w:rFonts w:ascii="Arial" w:hAnsi="Arial" w:cs="Arial"/>
                <w:sz w:val="18"/>
                <w:szCs w:val="18"/>
                <w:lang w:val="en-GB"/>
              </w:rPr>
            </w:pPr>
            <w:r w:rsidRPr="003D61E6">
              <w:rPr>
                <w:rFonts w:ascii="Arial" w:hAnsi="Arial" w:cs="Arial"/>
                <w:sz w:val="18"/>
                <w:szCs w:val="18"/>
                <w:lang w:val="en-GB"/>
              </w:rPr>
              <w:t>Bridge coding applied</w:t>
            </w:r>
          </w:p>
        </w:tc>
        <w:tc>
          <w:tcPr>
            <w:tcW w:w="6448"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ICD-10-AM -&gt;  IDB MDS</w:t>
            </w:r>
          </w:p>
        </w:tc>
      </w:tr>
      <w:tr w:rsidR="003D61E6" w:rsidRPr="003D61E6" w:rsidTr="00EE0ADC">
        <w:tc>
          <w:tcPr>
            <w:tcW w:w="0" w:type="auto"/>
          </w:tcPr>
          <w:p w:rsidR="00D3625A" w:rsidRPr="003D61E6" w:rsidRDefault="00D3625A" w:rsidP="00D3625A">
            <w:pPr>
              <w:spacing w:after="0" w:line="240" w:lineRule="auto"/>
              <w:rPr>
                <w:rFonts w:ascii="Arial" w:hAnsi="Arial" w:cs="Arial"/>
                <w:snapToGrid w:val="0"/>
                <w:sz w:val="18"/>
                <w:szCs w:val="18"/>
                <w:lang w:val="de-DE"/>
              </w:rPr>
            </w:pPr>
            <w:r w:rsidRPr="003D61E6">
              <w:rPr>
                <w:rFonts w:ascii="Arial" w:hAnsi="Arial" w:cs="Arial"/>
                <w:snapToGrid w:val="0"/>
                <w:sz w:val="18"/>
                <w:szCs w:val="18"/>
                <w:lang w:val="de-DE"/>
              </w:rPr>
              <w:t>12</w:t>
            </w:r>
          </w:p>
        </w:tc>
        <w:tc>
          <w:tcPr>
            <w:tcW w:w="2401"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No. of records in the data file</w:t>
            </w:r>
          </w:p>
        </w:tc>
        <w:tc>
          <w:tcPr>
            <w:tcW w:w="6448"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45786</w:t>
            </w:r>
          </w:p>
        </w:tc>
      </w:tr>
      <w:tr w:rsidR="003D61E6" w:rsidRPr="003D61E6"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13</w:t>
            </w:r>
          </w:p>
        </w:tc>
        <w:tc>
          <w:tcPr>
            <w:tcW w:w="2401"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 xml:space="preserve">No. of MDS reference hospitals </w:t>
            </w:r>
          </w:p>
        </w:tc>
        <w:tc>
          <w:tcPr>
            <w:tcW w:w="6448"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69</w:t>
            </w:r>
          </w:p>
        </w:tc>
      </w:tr>
      <w:tr w:rsidR="003D61E6" w:rsidRPr="003363D7"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14</w:t>
            </w:r>
          </w:p>
        </w:tc>
        <w:tc>
          <w:tcPr>
            <w:tcW w:w="2401"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Geographic scope</w:t>
            </w:r>
          </w:p>
        </w:tc>
        <w:tc>
          <w:tcPr>
            <w:tcW w:w="6448"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98% of the entire reporting country</w:t>
            </w:r>
          </w:p>
        </w:tc>
      </w:tr>
      <w:tr w:rsidR="003D61E6" w:rsidRPr="003363D7"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15</w:t>
            </w:r>
          </w:p>
        </w:tc>
        <w:tc>
          <w:tcPr>
            <w:tcW w:w="2401"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Hospital characteristics used for a representative sample of hospitals</w:t>
            </w:r>
          </w:p>
        </w:tc>
        <w:tc>
          <w:tcPr>
            <w:tcW w:w="6448"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All hospitals, which has contract with the State Patient Fund and entering data into CHIF IS; all registered injuries in acute care beds (rehabilitation and nursing cases excluded).</w:t>
            </w:r>
          </w:p>
        </w:tc>
      </w:tr>
      <w:tr w:rsidR="003D61E6" w:rsidRPr="003D61E6"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16</w:t>
            </w:r>
          </w:p>
        </w:tc>
        <w:tc>
          <w:tcPr>
            <w:tcW w:w="2401"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 xml:space="preserve">Sampling of cases within hospitals </w:t>
            </w:r>
          </w:p>
        </w:tc>
        <w:tc>
          <w:tcPr>
            <w:tcW w:w="6448" w:type="dxa"/>
          </w:tcPr>
          <w:p w:rsidR="00D3625A" w:rsidRPr="003D61E6" w:rsidRDefault="00D3625A" w:rsidP="00D3625A">
            <w:pPr>
              <w:spacing w:after="0" w:line="240" w:lineRule="auto"/>
              <w:rPr>
                <w:rFonts w:ascii="Arial" w:hAnsi="Arial" w:cs="Arial"/>
                <w:sz w:val="18"/>
                <w:szCs w:val="18"/>
              </w:rPr>
            </w:pPr>
            <w:r w:rsidRPr="003D61E6">
              <w:rPr>
                <w:rFonts w:ascii="Arial" w:hAnsi="Arial" w:cs="Arial"/>
                <w:sz w:val="18"/>
                <w:szCs w:val="18"/>
              </w:rPr>
              <w:t>98%</w:t>
            </w:r>
          </w:p>
        </w:tc>
      </w:tr>
      <w:tr w:rsidR="003D61E6" w:rsidRPr="003363D7"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17</w:t>
            </w:r>
          </w:p>
        </w:tc>
        <w:tc>
          <w:tcPr>
            <w:tcW w:w="2401"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Percentage of  admissions in data file</w:t>
            </w:r>
          </w:p>
        </w:tc>
        <w:tc>
          <w:tcPr>
            <w:tcW w:w="6448" w:type="dxa"/>
          </w:tcPr>
          <w:p w:rsidR="00D3625A" w:rsidRPr="003D61E6" w:rsidRDefault="00D3625A" w:rsidP="00D3625A">
            <w:pPr>
              <w:spacing w:after="0" w:line="240" w:lineRule="auto"/>
              <w:rPr>
                <w:rFonts w:ascii="Arial" w:hAnsi="Arial" w:cs="Arial"/>
                <w:sz w:val="18"/>
                <w:szCs w:val="18"/>
                <w:lang w:val="en-GB"/>
              </w:rPr>
            </w:pPr>
            <w:r w:rsidRPr="003D61E6">
              <w:rPr>
                <w:rFonts w:ascii="Arial" w:hAnsi="Arial" w:cs="Arial"/>
                <w:sz w:val="18"/>
                <w:szCs w:val="18"/>
                <w:lang w:val="en-GB"/>
              </w:rPr>
              <w:t>100.0%</w:t>
            </w:r>
          </w:p>
          <w:p w:rsidR="00D3625A" w:rsidRPr="003D61E6" w:rsidRDefault="00D3625A" w:rsidP="00D3625A">
            <w:pPr>
              <w:spacing w:after="0" w:line="240" w:lineRule="auto"/>
              <w:rPr>
                <w:rFonts w:ascii="Arial" w:hAnsi="Arial" w:cs="Arial"/>
                <w:sz w:val="18"/>
                <w:szCs w:val="18"/>
                <w:lang w:val="en-GB"/>
              </w:rPr>
            </w:pPr>
            <w:r w:rsidRPr="003D61E6">
              <w:rPr>
                <w:rFonts w:ascii="Arial" w:hAnsi="Arial" w:cs="Arial"/>
                <w:snapToGrid w:val="0"/>
                <w:sz w:val="18"/>
                <w:szCs w:val="18"/>
                <w:lang w:val="en-GB"/>
              </w:rPr>
              <w:t>There were no ambulatory treatments in data file.</w:t>
            </w:r>
          </w:p>
        </w:tc>
      </w:tr>
      <w:tr w:rsidR="003D61E6" w:rsidRPr="003D61E6" w:rsidTr="00EE0ADC">
        <w:tc>
          <w:tcPr>
            <w:tcW w:w="0" w:type="auto"/>
          </w:tcPr>
          <w:p w:rsidR="00D3625A" w:rsidRPr="003D61E6" w:rsidRDefault="00D3625A" w:rsidP="00D3625A">
            <w:pPr>
              <w:spacing w:after="0" w:line="240" w:lineRule="auto"/>
              <w:rPr>
                <w:rFonts w:ascii="Arial" w:hAnsi="Arial" w:cs="Arial"/>
                <w:snapToGrid w:val="0"/>
                <w:sz w:val="18"/>
                <w:szCs w:val="18"/>
                <w:lang w:val="de-DE"/>
              </w:rPr>
            </w:pPr>
            <w:r w:rsidRPr="003D61E6">
              <w:rPr>
                <w:rFonts w:ascii="Arial" w:hAnsi="Arial" w:cs="Arial"/>
                <w:snapToGrid w:val="0"/>
                <w:sz w:val="18"/>
                <w:szCs w:val="18"/>
                <w:lang w:val="de-DE"/>
              </w:rPr>
              <w:t>18</w:t>
            </w:r>
          </w:p>
        </w:tc>
        <w:tc>
          <w:tcPr>
            <w:tcW w:w="2401"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Relative sample size (admissions)</w:t>
            </w:r>
          </w:p>
        </w:tc>
        <w:tc>
          <w:tcPr>
            <w:tcW w:w="6448" w:type="dxa"/>
          </w:tcPr>
          <w:p w:rsidR="00D3625A" w:rsidRPr="003D61E6" w:rsidRDefault="00D3625A" w:rsidP="00D3625A">
            <w:pPr>
              <w:spacing w:after="0" w:line="240" w:lineRule="auto"/>
              <w:rPr>
                <w:rFonts w:ascii="Arial" w:hAnsi="Arial" w:cs="Arial"/>
                <w:sz w:val="18"/>
                <w:szCs w:val="18"/>
                <w:lang w:val="en-US"/>
              </w:rPr>
            </w:pPr>
            <w:r w:rsidRPr="003D61E6">
              <w:rPr>
                <w:rFonts w:ascii="Arial" w:hAnsi="Arial" w:cs="Arial"/>
                <w:sz w:val="18"/>
                <w:szCs w:val="18"/>
              </w:rPr>
              <w:t>99.9%</w:t>
            </w:r>
          </w:p>
          <w:p w:rsidR="00D3625A" w:rsidRPr="003D61E6" w:rsidRDefault="00D3625A" w:rsidP="00D3625A">
            <w:pPr>
              <w:spacing w:after="0" w:line="240" w:lineRule="auto"/>
              <w:rPr>
                <w:rFonts w:ascii="Arial" w:hAnsi="Arial" w:cs="Arial"/>
                <w:sz w:val="18"/>
                <w:szCs w:val="18"/>
              </w:rPr>
            </w:pPr>
          </w:p>
        </w:tc>
      </w:tr>
      <w:tr w:rsidR="003D61E6" w:rsidRPr="003363D7"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19</w:t>
            </w:r>
          </w:p>
        </w:tc>
        <w:tc>
          <w:tcPr>
            <w:tcW w:w="2401"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Relative sample size (ambulatory treatments)</w:t>
            </w:r>
          </w:p>
        </w:tc>
        <w:tc>
          <w:tcPr>
            <w:tcW w:w="6448" w:type="dxa"/>
          </w:tcPr>
          <w:p w:rsidR="00D3625A" w:rsidRPr="003D61E6" w:rsidRDefault="00D3625A" w:rsidP="00D3625A">
            <w:pPr>
              <w:spacing w:after="0" w:line="240" w:lineRule="auto"/>
              <w:rPr>
                <w:rFonts w:ascii="Arial" w:hAnsi="Arial" w:cs="Arial"/>
                <w:sz w:val="18"/>
                <w:szCs w:val="18"/>
                <w:lang w:val="en-GB"/>
              </w:rPr>
            </w:pPr>
            <w:r w:rsidRPr="003D61E6">
              <w:rPr>
                <w:rFonts w:ascii="Arial" w:hAnsi="Arial" w:cs="Arial"/>
                <w:sz w:val="18"/>
                <w:szCs w:val="18"/>
                <w:lang w:val="en-GB"/>
              </w:rPr>
              <w:t>0%</w:t>
            </w:r>
          </w:p>
          <w:p w:rsidR="00D3625A" w:rsidRPr="003D61E6" w:rsidRDefault="00D3625A" w:rsidP="00D3625A">
            <w:pPr>
              <w:spacing w:after="0" w:line="240" w:lineRule="auto"/>
              <w:rPr>
                <w:rFonts w:ascii="Arial" w:hAnsi="Arial" w:cs="Arial"/>
                <w:sz w:val="18"/>
                <w:szCs w:val="18"/>
                <w:lang w:val="en-GB"/>
              </w:rPr>
            </w:pPr>
            <w:r w:rsidRPr="003D61E6">
              <w:rPr>
                <w:rFonts w:ascii="Arial" w:hAnsi="Arial" w:cs="Arial"/>
                <w:snapToGrid w:val="0"/>
                <w:sz w:val="18"/>
                <w:szCs w:val="18"/>
                <w:lang w:val="en-GB"/>
              </w:rPr>
              <w:t>According MDS it is impossible to select data (ambulatory treatments) of year 2012, but CHIF covers about 90% of outpatient visits with coded main diagnosis by ICD-10 (since 2011 04 01 by ICD-10-AM). External causes registered in out-patient care (incl. primary care) – 8 groups of external causes (1– transport accident, 2 – accident at work place, 3 – accident at other public places, 4 – accident at home, 5 – sports accident, 6 – accident in educational institutions, 7 – self-harm, 8 – assault, 9 – others). Coding of external causes for CHIF IS is mandatory. However, the quality of coding is not very good: around 50% of the cases are being coded as unspecified or not coded at all.</w:t>
            </w:r>
          </w:p>
        </w:tc>
      </w:tr>
      <w:tr w:rsidR="003D61E6" w:rsidRPr="003363D7"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20</w:t>
            </w:r>
          </w:p>
        </w:tc>
        <w:tc>
          <w:tcPr>
            <w:tcW w:w="2401" w:type="dxa"/>
          </w:tcPr>
          <w:p w:rsidR="00D3625A" w:rsidRPr="003D61E6" w:rsidRDefault="00D3625A" w:rsidP="00D3625A">
            <w:pPr>
              <w:spacing w:after="0" w:line="240" w:lineRule="auto"/>
              <w:rPr>
                <w:rFonts w:ascii="Arial" w:hAnsi="Arial" w:cs="Arial"/>
                <w:sz w:val="18"/>
                <w:szCs w:val="18"/>
                <w:lang w:val="en-GB"/>
              </w:rPr>
            </w:pPr>
            <w:r w:rsidRPr="003D61E6">
              <w:rPr>
                <w:rFonts w:ascii="Arial" w:hAnsi="Arial" w:cs="Arial"/>
                <w:sz w:val="18"/>
                <w:szCs w:val="18"/>
                <w:lang w:val="en-GB"/>
              </w:rPr>
              <w:t xml:space="preserve">Minimum Quality Control Checks </w:t>
            </w:r>
          </w:p>
        </w:tc>
        <w:tc>
          <w:tcPr>
            <w:tcW w:w="6448"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Y</w:t>
            </w:r>
          </w:p>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Yes, if the Minimum Quality Control Checks for MDS (according to chapter 8 of the JAMIE-Manual) have been carried out</w:t>
            </w:r>
          </w:p>
        </w:tc>
      </w:tr>
      <w:tr w:rsidR="003D61E6" w:rsidRPr="003363D7"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21</w:t>
            </w:r>
          </w:p>
        </w:tc>
        <w:tc>
          <w:tcPr>
            <w:tcW w:w="2401" w:type="dxa"/>
          </w:tcPr>
          <w:p w:rsidR="00D3625A" w:rsidRPr="003D61E6" w:rsidRDefault="00D3625A" w:rsidP="00D3625A">
            <w:pPr>
              <w:spacing w:after="0" w:line="240" w:lineRule="auto"/>
              <w:rPr>
                <w:rFonts w:ascii="Arial" w:hAnsi="Arial" w:cs="Arial"/>
                <w:sz w:val="18"/>
                <w:szCs w:val="18"/>
                <w:lang w:val="en-GB"/>
              </w:rPr>
            </w:pPr>
            <w:r w:rsidRPr="003D61E6">
              <w:rPr>
                <w:rFonts w:ascii="Arial" w:hAnsi="Arial" w:cs="Arial"/>
                <w:sz w:val="18"/>
                <w:szCs w:val="18"/>
                <w:lang w:val="en-GB"/>
              </w:rPr>
              <w:t>Average percentage of “unknown””</w:t>
            </w:r>
          </w:p>
        </w:tc>
        <w:tc>
          <w:tcPr>
            <w:tcW w:w="6448" w:type="dxa"/>
          </w:tcPr>
          <w:p w:rsidR="00D3625A" w:rsidRPr="003D61E6" w:rsidRDefault="00D3625A" w:rsidP="00D3625A">
            <w:pPr>
              <w:spacing w:after="0" w:line="240" w:lineRule="auto"/>
              <w:rPr>
                <w:rFonts w:ascii="Arial" w:hAnsi="Arial" w:cs="Arial"/>
                <w:sz w:val="18"/>
                <w:szCs w:val="18"/>
                <w:lang w:val="en-GB"/>
              </w:rPr>
            </w:pPr>
            <w:r w:rsidRPr="003D61E6">
              <w:rPr>
                <w:rFonts w:ascii="Arial" w:hAnsi="Arial" w:cs="Arial"/>
                <w:sz w:val="18"/>
                <w:szCs w:val="18"/>
                <w:lang w:val="en-GB"/>
              </w:rPr>
              <w:t>1</w:t>
            </w:r>
            <w:r w:rsidR="00EE0ADC" w:rsidRPr="003D61E6">
              <w:rPr>
                <w:rFonts w:ascii="Arial" w:hAnsi="Arial" w:cs="Arial"/>
                <w:sz w:val="18"/>
                <w:szCs w:val="18"/>
                <w:lang w:val="en-GB"/>
              </w:rPr>
              <w:t>1</w:t>
            </w:r>
            <w:r w:rsidRPr="003D61E6">
              <w:rPr>
                <w:rFonts w:ascii="Arial" w:hAnsi="Arial" w:cs="Arial"/>
                <w:sz w:val="18"/>
                <w:szCs w:val="18"/>
                <w:lang w:val="en-GB"/>
              </w:rPr>
              <w:t>,</w:t>
            </w:r>
            <w:r w:rsidR="00EE0ADC" w:rsidRPr="003D61E6">
              <w:rPr>
                <w:rFonts w:ascii="Arial" w:hAnsi="Arial" w:cs="Arial"/>
                <w:sz w:val="18"/>
                <w:szCs w:val="18"/>
                <w:lang w:val="en-GB"/>
              </w:rPr>
              <w:t>2</w:t>
            </w:r>
            <w:r w:rsidRPr="003D61E6">
              <w:rPr>
                <w:rFonts w:ascii="Arial" w:hAnsi="Arial" w:cs="Arial"/>
                <w:sz w:val="18"/>
                <w:szCs w:val="18"/>
                <w:lang w:val="en-GB"/>
              </w:rPr>
              <w:t>%</w:t>
            </w:r>
          </w:p>
          <w:p w:rsidR="00D3625A" w:rsidRPr="003D61E6" w:rsidRDefault="00EE0ADC" w:rsidP="00EE0ADC">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For average calculation have been taken all elements from data file JAMIE_MDS_2013_LT.txt (except: provider (hospital) code, permanent country of residence, nature of injury 2, part of the body injured 2, narrative)</w:t>
            </w:r>
          </w:p>
        </w:tc>
      </w:tr>
      <w:tr w:rsidR="003D61E6" w:rsidRPr="003363D7"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22</w:t>
            </w:r>
          </w:p>
        </w:tc>
        <w:tc>
          <w:tcPr>
            <w:tcW w:w="2401" w:type="dxa"/>
          </w:tcPr>
          <w:p w:rsidR="00D3625A" w:rsidRPr="003D61E6" w:rsidRDefault="00D3625A" w:rsidP="00D3625A">
            <w:pPr>
              <w:spacing w:after="0" w:line="240" w:lineRule="auto"/>
              <w:rPr>
                <w:rFonts w:ascii="Arial" w:hAnsi="Arial" w:cs="Arial"/>
                <w:sz w:val="18"/>
                <w:szCs w:val="18"/>
                <w:lang w:val="en-GB"/>
              </w:rPr>
            </w:pPr>
            <w:r w:rsidRPr="003D61E6">
              <w:rPr>
                <w:rFonts w:ascii="Arial" w:hAnsi="Arial" w:cs="Arial"/>
                <w:sz w:val="18"/>
                <w:szCs w:val="18"/>
                <w:lang w:val="en-GB"/>
              </w:rPr>
              <w:t>Method for extrapolation from sample to national incidence</w:t>
            </w:r>
          </w:p>
          <w:p w:rsidR="00D3625A" w:rsidRPr="003D61E6" w:rsidRDefault="00D3625A" w:rsidP="00D3625A">
            <w:pPr>
              <w:spacing w:after="0" w:line="240" w:lineRule="auto"/>
              <w:rPr>
                <w:rFonts w:ascii="Arial" w:hAnsi="Arial" w:cs="Arial"/>
                <w:sz w:val="18"/>
                <w:szCs w:val="18"/>
                <w:lang w:val="en-GB"/>
              </w:rPr>
            </w:pPr>
          </w:p>
        </w:tc>
        <w:tc>
          <w:tcPr>
            <w:tcW w:w="6448"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Sampling has not been done. Selected all hospital discharges from CHIF IS which covers 98% of all hospitals discharges</w:t>
            </w:r>
            <w:r w:rsidRPr="003D61E6">
              <w:rPr>
                <w:rFonts w:ascii="Arial" w:hAnsi="Arial" w:cs="Arial"/>
                <w:snapToGrid w:val="0"/>
                <w:sz w:val="18"/>
                <w:szCs w:val="18"/>
                <w:lang w:val="en-US"/>
              </w:rPr>
              <w:t>(99.9%</w:t>
            </w:r>
            <w:r w:rsidRPr="003D61E6">
              <w:rPr>
                <w:rFonts w:ascii="Arial" w:hAnsi="Arial" w:cs="Arial"/>
                <w:snapToGrid w:val="0"/>
                <w:sz w:val="18"/>
                <w:szCs w:val="18"/>
                <w:lang w:val="en-GB"/>
              </w:rPr>
              <w:t xml:space="preserve"> of acute injuries).</w:t>
            </w:r>
          </w:p>
        </w:tc>
      </w:tr>
      <w:tr w:rsidR="003D61E6" w:rsidRPr="003D61E6"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23</w:t>
            </w:r>
          </w:p>
        </w:tc>
        <w:tc>
          <w:tcPr>
            <w:tcW w:w="2401" w:type="dxa"/>
          </w:tcPr>
          <w:p w:rsidR="00D3625A" w:rsidRPr="003D61E6" w:rsidRDefault="00D3625A" w:rsidP="00D3625A">
            <w:pPr>
              <w:spacing w:after="0" w:line="240" w:lineRule="auto"/>
              <w:rPr>
                <w:rFonts w:ascii="Arial" w:hAnsi="Arial" w:cs="Arial"/>
                <w:sz w:val="18"/>
                <w:szCs w:val="18"/>
                <w:lang w:val="en-GB"/>
              </w:rPr>
            </w:pPr>
            <w:r w:rsidRPr="003D61E6">
              <w:rPr>
                <w:rFonts w:ascii="Arial" w:hAnsi="Arial" w:cs="Arial"/>
                <w:sz w:val="18"/>
                <w:szCs w:val="18"/>
                <w:lang w:val="en-GB"/>
              </w:rPr>
              <w:t>Reference population data provided</w:t>
            </w:r>
          </w:p>
        </w:tc>
        <w:tc>
          <w:tcPr>
            <w:tcW w:w="6448"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y</w:t>
            </w:r>
          </w:p>
        </w:tc>
      </w:tr>
      <w:tr w:rsidR="003D61E6" w:rsidRPr="003363D7"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24</w:t>
            </w:r>
          </w:p>
        </w:tc>
        <w:tc>
          <w:tcPr>
            <w:tcW w:w="2401" w:type="dxa"/>
          </w:tcPr>
          <w:p w:rsidR="00D3625A" w:rsidRPr="003D61E6" w:rsidRDefault="00D3625A" w:rsidP="00D3625A">
            <w:pPr>
              <w:spacing w:after="0" w:line="240" w:lineRule="auto"/>
              <w:rPr>
                <w:rFonts w:ascii="Arial" w:hAnsi="Arial" w:cs="Arial"/>
                <w:sz w:val="18"/>
                <w:szCs w:val="18"/>
                <w:lang w:val="en-GB"/>
              </w:rPr>
            </w:pPr>
            <w:r w:rsidRPr="003D61E6">
              <w:rPr>
                <w:rFonts w:ascii="Arial" w:hAnsi="Arial" w:cs="Arial"/>
                <w:sz w:val="18"/>
                <w:szCs w:val="18"/>
                <w:lang w:val="en-GB"/>
              </w:rPr>
              <w:t>(Eventual) additional comments (for the user):</w:t>
            </w:r>
          </w:p>
        </w:tc>
        <w:tc>
          <w:tcPr>
            <w:tcW w:w="6448" w:type="dxa"/>
          </w:tcPr>
          <w:p w:rsidR="00D3625A" w:rsidRPr="003D61E6" w:rsidRDefault="00D3625A" w:rsidP="00D3625A">
            <w:pPr>
              <w:spacing w:after="0" w:line="240" w:lineRule="auto"/>
              <w:rPr>
                <w:rFonts w:ascii="Arial" w:hAnsi="Arial" w:cs="Arial"/>
                <w:bCs/>
                <w:snapToGrid w:val="0"/>
                <w:sz w:val="18"/>
                <w:szCs w:val="18"/>
                <w:lang w:val="en-GB"/>
              </w:rPr>
            </w:pPr>
            <w:r w:rsidRPr="003D61E6">
              <w:rPr>
                <w:rFonts w:ascii="Arial" w:hAnsi="Arial" w:cs="Arial"/>
                <w:bCs/>
                <w:sz w:val="18"/>
                <w:szCs w:val="18"/>
                <w:lang w:val="en-GB"/>
              </w:rPr>
              <w:t>It is impossible to prepare reference population file of the year 2012, as national population statistics (average population density) according age will be available just at the end of June, 2013. In file reference_population_file_2012_LT.txt population on 1st of January 2012 is presented.</w:t>
            </w:r>
          </w:p>
        </w:tc>
      </w:tr>
      <w:tr w:rsidR="003D61E6" w:rsidRPr="003363D7"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25</w:t>
            </w:r>
          </w:p>
        </w:tc>
        <w:tc>
          <w:tcPr>
            <w:tcW w:w="2401" w:type="dxa"/>
          </w:tcPr>
          <w:p w:rsidR="00D3625A" w:rsidRPr="003D61E6" w:rsidRDefault="00D3625A" w:rsidP="00D3625A">
            <w:pPr>
              <w:spacing w:after="0" w:line="240" w:lineRule="auto"/>
              <w:rPr>
                <w:rFonts w:ascii="Arial" w:hAnsi="Arial" w:cs="Arial"/>
                <w:sz w:val="18"/>
                <w:szCs w:val="18"/>
                <w:lang w:val="en-GB"/>
              </w:rPr>
            </w:pPr>
            <w:r w:rsidRPr="003D61E6">
              <w:rPr>
                <w:rFonts w:ascii="Arial" w:hAnsi="Arial" w:cs="Arial"/>
                <w:snapToGrid w:val="0"/>
                <w:sz w:val="18"/>
                <w:szCs w:val="18"/>
                <w:lang w:val="en-GB"/>
              </w:rPr>
              <w:t>Responsible data administrator (organization)</w:t>
            </w:r>
          </w:p>
        </w:tc>
        <w:tc>
          <w:tcPr>
            <w:tcW w:w="6448"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 xml:space="preserve">Institute of hygiene,  </w:t>
            </w:r>
            <w:hyperlink r:id="rId78" w:history="1">
              <w:r w:rsidRPr="003D61E6">
                <w:rPr>
                  <w:rStyle w:val="Hyperlink"/>
                  <w:rFonts w:ascii="Arial" w:hAnsi="Arial" w:cs="Arial"/>
                  <w:snapToGrid w:val="0"/>
                  <w:color w:val="auto"/>
                  <w:sz w:val="18"/>
                  <w:szCs w:val="18"/>
                  <w:lang w:val="en-GB"/>
                </w:rPr>
                <w:t>http://www.hi.lt/en/</w:t>
              </w:r>
            </w:hyperlink>
          </w:p>
        </w:tc>
      </w:tr>
      <w:tr w:rsidR="003D61E6" w:rsidRPr="003D61E6" w:rsidTr="00EE0ADC">
        <w:tc>
          <w:tcPr>
            <w:tcW w:w="0" w:type="auto"/>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26</w:t>
            </w:r>
          </w:p>
        </w:tc>
        <w:tc>
          <w:tcPr>
            <w:tcW w:w="2401"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 xml:space="preserve">Contact: Responsible </w:t>
            </w:r>
            <w:r w:rsidRPr="003D61E6">
              <w:rPr>
                <w:rFonts w:ascii="Arial" w:hAnsi="Arial" w:cs="Arial"/>
                <w:snapToGrid w:val="0"/>
                <w:sz w:val="18"/>
                <w:szCs w:val="18"/>
                <w:lang w:val="en-GB"/>
              </w:rPr>
              <w:lastRenderedPageBreak/>
              <w:t>person</w:t>
            </w:r>
          </w:p>
        </w:tc>
        <w:tc>
          <w:tcPr>
            <w:tcW w:w="6448" w:type="dxa"/>
          </w:tcPr>
          <w:p w:rsidR="00D3625A" w:rsidRPr="003D61E6" w:rsidRDefault="00D3625A" w:rsidP="00D3625A">
            <w:pPr>
              <w:spacing w:after="0" w:line="240" w:lineRule="auto"/>
              <w:rPr>
                <w:rFonts w:ascii="Arial" w:hAnsi="Arial" w:cs="Arial"/>
                <w:snapToGrid w:val="0"/>
                <w:sz w:val="18"/>
                <w:szCs w:val="18"/>
                <w:lang w:val="lt-LT"/>
              </w:rPr>
            </w:pPr>
            <w:r w:rsidRPr="003D61E6">
              <w:rPr>
                <w:rFonts w:ascii="Arial" w:hAnsi="Arial" w:cs="Arial"/>
                <w:snapToGrid w:val="0"/>
                <w:sz w:val="18"/>
                <w:szCs w:val="18"/>
                <w:lang w:val="lt-LT"/>
              </w:rPr>
              <w:lastRenderedPageBreak/>
              <w:t xml:space="preserve">Neringa Madeikyte, </w:t>
            </w:r>
          </w:p>
          <w:p w:rsidR="00D3625A" w:rsidRPr="003D61E6" w:rsidRDefault="00D3625A" w:rsidP="00D3625A">
            <w:pPr>
              <w:spacing w:after="0" w:line="240" w:lineRule="auto"/>
              <w:rPr>
                <w:rFonts w:ascii="Arial" w:hAnsi="Arial" w:cs="Arial"/>
                <w:noProof/>
                <w:sz w:val="18"/>
                <w:szCs w:val="18"/>
                <w:lang w:val="en-GB" w:eastAsia="lt-LT"/>
              </w:rPr>
            </w:pPr>
            <w:r w:rsidRPr="003D61E6">
              <w:rPr>
                <w:rFonts w:ascii="Arial" w:hAnsi="Arial" w:cs="Arial"/>
                <w:noProof/>
                <w:sz w:val="18"/>
                <w:szCs w:val="18"/>
                <w:lang w:val="en-GB" w:eastAsia="lt-LT"/>
              </w:rPr>
              <w:lastRenderedPageBreak/>
              <w:t>Health Statistics Department</w:t>
            </w:r>
          </w:p>
          <w:p w:rsidR="00D3625A" w:rsidRPr="003D61E6" w:rsidRDefault="00D3625A" w:rsidP="00D3625A">
            <w:pPr>
              <w:spacing w:after="0" w:line="240" w:lineRule="auto"/>
              <w:rPr>
                <w:rFonts w:ascii="Arial" w:hAnsi="Arial" w:cs="Arial"/>
                <w:noProof/>
                <w:sz w:val="18"/>
                <w:szCs w:val="18"/>
                <w:lang w:val="en-GB" w:eastAsia="lt-LT"/>
              </w:rPr>
            </w:pPr>
            <w:r w:rsidRPr="003D61E6">
              <w:rPr>
                <w:rFonts w:ascii="Arial" w:hAnsi="Arial" w:cs="Arial"/>
                <w:noProof/>
                <w:sz w:val="18"/>
                <w:szCs w:val="18"/>
                <w:lang w:val="en-GB" w:eastAsia="lt-LT"/>
              </w:rPr>
              <w:t xml:space="preserve">Health Information Centre ofInstitute of Hygiene, </w:t>
            </w:r>
          </w:p>
          <w:p w:rsidR="00D3625A" w:rsidRPr="003D61E6" w:rsidRDefault="00D3625A" w:rsidP="00D3625A">
            <w:pPr>
              <w:spacing w:after="0" w:line="240" w:lineRule="auto"/>
              <w:rPr>
                <w:rFonts w:ascii="Arial" w:hAnsi="Arial" w:cs="Arial"/>
                <w:noProof/>
                <w:sz w:val="18"/>
                <w:szCs w:val="18"/>
                <w:lang w:val="en-GB" w:eastAsia="lt-LT"/>
              </w:rPr>
            </w:pPr>
            <w:r w:rsidRPr="003D61E6">
              <w:rPr>
                <w:rFonts w:ascii="Arial" w:hAnsi="Arial" w:cs="Arial"/>
                <w:sz w:val="18"/>
                <w:szCs w:val="18"/>
                <w:shd w:val="clear" w:color="auto" w:fill="FFFFFF"/>
                <w:lang w:val="en-GB"/>
              </w:rPr>
              <w:t>Didzioji str. 22, Vilnius, LT-01128, Lithuania,</w:t>
            </w:r>
          </w:p>
          <w:p w:rsidR="00D3625A" w:rsidRPr="003D61E6" w:rsidRDefault="00D3625A" w:rsidP="00D3625A">
            <w:pPr>
              <w:spacing w:after="0" w:line="240" w:lineRule="auto"/>
              <w:rPr>
                <w:rFonts w:ascii="Arial" w:hAnsi="Arial" w:cs="Arial"/>
                <w:noProof/>
                <w:sz w:val="18"/>
                <w:szCs w:val="18"/>
                <w:lang w:eastAsia="lt-LT"/>
              </w:rPr>
            </w:pPr>
            <w:r w:rsidRPr="003D61E6">
              <w:rPr>
                <w:rFonts w:ascii="Arial" w:hAnsi="Arial" w:cs="Arial"/>
                <w:noProof/>
                <w:sz w:val="18"/>
                <w:szCs w:val="18"/>
                <w:lang w:eastAsia="lt-LT"/>
              </w:rPr>
              <w:t>TEL. (+370) 577 33 03,</w:t>
            </w:r>
          </w:p>
          <w:p w:rsidR="00D3625A" w:rsidRPr="003D61E6" w:rsidRDefault="00D3625A" w:rsidP="00D3625A">
            <w:pPr>
              <w:spacing w:after="0" w:line="240" w:lineRule="auto"/>
              <w:rPr>
                <w:rFonts w:ascii="Arial" w:hAnsi="Arial" w:cs="Arial"/>
                <w:snapToGrid w:val="0"/>
                <w:sz w:val="18"/>
                <w:szCs w:val="18"/>
              </w:rPr>
            </w:pPr>
            <w:r w:rsidRPr="003D61E6">
              <w:rPr>
                <w:rFonts w:ascii="Arial" w:hAnsi="Arial" w:cs="Arial"/>
                <w:noProof/>
                <w:sz w:val="18"/>
                <w:szCs w:val="18"/>
                <w:lang w:eastAsia="lt-LT"/>
              </w:rPr>
              <w:t xml:space="preserve">neringa.madeikyte@hi.lt.  </w:t>
            </w:r>
          </w:p>
        </w:tc>
      </w:tr>
      <w:tr w:rsidR="003D61E6" w:rsidRPr="003D61E6" w:rsidTr="00EE0ADC">
        <w:tc>
          <w:tcPr>
            <w:tcW w:w="0" w:type="auto"/>
          </w:tcPr>
          <w:p w:rsidR="00D3625A" w:rsidRPr="003D61E6" w:rsidRDefault="00D3625A" w:rsidP="00D3625A">
            <w:pPr>
              <w:spacing w:after="0" w:line="240" w:lineRule="auto"/>
              <w:rPr>
                <w:rFonts w:ascii="Arial" w:hAnsi="Arial" w:cs="Arial"/>
                <w:snapToGrid w:val="0"/>
                <w:sz w:val="18"/>
                <w:szCs w:val="18"/>
                <w:lang w:val="de-DE"/>
              </w:rPr>
            </w:pPr>
            <w:r w:rsidRPr="003D61E6">
              <w:rPr>
                <w:rFonts w:ascii="Arial" w:hAnsi="Arial" w:cs="Arial"/>
                <w:snapToGrid w:val="0"/>
                <w:sz w:val="18"/>
                <w:szCs w:val="18"/>
                <w:lang w:val="de-DE"/>
              </w:rPr>
              <w:lastRenderedPageBreak/>
              <w:t>27</w:t>
            </w:r>
          </w:p>
        </w:tc>
        <w:tc>
          <w:tcPr>
            <w:tcW w:w="2401"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Signature</w:t>
            </w:r>
          </w:p>
        </w:tc>
        <w:tc>
          <w:tcPr>
            <w:tcW w:w="6448" w:type="dxa"/>
          </w:tcPr>
          <w:p w:rsidR="00D3625A" w:rsidRPr="003D61E6" w:rsidRDefault="00D3625A" w:rsidP="00D3625A">
            <w:pPr>
              <w:spacing w:after="0" w:line="240" w:lineRule="auto"/>
              <w:rPr>
                <w:rFonts w:ascii="Arial" w:hAnsi="Arial" w:cs="Arial"/>
                <w:snapToGrid w:val="0"/>
                <w:sz w:val="18"/>
                <w:szCs w:val="18"/>
                <w:lang w:val="en-GB"/>
              </w:rPr>
            </w:pPr>
          </w:p>
        </w:tc>
      </w:tr>
      <w:tr w:rsidR="003D61E6" w:rsidRPr="003D61E6" w:rsidTr="00EE0ADC">
        <w:tc>
          <w:tcPr>
            <w:tcW w:w="0" w:type="auto"/>
          </w:tcPr>
          <w:p w:rsidR="00D3625A" w:rsidRPr="003D61E6" w:rsidRDefault="00D3625A" w:rsidP="00D3625A">
            <w:pPr>
              <w:spacing w:after="0" w:line="240" w:lineRule="auto"/>
              <w:rPr>
                <w:rFonts w:ascii="Arial" w:hAnsi="Arial" w:cs="Arial"/>
                <w:snapToGrid w:val="0"/>
                <w:sz w:val="18"/>
                <w:szCs w:val="18"/>
                <w:lang w:val="de-DE"/>
              </w:rPr>
            </w:pPr>
            <w:r w:rsidRPr="003D61E6">
              <w:rPr>
                <w:rFonts w:ascii="Arial" w:hAnsi="Arial" w:cs="Arial"/>
                <w:snapToGrid w:val="0"/>
                <w:sz w:val="18"/>
                <w:szCs w:val="18"/>
                <w:lang w:val="de-DE"/>
              </w:rPr>
              <w:t>28</w:t>
            </w:r>
          </w:p>
        </w:tc>
        <w:tc>
          <w:tcPr>
            <w:tcW w:w="2401" w:type="dxa"/>
          </w:tcPr>
          <w:p w:rsidR="00D3625A" w:rsidRPr="003D61E6" w:rsidRDefault="00D3625A" w:rsidP="00D3625A">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Date of completion of this file</w:t>
            </w:r>
          </w:p>
        </w:tc>
        <w:tc>
          <w:tcPr>
            <w:tcW w:w="6448" w:type="dxa"/>
          </w:tcPr>
          <w:p w:rsidR="00D3625A" w:rsidRPr="003D61E6" w:rsidRDefault="00D3625A" w:rsidP="00EE0ADC">
            <w:pPr>
              <w:spacing w:after="0" w:line="240" w:lineRule="auto"/>
              <w:rPr>
                <w:rFonts w:ascii="Arial" w:hAnsi="Arial" w:cs="Arial"/>
                <w:snapToGrid w:val="0"/>
                <w:sz w:val="18"/>
                <w:szCs w:val="18"/>
                <w:lang w:val="en-GB"/>
              </w:rPr>
            </w:pPr>
            <w:r w:rsidRPr="003D61E6">
              <w:rPr>
                <w:rFonts w:ascii="Arial" w:hAnsi="Arial" w:cs="Arial"/>
                <w:snapToGrid w:val="0"/>
                <w:sz w:val="18"/>
                <w:szCs w:val="18"/>
                <w:lang w:val="en-GB"/>
              </w:rPr>
              <w:t>201</w:t>
            </w:r>
            <w:r w:rsidR="00EE0ADC" w:rsidRPr="003D61E6">
              <w:rPr>
                <w:rFonts w:ascii="Arial" w:hAnsi="Arial" w:cs="Arial"/>
                <w:snapToGrid w:val="0"/>
                <w:sz w:val="18"/>
                <w:szCs w:val="18"/>
                <w:lang w:val="en-GB"/>
              </w:rPr>
              <w:t>4</w:t>
            </w:r>
            <w:r w:rsidRPr="003D61E6">
              <w:rPr>
                <w:rFonts w:ascii="Arial" w:hAnsi="Arial" w:cs="Arial"/>
                <w:snapToGrid w:val="0"/>
                <w:sz w:val="18"/>
                <w:szCs w:val="18"/>
                <w:lang w:val="en-GB"/>
              </w:rPr>
              <w:t xml:space="preserve"> 05 2</w:t>
            </w:r>
            <w:r w:rsidR="00EE0ADC" w:rsidRPr="003D61E6">
              <w:rPr>
                <w:rFonts w:ascii="Arial" w:hAnsi="Arial" w:cs="Arial"/>
                <w:snapToGrid w:val="0"/>
                <w:sz w:val="18"/>
                <w:szCs w:val="18"/>
                <w:lang w:val="en-GB"/>
              </w:rPr>
              <w:t>8</w:t>
            </w:r>
          </w:p>
        </w:tc>
      </w:tr>
    </w:tbl>
    <w:p w:rsidR="00164A6A" w:rsidRDefault="00164A6A" w:rsidP="00D3625A">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401"/>
        <w:gridCol w:w="6448"/>
      </w:tblGrid>
      <w:tr w:rsidR="00EE0ADC" w:rsidRPr="003363D7" w:rsidTr="00EE0ADC">
        <w:tc>
          <w:tcPr>
            <w:tcW w:w="5000" w:type="pct"/>
            <w:gridSpan w:val="3"/>
          </w:tcPr>
          <w:p w:rsidR="00EE0ADC" w:rsidRPr="003D61E6" w:rsidRDefault="00EE0ADC" w:rsidP="00EE0ADC">
            <w:pPr>
              <w:spacing w:after="0" w:line="260" w:lineRule="atLeast"/>
              <w:rPr>
                <w:rFonts w:ascii="Arial" w:eastAsia="Times New Roman" w:hAnsi="Arial" w:cs="Arial"/>
                <w:b/>
                <w:sz w:val="36"/>
                <w:szCs w:val="36"/>
                <w:lang w:val="en-GB" w:eastAsia="nl-NL"/>
              </w:rPr>
            </w:pPr>
            <w:r w:rsidRPr="003D61E6">
              <w:rPr>
                <w:rFonts w:ascii="Arial" w:eastAsia="Times New Roman" w:hAnsi="Arial" w:cs="Arial"/>
                <w:b/>
                <w:bCs/>
                <w:sz w:val="36"/>
                <w:szCs w:val="36"/>
                <w:lang w:val="en-GB" w:eastAsia="nl-NL"/>
              </w:rPr>
              <w:t>National IDB File Information (Minimum Data Set)</w:t>
            </w:r>
          </w:p>
        </w:tc>
      </w:tr>
      <w:tr w:rsidR="00EE0ADC" w:rsidRPr="003D61E6"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de-DE"/>
              </w:rPr>
            </w:pPr>
            <w:r w:rsidRPr="003D61E6">
              <w:rPr>
                <w:rFonts w:ascii="Arial" w:eastAsia="Calibri" w:hAnsi="Arial" w:cs="Arial"/>
                <w:snapToGrid w:val="0"/>
                <w:sz w:val="18"/>
                <w:szCs w:val="18"/>
                <w:lang w:val="de-DE"/>
              </w:rPr>
              <w:t>1</w:t>
            </w:r>
          </w:p>
        </w:tc>
        <w:tc>
          <w:tcPr>
            <w:tcW w:w="1303" w:type="pct"/>
          </w:tcPr>
          <w:p w:rsidR="00EE0ADC" w:rsidRPr="003D61E6" w:rsidRDefault="00EE0ADC" w:rsidP="00EE0ADC">
            <w:pPr>
              <w:spacing w:after="0" w:line="250" w:lineRule="atLeast"/>
              <w:rPr>
                <w:rFonts w:ascii="Arial" w:eastAsia="Calibri" w:hAnsi="Arial" w:cs="Arial"/>
                <w:snapToGrid w:val="0"/>
                <w:sz w:val="18"/>
                <w:szCs w:val="18"/>
                <w:lang w:val="de-DE"/>
              </w:rPr>
            </w:pPr>
            <w:r w:rsidRPr="003D61E6">
              <w:rPr>
                <w:rFonts w:ascii="Arial" w:eastAsia="Calibri" w:hAnsi="Arial" w:cs="Arial"/>
                <w:snapToGrid w:val="0"/>
                <w:sz w:val="18"/>
                <w:szCs w:val="18"/>
                <w:lang w:val="de-DE"/>
              </w:rPr>
              <w:t>Country</w:t>
            </w:r>
          </w:p>
        </w:tc>
        <w:tc>
          <w:tcPr>
            <w:tcW w:w="3500" w:type="pct"/>
          </w:tcPr>
          <w:p w:rsidR="00EE0ADC" w:rsidRPr="003D61E6" w:rsidRDefault="00EE0ADC" w:rsidP="003D61E6">
            <w:pPr>
              <w:spacing w:after="0" w:line="250" w:lineRule="atLeast"/>
              <w:rPr>
                <w:rFonts w:ascii="Arial" w:eastAsia="Calibri" w:hAnsi="Arial" w:cs="Arial"/>
                <w:b/>
                <w:snapToGrid w:val="0"/>
                <w:sz w:val="36"/>
                <w:szCs w:val="36"/>
                <w:lang w:val="en-GB"/>
              </w:rPr>
            </w:pPr>
            <w:r w:rsidRPr="003D61E6">
              <w:rPr>
                <w:rFonts w:ascii="Arial" w:eastAsia="Calibri" w:hAnsi="Arial" w:cs="Arial"/>
                <w:b/>
                <w:snapToGrid w:val="0"/>
                <w:sz w:val="36"/>
                <w:szCs w:val="36"/>
                <w:lang w:val="en-GB"/>
              </w:rPr>
              <w:t>L</w:t>
            </w:r>
            <w:r w:rsidR="003D61E6" w:rsidRPr="003D61E6">
              <w:rPr>
                <w:rFonts w:ascii="Arial" w:eastAsia="Calibri" w:hAnsi="Arial" w:cs="Arial"/>
                <w:b/>
                <w:snapToGrid w:val="0"/>
                <w:sz w:val="36"/>
                <w:szCs w:val="36"/>
                <w:lang w:val="en-GB"/>
              </w:rPr>
              <w:t>ithuania</w:t>
            </w:r>
          </w:p>
        </w:tc>
      </w:tr>
      <w:tr w:rsidR="00EE0ADC" w:rsidRPr="003D61E6"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2</w:t>
            </w:r>
          </w:p>
        </w:tc>
        <w:tc>
          <w:tcPr>
            <w:tcW w:w="1303"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Year</w:t>
            </w:r>
          </w:p>
        </w:tc>
        <w:tc>
          <w:tcPr>
            <w:tcW w:w="3500" w:type="pct"/>
            <w:vAlign w:val="bottom"/>
          </w:tcPr>
          <w:p w:rsidR="00EE0ADC" w:rsidRPr="003D61E6" w:rsidRDefault="00EE0ADC" w:rsidP="00EE0ADC">
            <w:pPr>
              <w:spacing w:after="0"/>
              <w:rPr>
                <w:rFonts w:ascii="Arial" w:eastAsia="Calibri" w:hAnsi="Arial" w:cs="Arial"/>
                <w:b/>
                <w:sz w:val="36"/>
                <w:szCs w:val="36"/>
              </w:rPr>
            </w:pPr>
            <w:r w:rsidRPr="003D61E6">
              <w:rPr>
                <w:rFonts w:ascii="Arial" w:eastAsia="Calibri" w:hAnsi="Arial" w:cs="Arial"/>
                <w:b/>
                <w:sz w:val="36"/>
                <w:szCs w:val="36"/>
              </w:rPr>
              <w:t>2013</w:t>
            </w:r>
          </w:p>
        </w:tc>
      </w:tr>
      <w:tr w:rsidR="00EE0ADC" w:rsidRPr="003363D7"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3</w:t>
            </w:r>
          </w:p>
        </w:tc>
        <w:tc>
          <w:tcPr>
            <w:tcW w:w="1303"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 xml:space="preserve">National Register Name  </w:t>
            </w:r>
          </w:p>
        </w:tc>
        <w:tc>
          <w:tcPr>
            <w:tcW w:w="3500"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Compulsory Health Insurance Fund information system (CHIF IS).</w:t>
            </w:r>
          </w:p>
        </w:tc>
      </w:tr>
      <w:tr w:rsidR="00EE0ADC" w:rsidRPr="003363D7"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4</w:t>
            </w:r>
          </w:p>
        </w:tc>
        <w:tc>
          <w:tcPr>
            <w:tcW w:w="1303" w:type="pct"/>
          </w:tcPr>
          <w:p w:rsidR="00EE0ADC" w:rsidRPr="003D61E6" w:rsidRDefault="00EE0ADC" w:rsidP="00EE0ADC">
            <w:pPr>
              <w:spacing w:after="0" w:line="250" w:lineRule="atLeast"/>
              <w:rPr>
                <w:rFonts w:ascii="Arial" w:eastAsia="Calibri" w:hAnsi="Arial" w:cs="Arial"/>
                <w:snapToGrid w:val="0"/>
                <w:sz w:val="18"/>
                <w:szCs w:val="18"/>
                <w:lang w:val="de-DE"/>
              </w:rPr>
            </w:pPr>
            <w:r w:rsidRPr="003D61E6">
              <w:rPr>
                <w:rFonts w:ascii="Arial" w:eastAsia="Calibri" w:hAnsi="Arial" w:cs="Arial"/>
                <w:snapToGrid w:val="0"/>
                <w:sz w:val="18"/>
                <w:szCs w:val="18"/>
                <w:lang w:val="en-GB"/>
              </w:rPr>
              <w:t xml:space="preserve">Purpose of the </w:t>
            </w:r>
            <w:r w:rsidRPr="003D61E6">
              <w:rPr>
                <w:rFonts w:ascii="Arial" w:eastAsia="Calibri" w:hAnsi="Arial" w:cs="Arial"/>
                <w:snapToGrid w:val="0"/>
                <w:sz w:val="18"/>
                <w:szCs w:val="18"/>
                <w:lang w:val="en-US"/>
              </w:rPr>
              <w:t xml:space="preserve">register  </w:t>
            </w:r>
          </w:p>
        </w:tc>
        <w:tc>
          <w:tcPr>
            <w:tcW w:w="3500"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 xml:space="preserve">CHIF IS managed by the State Patient Fund. CHIF IS covers data on hospital discharges, out-patient visits, and primary health care visits. The main focus is taken on the accounting, administration and promotion of the services paid from the CHIF budget. </w:t>
            </w:r>
          </w:p>
        </w:tc>
      </w:tr>
      <w:tr w:rsidR="00EE0ADC" w:rsidRPr="003363D7"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5</w:t>
            </w:r>
          </w:p>
        </w:tc>
        <w:tc>
          <w:tcPr>
            <w:tcW w:w="1303" w:type="pct"/>
          </w:tcPr>
          <w:p w:rsidR="00EE0ADC" w:rsidRPr="003D61E6" w:rsidRDefault="00EE0ADC" w:rsidP="00EE0ADC">
            <w:pPr>
              <w:spacing w:after="0" w:line="250" w:lineRule="atLeast"/>
              <w:rPr>
                <w:rFonts w:ascii="Arial" w:eastAsia="Calibri" w:hAnsi="Arial" w:cs="Arial"/>
                <w:snapToGrid w:val="0"/>
                <w:sz w:val="18"/>
                <w:szCs w:val="18"/>
                <w:lang w:val="de-DE"/>
              </w:rPr>
            </w:pPr>
            <w:r w:rsidRPr="003D61E6">
              <w:rPr>
                <w:rFonts w:ascii="Arial" w:eastAsia="Calibri" w:hAnsi="Arial" w:cs="Arial"/>
                <w:snapToGrid w:val="0"/>
                <w:sz w:val="18"/>
                <w:szCs w:val="18"/>
                <w:lang w:val="de-DE"/>
              </w:rPr>
              <w:t>Scope of the register</w:t>
            </w:r>
          </w:p>
        </w:tc>
        <w:tc>
          <w:tcPr>
            <w:tcW w:w="3500"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CHIF IS covers all injuries and other diseases according ICD-10 (2001 01 01-2011 03 31)/ ICD-10-AM (2011 04 01 - present), all age groups, 99% of hospital discharges, about 90% of outpatient visits, 100% of primary health care visits.</w:t>
            </w:r>
          </w:p>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 xml:space="preserve">From CHIF IS data selection according MDS is available since </w:t>
            </w:r>
            <w:smartTag w:uri="urn:schemas-microsoft-com:office:smarttags" w:element="date">
              <w:smartTagPr>
                <w:attr w:name="Year" w:val="2011"/>
                <w:attr w:name="Day" w:val="1"/>
                <w:attr w:name="Month" w:val="6"/>
              </w:smartTagPr>
              <w:r w:rsidRPr="003D61E6">
                <w:rPr>
                  <w:rFonts w:ascii="Arial" w:eastAsia="Calibri" w:hAnsi="Arial" w:cs="Arial"/>
                  <w:snapToGrid w:val="0"/>
                  <w:sz w:val="18"/>
                  <w:szCs w:val="18"/>
                  <w:lang w:val="en-GB"/>
                </w:rPr>
                <w:t>the 1st of June 2011</w:t>
              </w:r>
            </w:smartTag>
            <w:r w:rsidRPr="003D61E6">
              <w:rPr>
                <w:rFonts w:ascii="Arial" w:eastAsia="Calibri" w:hAnsi="Arial" w:cs="Arial"/>
                <w:snapToGrid w:val="0"/>
                <w:sz w:val="18"/>
                <w:szCs w:val="18"/>
                <w:lang w:val="en-GB"/>
              </w:rPr>
              <w:t xml:space="preserve"> these data covers only hospital discharges. Since 2013 data according MDS from emergency departments in hospitals (ED) is partly available as well (not all ED started coding injuries and external cause since 2013 01 01).</w:t>
            </w:r>
          </w:p>
        </w:tc>
      </w:tr>
      <w:tr w:rsidR="00EE0ADC" w:rsidRPr="003D61E6"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6</w:t>
            </w:r>
          </w:p>
        </w:tc>
        <w:tc>
          <w:tcPr>
            <w:tcW w:w="1303"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Data file name (MDS)</w:t>
            </w:r>
          </w:p>
        </w:tc>
        <w:tc>
          <w:tcPr>
            <w:tcW w:w="3500"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JAMIE_MDS_2013_LT.txt</w:t>
            </w:r>
          </w:p>
        </w:tc>
      </w:tr>
      <w:tr w:rsidR="00EE0ADC" w:rsidRPr="003D61E6"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7</w:t>
            </w:r>
          </w:p>
        </w:tc>
        <w:tc>
          <w:tcPr>
            <w:tcW w:w="1303"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Date of creation of MDS file</w:t>
            </w:r>
          </w:p>
        </w:tc>
        <w:tc>
          <w:tcPr>
            <w:tcW w:w="3500"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2014 05 26</w:t>
            </w:r>
          </w:p>
        </w:tc>
      </w:tr>
      <w:tr w:rsidR="00EE0ADC" w:rsidRPr="003D61E6"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8</w:t>
            </w:r>
          </w:p>
        </w:tc>
        <w:tc>
          <w:tcPr>
            <w:tcW w:w="1303"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Range of data of attendance</w:t>
            </w:r>
          </w:p>
        </w:tc>
        <w:tc>
          <w:tcPr>
            <w:tcW w:w="3500"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2013 01 01 - 2013 12 31</w:t>
            </w:r>
          </w:p>
        </w:tc>
      </w:tr>
      <w:tr w:rsidR="00EE0ADC" w:rsidRPr="003363D7"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9</w:t>
            </w:r>
          </w:p>
        </w:tc>
        <w:tc>
          <w:tcPr>
            <w:tcW w:w="1303"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 xml:space="preserve">Original coding dictionary  </w:t>
            </w:r>
          </w:p>
        </w:tc>
        <w:tc>
          <w:tcPr>
            <w:tcW w:w="3500"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ICD-10-AM (Australian modification), 1st of July 2008. Prepared conversation tables ICD-10-AM -&gt; IDB MDS.</w:t>
            </w:r>
          </w:p>
        </w:tc>
      </w:tr>
      <w:tr w:rsidR="00EE0ADC" w:rsidRPr="003363D7"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10</w:t>
            </w:r>
          </w:p>
        </w:tc>
        <w:tc>
          <w:tcPr>
            <w:tcW w:w="1303" w:type="pct"/>
          </w:tcPr>
          <w:p w:rsidR="00EE0ADC" w:rsidRPr="003D61E6" w:rsidRDefault="00EE0ADC" w:rsidP="00EE0ADC">
            <w:pPr>
              <w:spacing w:after="0" w:line="250" w:lineRule="atLeast"/>
              <w:rPr>
                <w:rFonts w:ascii="Arial" w:eastAsia="Calibri" w:hAnsi="Arial" w:cs="Arial"/>
                <w:sz w:val="18"/>
                <w:szCs w:val="18"/>
                <w:lang w:val="en-GB"/>
              </w:rPr>
            </w:pPr>
            <w:r w:rsidRPr="003D61E6">
              <w:rPr>
                <w:rFonts w:ascii="Arial" w:eastAsia="Calibri" w:hAnsi="Arial" w:cs="Arial"/>
                <w:sz w:val="18"/>
                <w:szCs w:val="18"/>
                <w:lang w:val="en-GB"/>
              </w:rPr>
              <w:t>Dictionary modifications</w:t>
            </w:r>
          </w:p>
        </w:tc>
        <w:tc>
          <w:tcPr>
            <w:tcW w:w="3500"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Prepared conversation tables ICD-10-AM -&gt; IDB MDS.</w:t>
            </w:r>
          </w:p>
        </w:tc>
      </w:tr>
      <w:tr w:rsidR="00EE0ADC" w:rsidRPr="003D61E6"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11</w:t>
            </w:r>
          </w:p>
        </w:tc>
        <w:tc>
          <w:tcPr>
            <w:tcW w:w="1303" w:type="pct"/>
          </w:tcPr>
          <w:p w:rsidR="00EE0ADC" w:rsidRPr="003D61E6" w:rsidRDefault="00EE0ADC" w:rsidP="00EE0ADC">
            <w:pPr>
              <w:spacing w:after="0" w:line="250" w:lineRule="atLeast"/>
              <w:rPr>
                <w:rFonts w:ascii="Arial" w:eastAsia="Calibri" w:hAnsi="Arial" w:cs="Arial"/>
                <w:sz w:val="18"/>
                <w:szCs w:val="18"/>
                <w:lang w:val="en-GB"/>
              </w:rPr>
            </w:pPr>
            <w:r w:rsidRPr="003D61E6">
              <w:rPr>
                <w:rFonts w:ascii="Arial" w:eastAsia="Calibri" w:hAnsi="Arial" w:cs="Arial"/>
                <w:sz w:val="18"/>
                <w:szCs w:val="18"/>
                <w:lang w:val="en-GB"/>
              </w:rPr>
              <w:t>Bridge coding applied</w:t>
            </w:r>
          </w:p>
        </w:tc>
        <w:tc>
          <w:tcPr>
            <w:tcW w:w="3500"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ICD-10-AM -&gt;  IDB MDS</w:t>
            </w:r>
          </w:p>
        </w:tc>
      </w:tr>
      <w:tr w:rsidR="00EE0ADC" w:rsidRPr="003D61E6"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de-DE"/>
              </w:rPr>
            </w:pPr>
            <w:r w:rsidRPr="003D61E6">
              <w:rPr>
                <w:rFonts w:ascii="Arial" w:eastAsia="Calibri" w:hAnsi="Arial" w:cs="Arial"/>
                <w:snapToGrid w:val="0"/>
                <w:sz w:val="18"/>
                <w:szCs w:val="18"/>
                <w:lang w:val="de-DE"/>
              </w:rPr>
              <w:t>12</w:t>
            </w:r>
          </w:p>
        </w:tc>
        <w:tc>
          <w:tcPr>
            <w:tcW w:w="1303"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No. of records in the data file</w:t>
            </w:r>
          </w:p>
        </w:tc>
        <w:tc>
          <w:tcPr>
            <w:tcW w:w="3500"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246582</w:t>
            </w:r>
          </w:p>
        </w:tc>
      </w:tr>
      <w:tr w:rsidR="00EE0ADC" w:rsidRPr="003D61E6"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13</w:t>
            </w:r>
          </w:p>
        </w:tc>
        <w:tc>
          <w:tcPr>
            <w:tcW w:w="1303"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 xml:space="preserve">No. of MDS reference hospitals </w:t>
            </w:r>
          </w:p>
        </w:tc>
        <w:tc>
          <w:tcPr>
            <w:tcW w:w="3500"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103</w:t>
            </w:r>
          </w:p>
        </w:tc>
      </w:tr>
      <w:tr w:rsidR="00EE0ADC" w:rsidRPr="003363D7"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14</w:t>
            </w:r>
          </w:p>
        </w:tc>
        <w:tc>
          <w:tcPr>
            <w:tcW w:w="1303"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Geographic scope</w:t>
            </w:r>
          </w:p>
        </w:tc>
        <w:tc>
          <w:tcPr>
            <w:tcW w:w="3500"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 xml:space="preserve">99% of the entire reporting country </w:t>
            </w:r>
          </w:p>
        </w:tc>
      </w:tr>
      <w:tr w:rsidR="00EE0ADC" w:rsidRPr="003363D7"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15</w:t>
            </w:r>
          </w:p>
        </w:tc>
        <w:tc>
          <w:tcPr>
            <w:tcW w:w="1303"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Hospital characteristics used for a representative sample of hospitals</w:t>
            </w:r>
          </w:p>
        </w:tc>
        <w:tc>
          <w:tcPr>
            <w:tcW w:w="3500"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All hospitals, which has contract with the State Patient Fund and entering data into CHIF IS; all registered injuries in acute care beds (rehabilitation and nursing cases excluded) and in emergency departments in hospitals.</w:t>
            </w:r>
          </w:p>
        </w:tc>
      </w:tr>
      <w:tr w:rsidR="00EE0ADC" w:rsidRPr="003D61E6"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16</w:t>
            </w:r>
          </w:p>
        </w:tc>
        <w:tc>
          <w:tcPr>
            <w:tcW w:w="1303"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 xml:space="preserve">Sampling of cases within hospitals </w:t>
            </w:r>
          </w:p>
        </w:tc>
        <w:tc>
          <w:tcPr>
            <w:tcW w:w="3500" w:type="pct"/>
          </w:tcPr>
          <w:p w:rsidR="00EE0ADC" w:rsidRPr="003D61E6" w:rsidRDefault="00EE0ADC" w:rsidP="00EE0ADC">
            <w:pPr>
              <w:spacing w:after="0"/>
              <w:rPr>
                <w:rFonts w:ascii="Arial" w:eastAsia="Calibri" w:hAnsi="Arial" w:cs="Arial"/>
                <w:sz w:val="18"/>
                <w:szCs w:val="18"/>
              </w:rPr>
            </w:pPr>
            <w:r w:rsidRPr="003D61E6">
              <w:rPr>
                <w:rFonts w:ascii="Arial" w:eastAsia="Calibri" w:hAnsi="Arial" w:cs="Arial"/>
                <w:sz w:val="18"/>
                <w:szCs w:val="18"/>
              </w:rPr>
              <w:t>99%</w:t>
            </w:r>
          </w:p>
        </w:tc>
      </w:tr>
      <w:tr w:rsidR="00EE0ADC" w:rsidRPr="003D61E6"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17</w:t>
            </w:r>
          </w:p>
        </w:tc>
        <w:tc>
          <w:tcPr>
            <w:tcW w:w="1303"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Percentage of  admissions in data file</w:t>
            </w:r>
          </w:p>
        </w:tc>
        <w:tc>
          <w:tcPr>
            <w:tcW w:w="3500" w:type="pct"/>
          </w:tcPr>
          <w:p w:rsidR="00EE0ADC" w:rsidRPr="003D61E6" w:rsidRDefault="00EE0ADC" w:rsidP="00EE0ADC">
            <w:pPr>
              <w:spacing w:after="0"/>
              <w:rPr>
                <w:rFonts w:ascii="Arial" w:eastAsia="Calibri" w:hAnsi="Arial" w:cs="Arial"/>
                <w:sz w:val="18"/>
                <w:szCs w:val="18"/>
                <w:lang w:val="en-GB"/>
              </w:rPr>
            </w:pPr>
            <w:r w:rsidRPr="003D61E6">
              <w:rPr>
                <w:rFonts w:ascii="Arial" w:eastAsia="Calibri" w:hAnsi="Arial" w:cs="Arial"/>
                <w:sz w:val="18"/>
                <w:szCs w:val="18"/>
                <w:lang w:val="en-GB"/>
              </w:rPr>
              <w:t>14.3%</w:t>
            </w:r>
          </w:p>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In 2013 all ED started register injuries since 2013 07 01 and during this period 129487 cases were registered. Therefore we take period 2013 07 01 – 2013 12 31 for admission calculation: 21690 cases were registered.</w:t>
            </w:r>
          </w:p>
          <w:p w:rsidR="00EE0ADC" w:rsidRPr="003D61E6" w:rsidRDefault="00EE0ADC" w:rsidP="00EE0ADC">
            <w:pPr>
              <w:spacing w:after="0"/>
              <w:rPr>
                <w:rFonts w:ascii="Arial" w:eastAsia="Calibri" w:hAnsi="Arial" w:cs="Arial"/>
                <w:sz w:val="18"/>
                <w:szCs w:val="18"/>
              </w:rPr>
            </w:pPr>
            <w:r w:rsidRPr="003D61E6">
              <w:rPr>
                <w:rFonts w:ascii="Arial" w:eastAsia="Calibri" w:hAnsi="Arial" w:cs="Arial"/>
                <w:snapToGrid w:val="0"/>
                <w:sz w:val="18"/>
                <w:szCs w:val="18"/>
                <w:lang w:val="en-GB"/>
              </w:rPr>
              <w:t>Percentage of admissions in 2013: (21690/(21690+129487))*100=14.3%.</w:t>
            </w:r>
          </w:p>
        </w:tc>
      </w:tr>
      <w:tr w:rsidR="00EE0ADC" w:rsidRPr="003D61E6"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de-DE"/>
              </w:rPr>
            </w:pPr>
            <w:r w:rsidRPr="003D61E6">
              <w:rPr>
                <w:rFonts w:ascii="Arial" w:eastAsia="Calibri" w:hAnsi="Arial" w:cs="Arial"/>
                <w:snapToGrid w:val="0"/>
                <w:sz w:val="18"/>
                <w:szCs w:val="18"/>
                <w:lang w:val="de-DE"/>
              </w:rPr>
              <w:t>18</w:t>
            </w:r>
          </w:p>
        </w:tc>
        <w:tc>
          <w:tcPr>
            <w:tcW w:w="1303"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Relative sample size (admissions)</w:t>
            </w:r>
          </w:p>
        </w:tc>
        <w:tc>
          <w:tcPr>
            <w:tcW w:w="3500" w:type="pct"/>
          </w:tcPr>
          <w:p w:rsidR="00EE0ADC" w:rsidRPr="003D61E6" w:rsidRDefault="00EE0ADC" w:rsidP="00EE0ADC">
            <w:pPr>
              <w:spacing w:after="0"/>
              <w:rPr>
                <w:rFonts w:ascii="Arial" w:eastAsia="Calibri" w:hAnsi="Arial" w:cs="Arial"/>
                <w:sz w:val="18"/>
                <w:szCs w:val="18"/>
                <w:lang w:val="en-US"/>
              </w:rPr>
            </w:pPr>
            <w:r w:rsidRPr="003D61E6">
              <w:rPr>
                <w:rFonts w:ascii="Arial" w:eastAsia="Calibri" w:hAnsi="Arial" w:cs="Arial"/>
                <w:sz w:val="18"/>
                <w:szCs w:val="18"/>
              </w:rPr>
              <w:t>99.9%</w:t>
            </w:r>
          </w:p>
          <w:p w:rsidR="00EE0ADC" w:rsidRPr="003D61E6" w:rsidRDefault="00EE0ADC" w:rsidP="00EE0ADC">
            <w:pPr>
              <w:spacing w:after="0"/>
              <w:rPr>
                <w:rFonts w:ascii="Arial" w:eastAsia="Calibri" w:hAnsi="Arial" w:cs="Arial"/>
                <w:sz w:val="18"/>
                <w:szCs w:val="18"/>
              </w:rPr>
            </w:pPr>
          </w:p>
        </w:tc>
      </w:tr>
      <w:tr w:rsidR="00EE0ADC" w:rsidRPr="003363D7"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19</w:t>
            </w:r>
          </w:p>
        </w:tc>
        <w:tc>
          <w:tcPr>
            <w:tcW w:w="1303"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Relative sample size (ambulatory treatments)</w:t>
            </w:r>
          </w:p>
        </w:tc>
        <w:tc>
          <w:tcPr>
            <w:tcW w:w="3500" w:type="pct"/>
          </w:tcPr>
          <w:p w:rsidR="00EE0ADC" w:rsidRPr="003D61E6" w:rsidRDefault="00EE0ADC" w:rsidP="00EE0ADC">
            <w:pPr>
              <w:spacing w:after="0"/>
              <w:rPr>
                <w:rFonts w:ascii="Arial" w:eastAsia="Calibri" w:hAnsi="Arial" w:cs="Arial"/>
                <w:sz w:val="18"/>
                <w:szCs w:val="18"/>
                <w:lang w:val="en-GB"/>
              </w:rPr>
            </w:pPr>
            <w:r w:rsidRPr="003D61E6">
              <w:rPr>
                <w:rFonts w:ascii="Arial" w:eastAsia="Calibri" w:hAnsi="Arial" w:cs="Arial"/>
                <w:sz w:val="18"/>
                <w:szCs w:val="18"/>
                <w:lang w:val="en-GB"/>
              </w:rPr>
              <w:t>78.3%</w:t>
            </w:r>
          </w:p>
          <w:p w:rsidR="00EE0ADC" w:rsidRPr="003D61E6" w:rsidRDefault="00EE0ADC" w:rsidP="00EE0ADC">
            <w:pPr>
              <w:spacing w:after="0" w:line="250" w:lineRule="atLeast"/>
              <w:rPr>
                <w:rFonts w:ascii="Arial" w:eastAsia="Calibri" w:hAnsi="Arial" w:cs="Arial"/>
                <w:sz w:val="18"/>
                <w:szCs w:val="18"/>
                <w:lang w:val="en-GB"/>
              </w:rPr>
            </w:pPr>
            <w:r w:rsidRPr="003D61E6">
              <w:rPr>
                <w:rFonts w:ascii="Arial" w:eastAsia="Calibri" w:hAnsi="Arial" w:cs="Arial"/>
                <w:snapToGrid w:val="0"/>
                <w:sz w:val="18"/>
                <w:szCs w:val="18"/>
                <w:lang w:val="en-GB"/>
              </w:rPr>
              <w:t xml:space="preserve">In 2013 all ED started register injuries and their external causes since 2013 07 01 and during this period </w:t>
            </w:r>
            <w:r w:rsidRPr="003D61E6">
              <w:rPr>
                <w:rFonts w:ascii="Arial" w:eastAsia="Calibri" w:hAnsi="Arial" w:cs="Arial"/>
                <w:sz w:val="18"/>
                <w:szCs w:val="18"/>
                <w:lang w:val="en-GB"/>
              </w:rPr>
              <w:t>129487 cases were registered (</w:t>
            </w:r>
            <w:r w:rsidRPr="003D61E6">
              <w:rPr>
                <w:rFonts w:ascii="Arial" w:eastAsia="Calibri" w:hAnsi="Arial" w:cs="Arial"/>
                <w:snapToGrid w:val="0"/>
                <w:sz w:val="18"/>
                <w:szCs w:val="18"/>
                <w:lang w:val="en-GB"/>
              </w:rPr>
              <w:t>during all year cases from ED should be about 29487*2=258974 cases of injuries</w:t>
            </w:r>
            <w:r w:rsidRPr="003D61E6">
              <w:rPr>
                <w:rFonts w:ascii="Arial" w:eastAsia="Calibri" w:hAnsi="Arial" w:cs="Arial"/>
                <w:sz w:val="18"/>
                <w:szCs w:val="18"/>
                <w:lang w:val="en-GB"/>
              </w:rPr>
              <w:t xml:space="preserve">) </w:t>
            </w:r>
            <w:r w:rsidRPr="003D61E6">
              <w:rPr>
                <w:rFonts w:ascii="Arial" w:eastAsia="Calibri" w:hAnsi="Arial" w:cs="Arial"/>
                <w:snapToGrid w:val="0"/>
                <w:sz w:val="18"/>
                <w:szCs w:val="18"/>
                <w:lang w:val="en-GB"/>
              </w:rPr>
              <w:t xml:space="preserve">but quite big part of ED started register injuries since 2013 01 01 and </w:t>
            </w:r>
            <w:r w:rsidRPr="003D61E6">
              <w:rPr>
                <w:rFonts w:ascii="Arial" w:eastAsia="Calibri" w:hAnsi="Arial" w:cs="Arial"/>
                <w:sz w:val="18"/>
                <w:szCs w:val="18"/>
                <w:lang w:val="en-GB"/>
              </w:rPr>
              <w:t xml:space="preserve">during all year of 2013 – </w:t>
            </w:r>
            <w:r w:rsidRPr="003D61E6">
              <w:rPr>
                <w:rFonts w:ascii="Arial" w:eastAsia="Calibri" w:hAnsi="Arial" w:cs="Arial"/>
                <w:sz w:val="18"/>
                <w:szCs w:val="18"/>
                <w:lang w:val="en-GB"/>
              </w:rPr>
              <w:lastRenderedPageBreak/>
              <w:t>202840 cases were registered.</w:t>
            </w:r>
          </w:p>
          <w:p w:rsidR="00EE0ADC" w:rsidRPr="003D61E6" w:rsidRDefault="00EE0ADC" w:rsidP="00EE0ADC">
            <w:pPr>
              <w:spacing w:after="0"/>
              <w:rPr>
                <w:rFonts w:ascii="Arial" w:eastAsia="Calibri" w:hAnsi="Arial" w:cs="Arial"/>
                <w:sz w:val="18"/>
                <w:szCs w:val="18"/>
                <w:lang w:val="en-GB"/>
              </w:rPr>
            </w:pPr>
            <w:r w:rsidRPr="003D61E6">
              <w:rPr>
                <w:rFonts w:ascii="Arial" w:eastAsia="Calibri" w:hAnsi="Arial" w:cs="Arial"/>
                <w:sz w:val="18"/>
                <w:szCs w:val="18"/>
                <w:lang w:val="en-GB"/>
              </w:rPr>
              <w:t>Coverage of out-patients in ED of all year is about (202840/258974)*100=78.32%.</w:t>
            </w:r>
          </w:p>
        </w:tc>
      </w:tr>
      <w:tr w:rsidR="00EE0ADC" w:rsidRPr="003D61E6"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lastRenderedPageBreak/>
              <w:t>20</w:t>
            </w:r>
          </w:p>
        </w:tc>
        <w:tc>
          <w:tcPr>
            <w:tcW w:w="1303" w:type="pct"/>
          </w:tcPr>
          <w:p w:rsidR="00EE0ADC" w:rsidRPr="003D61E6" w:rsidRDefault="00EE0ADC" w:rsidP="00EE0ADC">
            <w:pPr>
              <w:spacing w:after="0" w:line="250" w:lineRule="atLeast"/>
              <w:rPr>
                <w:rFonts w:ascii="Arial" w:eastAsia="Calibri" w:hAnsi="Arial" w:cs="Arial"/>
                <w:sz w:val="18"/>
                <w:szCs w:val="18"/>
                <w:lang w:val="en-GB"/>
              </w:rPr>
            </w:pPr>
            <w:r w:rsidRPr="003D61E6">
              <w:rPr>
                <w:rFonts w:ascii="Arial" w:eastAsia="Calibri" w:hAnsi="Arial" w:cs="Arial"/>
                <w:sz w:val="18"/>
                <w:szCs w:val="18"/>
                <w:lang w:val="en-GB"/>
              </w:rPr>
              <w:t xml:space="preserve">Minimum Quality Control Checks </w:t>
            </w:r>
          </w:p>
        </w:tc>
        <w:tc>
          <w:tcPr>
            <w:tcW w:w="3500"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y</w:t>
            </w:r>
          </w:p>
        </w:tc>
      </w:tr>
      <w:tr w:rsidR="00EE0ADC" w:rsidRPr="003363D7"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21</w:t>
            </w:r>
          </w:p>
        </w:tc>
        <w:tc>
          <w:tcPr>
            <w:tcW w:w="1303" w:type="pct"/>
          </w:tcPr>
          <w:p w:rsidR="00EE0ADC" w:rsidRPr="003D61E6" w:rsidRDefault="00EE0ADC" w:rsidP="00EE0ADC">
            <w:pPr>
              <w:spacing w:after="0" w:line="250" w:lineRule="atLeast"/>
              <w:rPr>
                <w:rFonts w:ascii="Arial" w:eastAsia="Calibri" w:hAnsi="Arial" w:cs="Arial"/>
                <w:sz w:val="18"/>
                <w:szCs w:val="18"/>
                <w:lang w:val="en-GB"/>
              </w:rPr>
            </w:pPr>
            <w:r w:rsidRPr="003D61E6">
              <w:rPr>
                <w:rFonts w:ascii="Arial" w:eastAsia="Calibri" w:hAnsi="Arial" w:cs="Arial"/>
                <w:sz w:val="18"/>
                <w:szCs w:val="18"/>
                <w:lang w:val="en-GB"/>
              </w:rPr>
              <w:t>Average percentage of “unknown””</w:t>
            </w:r>
          </w:p>
        </w:tc>
        <w:tc>
          <w:tcPr>
            <w:tcW w:w="3500" w:type="pct"/>
          </w:tcPr>
          <w:p w:rsidR="00EE0ADC" w:rsidRPr="003D61E6" w:rsidRDefault="00EE0ADC" w:rsidP="00EE0ADC">
            <w:pPr>
              <w:spacing w:after="0"/>
              <w:rPr>
                <w:rFonts w:ascii="Arial" w:eastAsia="Calibri" w:hAnsi="Arial" w:cs="Arial"/>
                <w:sz w:val="18"/>
                <w:szCs w:val="18"/>
                <w:lang w:val="en-GB"/>
              </w:rPr>
            </w:pPr>
            <w:r w:rsidRPr="003D61E6">
              <w:rPr>
                <w:rFonts w:ascii="Arial" w:eastAsia="Calibri" w:hAnsi="Arial" w:cs="Arial"/>
                <w:sz w:val="18"/>
                <w:szCs w:val="18"/>
                <w:lang w:val="en-GB"/>
              </w:rPr>
              <w:t>15.6%</w:t>
            </w:r>
          </w:p>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For average calculation have been taken all elements from data file JAMIE_MDS_2013_LT.txt (except: provider (hospital) code, permanent country of residence, nature of injury 2, part of the body injured 2, narrative)</w:t>
            </w:r>
          </w:p>
        </w:tc>
      </w:tr>
      <w:tr w:rsidR="00EE0ADC" w:rsidRPr="003363D7"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22</w:t>
            </w:r>
          </w:p>
        </w:tc>
        <w:tc>
          <w:tcPr>
            <w:tcW w:w="1303" w:type="pct"/>
          </w:tcPr>
          <w:p w:rsidR="00EE0ADC" w:rsidRPr="003D61E6" w:rsidRDefault="00EE0ADC" w:rsidP="00EE0ADC">
            <w:pPr>
              <w:spacing w:after="0" w:line="250" w:lineRule="atLeast"/>
              <w:rPr>
                <w:rFonts w:ascii="Arial" w:eastAsia="Calibri" w:hAnsi="Arial" w:cs="Arial"/>
                <w:sz w:val="18"/>
                <w:szCs w:val="18"/>
                <w:lang w:val="en-GB"/>
              </w:rPr>
            </w:pPr>
            <w:r w:rsidRPr="003D61E6">
              <w:rPr>
                <w:rFonts w:ascii="Arial" w:eastAsia="Calibri" w:hAnsi="Arial" w:cs="Arial"/>
                <w:sz w:val="18"/>
                <w:szCs w:val="18"/>
                <w:lang w:val="en-GB"/>
              </w:rPr>
              <w:t>Method for extrapolation from sample to national incidence</w:t>
            </w:r>
          </w:p>
          <w:p w:rsidR="00EE0ADC" w:rsidRPr="003D61E6" w:rsidRDefault="00EE0ADC" w:rsidP="00EE0ADC">
            <w:pPr>
              <w:spacing w:after="0" w:line="250" w:lineRule="atLeast"/>
              <w:rPr>
                <w:rFonts w:ascii="Arial" w:eastAsia="Calibri" w:hAnsi="Arial" w:cs="Arial"/>
                <w:sz w:val="18"/>
                <w:szCs w:val="18"/>
                <w:lang w:val="en-GB"/>
              </w:rPr>
            </w:pPr>
          </w:p>
        </w:tc>
        <w:tc>
          <w:tcPr>
            <w:tcW w:w="3500"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Sampling has not been done. Selected all hospital discharges from CHIF IS which covers 99% of all hospitals discharges</w:t>
            </w:r>
            <w:r w:rsidRPr="003D61E6">
              <w:rPr>
                <w:rFonts w:ascii="Arial" w:eastAsia="Calibri" w:hAnsi="Arial" w:cs="Arial"/>
                <w:snapToGrid w:val="0"/>
                <w:sz w:val="18"/>
                <w:szCs w:val="18"/>
                <w:lang w:val="en-US"/>
              </w:rPr>
              <w:t xml:space="preserve"> (99.9%</w:t>
            </w:r>
            <w:r w:rsidRPr="003D61E6">
              <w:rPr>
                <w:rFonts w:ascii="Arial" w:eastAsia="Calibri" w:hAnsi="Arial" w:cs="Arial"/>
                <w:snapToGrid w:val="0"/>
                <w:sz w:val="18"/>
                <w:szCs w:val="18"/>
                <w:lang w:val="en-GB"/>
              </w:rPr>
              <w:t xml:space="preserve"> of acute injuries).</w:t>
            </w:r>
          </w:p>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Selected all ED from CHIF IS, but in 2013 not all ED started coding injuries since 2013 01 01, data coverage is about 78.3%.</w:t>
            </w:r>
          </w:p>
        </w:tc>
      </w:tr>
      <w:tr w:rsidR="00EE0ADC" w:rsidRPr="003363D7"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23</w:t>
            </w:r>
          </w:p>
        </w:tc>
        <w:tc>
          <w:tcPr>
            <w:tcW w:w="1303" w:type="pct"/>
          </w:tcPr>
          <w:p w:rsidR="00EE0ADC" w:rsidRPr="003D61E6" w:rsidRDefault="00EE0ADC" w:rsidP="00EE0ADC">
            <w:pPr>
              <w:spacing w:after="0" w:line="250" w:lineRule="atLeast"/>
              <w:rPr>
                <w:rFonts w:ascii="Arial" w:eastAsia="Calibri" w:hAnsi="Arial" w:cs="Arial"/>
                <w:sz w:val="18"/>
                <w:szCs w:val="18"/>
                <w:lang w:val="en-GB"/>
              </w:rPr>
            </w:pPr>
            <w:r w:rsidRPr="003D61E6">
              <w:rPr>
                <w:rFonts w:ascii="Arial" w:eastAsia="Calibri" w:hAnsi="Arial" w:cs="Arial"/>
                <w:sz w:val="18"/>
                <w:szCs w:val="18"/>
                <w:lang w:val="en-GB"/>
              </w:rPr>
              <w:t>Reference population data provided</w:t>
            </w:r>
          </w:p>
        </w:tc>
        <w:tc>
          <w:tcPr>
            <w:tcW w:w="3500"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Y</w:t>
            </w:r>
          </w:p>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bCs/>
                <w:snapToGrid w:val="0"/>
                <w:sz w:val="18"/>
                <w:szCs w:val="18"/>
                <w:lang w:val="en-GB"/>
              </w:rPr>
              <w:t>Is it correct to use population statistics by 1 January of each year for reference population data file? Because for calculation of rates we mostly use average population statistics and in case we do not have this statistics we use population statistics at the end of year (this is equal to population statistics by 1 January of next year).</w:t>
            </w:r>
          </w:p>
        </w:tc>
      </w:tr>
      <w:tr w:rsidR="00EE0ADC" w:rsidRPr="003363D7"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24</w:t>
            </w:r>
          </w:p>
        </w:tc>
        <w:tc>
          <w:tcPr>
            <w:tcW w:w="1303" w:type="pct"/>
          </w:tcPr>
          <w:p w:rsidR="00EE0ADC" w:rsidRPr="003D61E6" w:rsidRDefault="00EE0ADC" w:rsidP="00EE0ADC">
            <w:pPr>
              <w:spacing w:after="0" w:line="250" w:lineRule="atLeast"/>
              <w:rPr>
                <w:rFonts w:ascii="Arial" w:eastAsia="Calibri" w:hAnsi="Arial" w:cs="Arial"/>
                <w:sz w:val="18"/>
                <w:szCs w:val="18"/>
                <w:lang w:val="en-GB"/>
              </w:rPr>
            </w:pPr>
            <w:r w:rsidRPr="003D61E6">
              <w:rPr>
                <w:rFonts w:ascii="Arial" w:eastAsia="Calibri" w:hAnsi="Arial" w:cs="Arial"/>
                <w:sz w:val="18"/>
                <w:szCs w:val="18"/>
                <w:lang w:val="en-GB"/>
              </w:rPr>
              <w:t>(Eventual) additional comments (for the user):</w:t>
            </w:r>
          </w:p>
        </w:tc>
        <w:tc>
          <w:tcPr>
            <w:tcW w:w="3500" w:type="pct"/>
          </w:tcPr>
          <w:p w:rsidR="00EE0ADC" w:rsidRPr="003D61E6" w:rsidRDefault="00EE0ADC" w:rsidP="00EE0ADC">
            <w:pPr>
              <w:spacing w:after="0" w:line="250" w:lineRule="atLeast"/>
              <w:rPr>
                <w:rFonts w:ascii="Arial" w:eastAsia="Calibri" w:hAnsi="Arial" w:cs="Arial"/>
                <w:bCs/>
                <w:snapToGrid w:val="0"/>
                <w:sz w:val="18"/>
                <w:szCs w:val="18"/>
                <w:lang w:val="en-GB"/>
              </w:rPr>
            </w:pPr>
          </w:p>
        </w:tc>
      </w:tr>
      <w:tr w:rsidR="00EE0ADC" w:rsidRPr="003363D7"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25</w:t>
            </w:r>
          </w:p>
        </w:tc>
        <w:tc>
          <w:tcPr>
            <w:tcW w:w="1303" w:type="pct"/>
          </w:tcPr>
          <w:p w:rsidR="00EE0ADC" w:rsidRPr="003D61E6" w:rsidRDefault="00EE0ADC" w:rsidP="00EE0ADC">
            <w:pPr>
              <w:spacing w:after="0" w:line="250" w:lineRule="atLeast"/>
              <w:rPr>
                <w:rFonts w:ascii="Arial" w:eastAsia="Calibri" w:hAnsi="Arial" w:cs="Arial"/>
                <w:sz w:val="18"/>
                <w:szCs w:val="18"/>
                <w:lang w:val="en-GB"/>
              </w:rPr>
            </w:pPr>
            <w:r w:rsidRPr="003D61E6">
              <w:rPr>
                <w:rFonts w:ascii="Arial" w:eastAsia="Calibri" w:hAnsi="Arial" w:cs="Arial"/>
                <w:snapToGrid w:val="0"/>
                <w:sz w:val="18"/>
                <w:szCs w:val="18"/>
                <w:lang w:val="en-GB"/>
              </w:rPr>
              <w:t>Responsible data administrator (organization)</w:t>
            </w:r>
          </w:p>
        </w:tc>
        <w:tc>
          <w:tcPr>
            <w:tcW w:w="3500"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 xml:space="preserve">Institute of hygiene,  </w:t>
            </w:r>
            <w:hyperlink r:id="rId79" w:history="1">
              <w:r w:rsidRPr="003D61E6">
                <w:rPr>
                  <w:rFonts w:ascii="Arial" w:eastAsia="Calibri" w:hAnsi="Arial" w:cs="Arial"/>
                  <w:snapToGrid w:val="0"/>
                  <w:sz w:val="18"/>
                  <w:szCs w:val="18"/>
                  <w:u w:val="single"/>
                  <w:lang w:val="en-GB"/>
                </w:rPr>
                <w:t>http://www.hi.lt/en/</w:t>
              </w:r>
            </w:hyperlink>
          </w:p>
        </w:tc>
      </w:tr>
      <w:tr w:rsidR="00EE0ADC" w:rsidRPr="003D61E6"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26</w:t>
            </w:r>
          </w:p>
        </w:tc>
        <w:tc>
          <w:tcPr>
            <w:tcW w:w="1303"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Contact: Responsible person</w:t>
            </w:r>
          </w:p>
        </w:tc>
        <w:tc>
          <w:tcPr>
            <w:tcW w:w="3500" w:type="pct"/>
          </w:tcPr>
          <w:p w:rsidR="00EE0ADC" w:rsidRPr="003D61E6" w:rsidRDefault="00EE0ADC" w:rsidP="00EE0ADC">
            <w:pPr>
              <w:spacing w:after="0"/>
              <w:rPr>
                <w:rFonts w:ascii="Arial" w:eastAsia="Calibri" w:hAnsi="Arial" w:cs="Arial"/>
                <w:snapToGrid w:val="0"/>
                <w:sz w:val="18"/>
                <w:szCs w:val="18"/>
                <w:lang w:val="lt-LT"/>
              </w:rPr>
            </w:pPr>
            <w:r w:rsidRPr="003D61E6">
              <w:rPr>
                <w:rFonts w:ascii="Arial" w:eastAsia="Calibri" w:hAnsi="Arial" w:cs="Arial"/>
                <w:snapToGrid w:val="0"/>
                <w:sz w:val="18"/>
                <w:szCs w:val="18"/>
                <w:lang w:val="lt-LT"/>
              </w:rPr>
              <w:t xml:space="preserve">Neringa Madeikyte, </w:t>
            </w:r>
          </w:p>
          <w:p w:rsidR="00EE0ADC" w:rsidRPr="003D61E6" w:rsidRDefault="00EE0ADC" w:rsidP="00EE0ADC">
            <w:pPr>
              <w:spacing w:after="0"/>
              <w:rPr>
                <w:rFonts w:ascii="Arial" w:eastAsia="Calibri" w:hAnsi="Arial" w:cs="Arial"/>
                <w:noProof/>
                <w:sz w:val="18"/>
                <w:szCs w:val="18"/>
                <w:lang w:val="en-GB" w:eastAsia="lt-LT"/>
              </w:rPr>
            </w:pPr>
            <w:r w:rsidRPr="003D61E6">
              <w:rPr>
                <w:rFonts w:ascii="Arial" w:eastAsia="Calibri" w:hAnsi="Arial" w:cs="Arial"/>
                <w:noProof/>
                <w:sz w:val="18"/>
                <w:szCs w:val="18"/>
                <w:lang w:val="en-GB" w:eastAsia="lt-LT"/>
              </w:rPr>
              <w:t>Health Statistics Department</w:t>
            </w:r>
          </w:p>
          <w:p w:rsidR="00EE0ADC" w:rsidRPr="003D61E6" w:rsidRDefault="00EE0ADC" w:rsidP="00EE0ADC">
            <w:pPr>
              <w:spacing w:after="0"/>
              <w:rPr>
                <w:rFonts w:ascii="Arial" w:eastAsia="Calibri" w:hAnsi="Arial" w:cs="Arial"/>
                <w:noProof/>
                <w:sz w:val="18"/>
                <w:szCs w:val="18"/>
                <w:lang w:val="en-GB" w:eastAsia="lt-LT"/>
              </w:rPr>
            </w:pPr>
            <w:r w:rsidRPr="003D61E6">
              <w:rPr>
                <w:rFonts w:ascii="Arial" w:eastAsia="Calibri" w:hAnsi="Arial" w:cs="Arial"/>
                <w:noProof/>
                <w:sz w:val="18"/>
                <w:szCs w:val="18"/>
                <w:lang w:val="en-GB" w:eastAsia="lt-LT"/>
              </w:rPr>
              <w:t xml:space="preserve">Health Information Centre ofInstitute of Hygiene, </w:t>
            </w:r>
          </w:p>
          <w:p w:rsidR="00EE0ADC" w:rsidRPr="003D61E6" w:rsidRDefault="00EE0ADC" w:rsidP="00EE0ADC">
            <w:pPr>
              <w:spacing w:after="0"/>
              <w:rPr>
                <w:rFonts w:ascii="Arial" w:eastAsia="Calibri" w:hAnsi="Arial" w:cs="Arial"/>
                <w:noProof/>
                <w:sz w:val="18"/>
                <w:szCs w:val="18"/>
                <w:lang w:val="en-GB" w:eastAsia="lt-LT"/>
              </w:rPr>
            </w:pPr>
            <w:r w:rsidRPr="003D61E6">
              <w:rPr>
                <w:rFonts w:ascii="Arial" w:eastAsia="Calibri" w:hAnsi="Arial" w:cs="Arial"/>
                <w:sz w:val="18"/>
                <w:szCs w:val="18"/>
                <w:shd w:val="clear" w:color="auto" w:fill="FFFFFF"/>
                <w:lang w:val="en-GB"/>
              </w:rPr>
              <w:t>Didzioji str. 22, Vilnius, LT-01128, Lithuania,</w:t>
            </w:r>
          </w:p>
          <w:p w:rsidR="00EE0ADC" w:rsidRPr="003D61E6" w:rsidRDefault="00EE0ADC" w:rsidP="00EE0ADC">
            <w:pPr>
              <w:spacing w:after="0"/>
              <w:rPr>
                <w:rFonts w:ascii="Arial" w:eastAsia="Calibri" w:hAnsi="Arial" w:cs="Arial"/>
                <w:noProof/>
                <w:sz w:val="18"/>
                <w:szCs w:val="18"/>
                <w:lang w:eastAsia="lt-LT"/>
              </w:rPr>
            </w:pPr>
            <w:r w:rsidRPr="003D61E6">
              <w:rPr>
                <w:rFonts w:ascii="Arial" w:eastAsia="Calibri" w:hAnsi="Arial" w:cs="Arial"/>
                <w:noProof/>
                <w:sz w:val="18"/>
                <w:szCs w:val="18"/>
                <w:lang w:eastAsia="lt-LT"/>
              </w:rPr>
              <w:t>TEL. (+370) 577 33 03,</w:t>
            </w:r>
          </w:p>
          <w:p w:rsidR="00EE0ADC" w:rsidRPr="003D61E6" w:rsidRDefault="00EE0ADC" w:rsidP="00EE0ADC">
            <w:pPr>
              <w:spacing w:after="0" w:line="250" w:lineRule="atLeast"/>
              <w:rPr>
                <w:rFonts w:ascii="Arial" w:eastAsia="Calibri" w:hAnsi="Arial" w:cs="Arial"/>
                <w:snapToGrid w:val="0"/>
                <w:sz w:val="18"/>
                <w:szCs w:val="18"/>
              </w:rPr>
            </w:pPr>
            <w:r w:rsidRPr="003D61E6">
              <w:rPr>
                <w:rFonts w:ascii="Arial" w:eastAsia="Calibri" w:hAnsi="Arial" w:cs="Arial"/>
                <w:noProof/>
                <w:sz w:val="18"/>
                <w:szCs w:val="18"/>
                <w:lang w:eastAsia="lt-LT"/>
              </w:rPr>
              <w:t xml:space="preserve">neringa.madeikyte@hi.lt.  </w:t>
            </w:r>
          </w:p>
        </w:tc>
      </w:tr>
      <w:tr w:rsidR="00EE0ADC" w:rsidRPr="003D61E6"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de-DE"/>
              </w:rPr>
            </w:pPr>
            <w:r w:rsidRPr="003D61E6">
              <w:rPr>
                <w:rFonts w:ascii="Arial" w:eastAsia="Calibri" w:hAnsi="Arial" w:cs="Arial"/>
                <w:snapToGrid w:val="0"/>
                <w:sz w:val="18"/>
                <w:szCs w:val="18"/>
                <w:lang w:val="de-DE"/>
              </w:rPr>
              <w:t>27</w:t>
            </w:r>
          </w:p>
        </w:tc>
        <w:tc>
          <w:tcPr>
            <w:tcW w:w="1303"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Signature</w:t>
            </w:r>
          </w:p>
        </w:tc>
        <w:tc>
          <w:tcPr>
            <w:tcW w:w="3500" w:type="pct"/>
          </w:tcPr>
          <w:p w:rsidR="00EE0ADC" w:rsidRPr="003D61E6" w:rsidRDefault="00EE0ADC" w:rsidP="00EE0ADC">
            <w:pPr>
              <w:spacing w:after="0" w:line="250" w:lineRule="atLeast"/>
              <w:rPr>
                <w:rFonts w:ascii="Arial" w:eastAsia="Calibri" w:hAnsi="Arial" w:cs="Arial"/>
                <w:snapToGrid w:val="0"/>
                <w:sz w:val="18"/>
                <w:szCs w:val="18"/>
                <w:lang w:val="en-GB"/>
              </w:rPr>
            </w:pPr>
          </w:p>
        </w:tc>
      </w:tr>
      <w:tr w:rsidR="00EE0ADC" w:rsidRPr="003D61E6" w:rsidTr="00EE0ADC">
        <w:tc>
          <w:tcPr>
            <w:tcW w:w="197" w:type="pct"/>
          </w:tcPr>
          <w:p w:rsidR="00EE0ADC" w:rsidRPr="003D61E6" w:rsidRDefault="00EE0ADC" w:rsidP="00EE0ADC">
            <w:pPr>
              <w:spacing w:after="0" w:line="250" w:lineRule="atLeast"/>
              <w:rPr>
                <w:rFonts w:ascii="Arial" w:eastAsia="Calibri" w:hAnsi="Arial" w:cs="Arial"/>
                <w:snapToGrid w:val="0"/>
                <w:sz w:val="18"/>
                <w:szCs w:val="18"/>
                <w:lang w:val="de-DE"/>
              </w:rPr>
            </w:pPr>
            <w:r w:rsidRPr="003D61E6">
              <w:rPr>
                <w:rFonts w:ascii="Arial" w:eastAsia="Calibri" w:hAnsi="Arial" w:cs="Arial"/>
                <w:snapToGrid w:val="0"/>
                <w:sz w:val="18"/>
                <w:szCs w:val="18"/>
                <w:lang w:val="de-DE"/>
              </w:rPr>
              <w:t>28</w:t>
            </w:r>
          </w:p>
        </w:tc>
        <w:tc>
          <w:tcPr>
            <w:tcW w:w="1303"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Date of completion of this file</w:t>
            </w:r>
          </w:p>
        </w:tc>
        <w:tc>
          <w:tcPr>
            <w:tcW w:w="3500" w:type="pct"/>
          </w:tcPr>
          <w:p w:rsidR="00EE0ADC" w:rsidRPr="003D61E6" w:rsidRDefault="00EE0ADC" w:rsidP="00EE0ADC">
            <w:pPr>
              <w:spacing w:after="0" w:line="250" w:lineRule="atLeast"/>
              <w:rPr>
                <w:rFonts w:ascii="Arial" w:eastAsia="Calibri" w:hAnsi="Arial" w:cs="Arial"/>
                <w:snapToGrid w:val="0"/>
                <w:sz w:val="18"/>
                <w:szCs w:val="18"/>
                <w:lang w:val="en-GB"/>
              </w:rPr>
            </w:pPr>
            <w:r w:rsidRPr="003D61E6">
              <w:rPr>
                <w:rFonts w:ascii="Arial" w:eastAsia="Calibri" w:hAnsi="Arial" w:cs="Arial"/>
                <w:snapToGrid w:val="0"/>
                <w:sz w:val="18"/>
                <w:szCs w:val="18"/>
                <w:lang w:val="en-GB"/>
              </w:rPr>
              <w:t>2014 05 28</w:t>
            </w:r>
          </w:p>
        </w:tc>
      </w:tr>
    </w:tbl>
    <w:p w:rsidR="00EE0ADC" w:rsidRDefault="00EE0ADC" w:rsidP="00D3625A">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105"/>
        <w:gridCol w:w="6744"/>
      </w:tblGrid>
      <w:tr w:rsidR="00670842" w:rsidRPr="003363D7" w:rsidTr="00670842">
        <w:tc>
          <w:tcPr>
            <w:tcW w:w="0" w:type="auto"/>
            <w:gridSpan w:val="3"/>
          </w:tcPr>
          <w:p w:rsidR="00670842" w:rsidRPr="00206C82" w:rsidRDefault="00670842" w:rsidP="00670842">
            <w:pPr>
              <w:pStyle w:val="Header"/>
              <w:tabs>
                <w:tab w:val="clear" w:pos="4536"/>
                <w:tab w:val="clear" w:pos="9072"/>
              </w:tabs>
              <w:rPr>
                <w:rFonts w:ascii="Arial" w:hAnsi="Arial" w:cs="Arial"/>
                <w:b/>
                <w:sz w:val="36"/>
                <w:szCs w:val="36"/>
                <w:lang w:val="en-GB"/>
              </w:rPr>
            </w:pPr>
            <w:r w:rsidRPr="00206C82">
              <w:rPr>
                <w:rFonts w:ascii="Arial" w:hAnsi="Arial" w:cs="Arial"/>
                <w:b/>
                <w:sz w:val="36"/>
                <w:szCs w:val="36"/>
                <w:lang w:val="en-GB"/>
              </w:rPr>
              <w:t>National IDB File Information (Minimum Data Set)</w:t>
            </w:r>
          </w:p>
        </w:tc>
      </w:tr>
      <w:tr w:rsidR="00670842" w:rsidRPr="00206C82"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Country</w:t>
            </w:r>
          </w:p>
        </w:tc>
        <w:tc>
          <w:tcPr>
            <w:tcW w:w="0" w:type="auto"/>
          </w:tcPr>
          <w:p w:rsidR="00670842" w:rsidRPr="00206C82" w:rsidRDefault="00670842" w:rsidP="00670842">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Luxembourg</w:t>
            </w:r>
          </w:p>
        </w:tc>
      </w:tr>
      <w:tr w:rsidR="00670842" w:rsidRPr="00206C82"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w:t>
            </w:r>
          </w:p>
        </w:tc>
        <w:tc>
          <w:tcPr>
            <w:tcW w:w="0" w:type="auto"/>
          </w:tcPr>
          <w:p w:rsidR="00670842" w:rsidRPr="00206C82" w:rsidRDefault="00670842" w:rsidP="00670842">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2012</w:t>
            </w:r>
          </w:p>
        </w:tc>
      </w:tr>
      <w:tr w:rsidR="00670842" w:rsidRPr="00206C82"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National Register Name  </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fr-CA"/>
              </w:rPr>
            </w:pPr>
            <w:r w:rsidRPr="00206C82">
              <w:rPr>
                <w:rFonts w:ascii="Arial" w:hAnsi="Arial" w:cs="Arial"/>
                <w:snapToGrid w:val="0"/>
                <w:color w:val="000000"/>
                <w:sz w:val="20"/>
                <w:szCs w:val="20"/>
                <w:lang w:val="fr-CA"/>
              </w:rPr>
              <w:t>REcueil de données sur les TRaumatismes et ACcidents au Luxembourg  (RETRACE)</w:t>
            </w:r>
          </w:p>
        </w:tc>
      </w:tr>
      <w:tr w:rsidR="00670842" w:rsidRPr="003363D7"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en-GB"/>
              </w:rPr>
              <w:t>Purpose of the reg</w:t>
            </w:r>
            <w:r w:rsidRPr="00206C82">
              <w:rPr>
                <w:rFonts w:ascii="Arial" w:hAnsi="Arial" w:cs="Arial"/>
                <w:snapToGrid w:val="0"/>
                <w:color w:val="000000"/>
                <w:sz w:val="20"/>
                <w:szCs w:val="20"/>
                <w:lang w:val="de-DE"/>
              </w:rPr>
              <w:t xml:space="preserve">ister  </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sz w:val="20"/>
                <w:szCs w:val="20"/>
                <w:lang w:val="en-GB"/>
              </w:rPr>
              <w:t xml:space="preserve">The Luxembourg’s  Ministry of Health in collaboration with the Centre for Public Research in Health has committed itself for an injury prevention policy.  For that purpose </w:t>
            </w:r>
            <w:r w:rsidRPr="00206C82">
              <w:rPr>
                <w:rFonts w:ascii="Arial" w:hAnsi="Arial" w:cs="Arial"/>
                <w:snapToGrid w:val="0"/>
                <w:vanish/>
                <w:sz w:val="20"/>
                <w:szCs w:val="20"/>
                <w:lang w:val="en-GB"/>
              </w:rPr>
              <w:t>ealth H</w:t>
            </w:r>
            <w:r w:rsidRPr="00206C82">
              <w:rPr>
                <w:rFonts w:ascii="Arial" w:hAnsi="Arial" w:cs="Arial"/>
                <w:snapToGrid w:val="0"/>
                <w:sz w:val="20"/>
                <w:szCs w:val="20"/>
                <w:lang w:val="en-GB"/>
              </w:rPr>
              <w:t xml:space="preserve"> a register has been set up in order to gather information on causes and circumstances of injuries and contribute to the establishment of effective, appropriate prevention measures. </w:t>
            </w:r>
          </w:p>
        </w:tc>
      </w:tr>
      <w:tr w:rsidR="00670842" w:rsidRPr="003363D7"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5</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Scope of the register</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sz w:val="20"/>
                <w:szCs w:val="20"/>
                <w:lang w:val="en-GB"/>
              </w:rPr>
              <w:t>All injury cases form the ED of all hospitals are included  for the last 4 months of 2012.</w:t>
            </w:r>
          </w:p>
        </w:tc>
      </w:tr>
      <w:tr w:rsidR="00670842" w:rsidRPr="00206C82"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6</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file name (MDS)</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lux_2012_MDS_corrected.txt</w:t>
            </w:r>
          </w:p>
        </w:tc>
      </w:tr>
      <w:tr w:rsidR="00670842" w:rsidRPr="00206C82"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creation of MDS file</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2012/07/26</w:t>
            </w:r>
          </w:p>
        </w:tc>
      </w:tr>
      <w:tr w:rsidR="00670842" w:rsidRPr="00206C82"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8</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Range of data of attendance</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2012/09/01</w:t>
            </w:r>
          </w:p>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2012/12/31</w:t>
            </w:r>
          </w:p>
        </w:tc>
      </w:tr>
      <w:tr w:rsidR="00670842" w:rsidRPr="003363D7"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9</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Original coding dictionary  </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Jamie - Data Quality Manual (DQM)</w:t>
            </w:r>
          </w:p>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Draft for Berlin Meeting November 2011</w:t>
            </w:r>
          </w:p>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 data dictionary in French was provided to the MDS hospitals based on the DQM and  the French version of ‘ THE INJURY DATABASE (IDB), CODING MANUAL , DATA DICTIONARY VERSION 1.1 – JUNE 2005 ‘</w:t>
            </w:r>
          </w:p>
        </w:tc>
      </w:tr>
      <w:tr w:rsidR="00670842" w:rsidRPr="00206C82"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10</w:t>
            </w:r>
          </w:p>
        </w:tc>
        <w:tc>
          <w:tcPr>
            <w:tcW w:w="0" w:type="auto"/>
          </w:tcPr>
          <w:p w:rsidR="00670842" w:rsidRPr="00206C82" w:rsidRDefault="00670842" w:rsidP="00670842">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None</w:t>
            </w:r>
          </w:p>
        </w:tc>
      </w:tr>
      <w:tr w:rsidR="00670842" w:rsidRPr="00206C82"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11</w:t>
            </w:r>
          </w:p>
        </w:tc>
        <w:tc>
          <w:tcPr>
            <w:tcW w:w="0" w:type="auto"/>
          </w:tcPr>
          <w:p w:rsidR="00670842" w:rsidRPr="00206C82" w:rsidRDefault="00670842" w:rsidP="00670842">
            <w:pPr>
              <w:spacing w:after="0" w:line="240" w:lineRule="auto"/>
              <w:rPr>
                <w:rFonts w:ascii="Arial" w:hAnsi="Arial" w:cs="Arial"/>
                <w:sz w:val="20"/>
                <w:szCs w:val="20"/>
                <w:lang w:val="en-GB"/>
              </w:rPr>
            </w:pPr>
            <w:r w:rsidRPr="00206C82">
              <w:rPr>
                <w:rFonts w:ascii="Arial" w:hAnsi="Arial" w:cs="Arial"/>
                <w:sz w:val="20"/>
                <w:szCs w:val="20"/>
                <w:lang w:val="en-GB"/>
              </w:rPr>
              <w:t>Bridge coding applied</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One of the hospitals was using 4 digits ICD-10 codes.</w:t>
            </w:r>
          </w:p>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Conversion tables ICD-10 to MDS were used  for the nature of injury and body part injured. (</w:t>
            </w:r>
            <w:hyperlink r:id="rId80" w:history="1">
              <w:r w:rsidRPr="00206C82">
                <w:rPr>
                  <w:rStyle w:val="Hyperlink"/>
                  <w:rFonts w:ascii="Arial" w:hAnsi="Arial" w:cs="Arial"/>
                  <w:sz w:val="20"/>
                  <w:szCs w:val="20"/>
                </w:rPr>
                <w:t>Conversion tables ICD-10 to IDB Nature/body part</w:t>
              </w:r>
            </w:hyperlink>
            <w:r w:rsidRPr="00206C82">
              <w:rPr>
                <w:rFonts w:ascii="Arial" w:hAnsi="Arial" w:cs="Arial"/>
                <w:sz w:val="20"/>
                <w:szCs w:val="20"/>
              </w:rPr>
              <w:t>)</w:t>
            </w:r>
          </w:p>
        </w:tc>
      </w:tr>
      <w:tr w:rsidR="00670842" w:rsidRPr="00206C82" w:rsidTr="00670842">
        <w:tc>
          <w:tcPr>
            <w:tcW w:w="0" w:type="auto"/>
            <w:tcBorders>
              <w:top w:val="single" w:sz="4" w:space="0" w:color="auto"/>
              <w:left w:val="single" w:sz="4" w:space="0" w:color="auto"/>
              <w:bottom w:val="single" w:sz="4" w:space="0" w:color="auto"/>
              <w:right w:val="single" w:sz="4" w:space="0" w:color="auto"/>
            </w:tcBorders>
          </w:tcPr>
          <w:p w:rsidR="00670842" w:rsidRPr="00206C82" w:rsidRDefault="00670842" w:rsidP="0067084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12</w:t>
            </w:r>
          </w:p>
        </w:tc>
        <w:tc>
          <w:tcPr>
            <w:tcW w:w="0" w:type="auto"/>
            <w:tcBorders>
              <w:top w:val="single" w:sz="4" w:space="0" w:color="auto"/>
              <w:left w:val="single" w:sz="4" w:space="0" w:color="auto"/>
              <w:bottom w:val="single" w:sz="4" w:space="0" w:color="auto"/>
              <w:right w:val="single" w:sz="4" w:space="0" w:color="auto"/>
            </w:tcBorders>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of records in the data file</w:t>
            </w:r>
          </w:p>
        </w:tc>
        <w:tc>
          <w:tcPr>
            <w:tcW w:w="0" w:type="auto"/>
            <w:tcBorders>
              <w:top w:val="single" w:sz="4" w:space="0" w:color="auto"/>
              <w:left w:val="single" w:sz="4" w:space="0" w:color="auto"/>
              <w:bottom w:val="single" w:sz="4" w:space="0" w:color="auto"/>
              <w:right w:val="single" w:sz="4" w:space="0" w:color="auto"/>
            </w:tcBorders>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0 020 540</w:t>
            </w:r>
          </w:p>
        </w:tc>
      </w:tr>
      <w:tr w:rsidR="00670842" w:rsidRPr="00206C82"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13</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of MDS reference hospitals </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005 hospitals</w:t>
            </w:r>
          </w:p>
        </w:tc>
      </w:tr>
      <w:tr w:rsidR="00670842" w:rsidRPr="00206C82"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Geographic scope</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The entire reporting country</w:t>
            </w:r>
          </w:p>
        </w:tc>
      </w:tr>
      <w:tr w:rsidR="00670842" w:rsidRPr="00206C82"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Hospital characteristics used for a representative sample of hospitals</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All the hospitals included</w:t>
            </w:r>
          </w:p>
        </w:tc>
      </w:tr>
      <w:tr w:rsidR="00670842" w:rsidRPr="003363D7"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16</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Sampling of cases within hospitals </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All cases within hospitals are covered:</w:t>
            </w:r>
          </w:p>
        </w:tc>
      </w:tr>
      <w:tr w:rsidR="00670842" w:rsidRPr="00206C82"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17</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Percentage of  admissions in data file</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05.5%</w:t>
            </w:r>
          </w:p>
        </w:tc>
      </w:tr>
      <w:tr w:rsidR="00670842" w:rsidRPr="00206C82"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18</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Relative sample size (admissions)</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w:t>
            </w:r>
          </w:p>
        </w:tc>
      </w:tr>
      <w:tr w:rsidR="00670842" w:rsidRPr="00206C82"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19</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Relative sample size (ambulatory treatments)</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w:t>
            </w:r>
          </w:p>
        </w:tc>
      </w:tr>
      <w:tr w:rsidR="00670842" w:rsidRPr="00206C82"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w:t>
            </w:r>
          </w:p>
        </w:tc>
        <w:tc>
          <w:tcPr>
            <w:tcW w:w="0" w:type="auto"/>
          </w:tcPr>
          <w:p w:rsidR="00670842" w:rsidRPr="00206C82" w:rsidRDefault="00670842" w:rsidP="00670842">
            <w:pPr>
              <w:spacing w:after="0" w:line="240" w:lineRule="auto"/>
              <w:rPr>
                <w:rFonts w:ascii="Arial" w:hAnsi="Arial" w:cs="Arial"/>
                <w:sz w:val="20"/>
                <w:szCs w:val="20"/>
                <w:lang w:val="en-GB"/>
              </w:rPr>
            </w:pPr>
            <w:r w:rsidRPr="00206C82">
              <w:rPr>
                <w:rFonts w:ascii="Arial" w:hAnsi="Arial" w:cs="Arial"/>
                <w:sz w:val="20"/>
                <w:szCs w:val="20"/>
                <w:lang w:val="en-GB"/>
              </w:rPr>
              <w:t xml:space="preserve">Minimum Quality Control Checks </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sz w:val="20"/>
                <w:szCs w:val="20"/>
                <w:lang w:val="en-GB"/>
              </w:rPr>
              <w:t>Yes</w:t>
            </w:r>
          </w:p>
        </w:tc>
      </w:tr>
      <w:tr w:rsidR="00670842" w:rsidRPr="00206C82"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21</w:t>
            </w:r>
          </w:p>
        </w:tc>
        <w:tc>
          <w:tcPr>
            <w:tcW w:w="0" w:type="auto"/>
          </w:tcPr>
          <w:p w:rsidR="00670842" w:rsidRPr="00206C82" w:rsidRDefault="00670842" w:rsidP="00670842">
            <w:pPr>
              <w:spacing w:after="0" w:line="240" w:lineRule="auto"/>
              <w:rPr>
                <w:rFonts w:ascii="Arial" w:hAnsi="Arial" w:cs="Arial"/>
                <w:sz w:val="20"/>
                <w:szCs w:val="20"/>
                <w:lang w:val="en-GB"/>
              </w:rPr>
            </w:pPr>
            <w:r w:rsidRPr="00206C82">
              <w:rPr>
                <w:rFonts w:ascii="Arial" w:hAnsi="Arial" w:cs="Arial"/>
                <w:sz w:val="20"/>
                <w:szCs w:val="20"/>
                <w:lang w:val="en-GB"/>
              </w:rPr>
              <w:t>Average percentage of “unknown””</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05.6%</w:t>
            </w:r>
          </w:p>
        </w:tc>
      </w:tr>
      <w:tr w:rsidR="00670842" w:rsidRPr="003363D7"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22</w:t>
            </w:r>
          </w:p>
        </w:tc>
        <w:tc>
          <w:tcPr>
            <w:tcW w:w="0" w:type="auto"/>
          </w:tcPr>
          <w:p w:rsidR="00670842" w:rsidRPr="00206C82" w:rsidRDefault="00670842" w:rsidP="00670842">
            <w:pPr>
              <w:spacing w:after="0" w:line="240" w:lineRule="auto"/>
              <w:rPr>
                <w:rFonts w:ascii="Arial" w:hAnsi="Arial" w:cs="Arial"/>
                <w:sz w:val="20"/>
                <w:szCs w:val="20"/>
                <w:lang w:val="en-GB"/>
              </w:rPr>
            </w:pPr>
            <w:r w:rsidRPr="00206C82">
              <w:rPr>
                <w:rFonts w:ascii="Arial" w:hAnsi="Arial" w:cs="Arial"/>
                <w:sz w:val="20"/>
                <w:szCs w:val="20"/>
                <w:lang w:val="en-GB"/>
              </w:rPr>
              <w:t xml:space="preserve">Method for extrapolation from sample to national incidence </w:t>
            </w:r>
          </w:p>
          <w:p w:rsidR="00670842" w:rsidRPr="00206C82" w:rsidRDefault="00670842" w:rsidP="00670842">
            <w:pPr>
              <w:spacing w:after="0" w:line="240" w:lineRule="auto"/>
              <w:rPr>
                <w:rFonts w:ascii="Arial" w:hAnsi="Arial" w:cs="Arial"/>
                <w:sz w:val="20"/>
                <w:szCs w:val="20"/>
                <w:lang w:val="en-GB"/>
              </w:rPr>
            </w:pP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All the hospitals of the country were included in the system  only the 4 last months of the year 2012.</w:t>
            </w:r>
          </w:p>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As agreed with the WP7 leader Dr. Ruppert Kisser, for the annual  incidence rates the numerator was calculated by multiplying the number of injuries registered among the residents during  the 4 last months by 3. </w:t>
            </w:r>
          </w:p>
        </w:tc>
      </w:tr>
      <w:tr w:rsidR="00670842" w:rsidRPr="00206C82"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23</w:t>
            </w:r>
          </w:p>
        </w:tc>
        <w:tc>
          <w:tcPr>
            <w:tcW w:w="0" w:type="auto"/>
          </w:tcPr>
          <w:p w:rsidR="00670842" w:rsidRPr="00206C82" w:rsidRDefault="00670842" w:rsidP="00670842">
            <w:pPr>
              <w:spacing w:after="0" w:line="240" w:lineRule="auto"/>
              <w:rPr>
                <w:rFonts w:ascii="Arial" w:hAnsi="Arial" w:cs="Arial"/>
                <w:sz w:val="20"/>
                <w:szCs w:val="20"/>
                <w:lang w:val="en-GB"/>
              </w:rPr>
            </w:pPr>
            <w:r w:rsidRPr="00206C82">
              <w:rPr>
                <w:rFonts w:ascii="Arial" w:hAnsi="Arial" w:cs="Arial"/>
                <w:sz w:val="20"/>
                <w:szCs w:val="20"/>
                <w:lang w:val="en-GB"/>
              </w:rPr>
              <w:t>Reference population data provided</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Yes</w:t>
            </w:r>
          </w:p>
        </w:tc>
      </w:tr>
      <w:tr w:rsidR="00670842" w:rsidRPr="003363D7"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24</w:t>
            </w:r>
          </w:p>
        </w:tc>
        <w:tc>
          <w:tcPr>
            <w:tcW w:w="0" w:type="auto"/>
          </w:tcPr>
          <w:p w:rsidR="00670842" w:rsidRPr="00206C82" w:rsidRDefault="00670842" w:rsidP="00670842">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The estimation of annual incidence rates were based  on data from the last 4 months. The interpretation of the incidence rates for the year 2012  should  be done by keeping in mind a possible variation of injuries according to the season and  the month of the year.</w:t>
            </w:r>
          </w:p>
        </w:tc>
      </w:tr>
      <w:tr w:rsidR="00670842" w:rsidRPr="003363D7"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25</w:t>
            </w:r>
          </w:p>
        </w:tc>
        <w:tc>
          <w:tcPr>
            <w:tcW w:w="0" w:type="auto"/>
          </w:tcPr>
          <w:p w:rsidR="00670842" w:rsidRPr="00206C82" w:rsidRDefault="00670842" w:rsidP="00670842">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Responsible data administrator (organization)</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fr-CA"/>
              </w:rPr>
            </w:pPr>
            <w:r w:rsidRPr="00206C82">
              <w:rPr>
                <w:rFonts w:ascii="Arial" w:hAnsi="Arial" w:cs="Arial"/>
                <w:snapToGrid w:val="0"/>
                <w:color w:val="000000"/>
                <w:sz w:val="20"/>
                <w:szCs w:val="20"/>
                <w:lang w:val="fr-CA"/>
              </w:rPr>
              <w:t xml:space="preserve">Centre d'Études en Santé Publique </w:t>
            </w:r>
            <w:r w:rsidRPr="00206C82">
              <w:rPr>
                <w:rFonts w:ascii="Arial" w:hAnsi="Arial" w:cs="Arial"/>
                <w:snapToGrid w:val="0"/>
                <w:color w:val="000000"/>
                <w:sz w:val="20"/>
                <w:szCs w:val="20"/>
                <w:lang w:val="fr-CA"/>
              </w:rPr>
              <w:br/>
              <w:t xml:space="preserve">Centre de Recherche Public de la Santé (CRP-Santé) </w:t>
            </w:r>
          </w:p>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(Centre for Health Studies</w:t>
            </w:r>
          </w:p>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Public Research Centre for Health) </w:t>
            </w:r>
            <w:r w:rsidRPr="00206C82">
              <w:rPr>
                <w:rFonts w:ascii="Arial" w:hAnsi="Arial" w:cs="Arial"/>
                <w:snapToGrid w:val="0"/>
                <w:color w:val="000000"/>
                <w:sz w:val="20"/>
                <w:szCs w:val="20"/>
                <w:lang w:val="en-GB"/>
              </w:rPr>
              <w:br/>
              <w:t>http://www.crp-sante.lu</w:t>
            </w:r>
          </w:p>
        </w:tc>
      </w:tr>
      <w:tr w:rsidR="00670842" w:rsidRPr="003363D7"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26</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Contact: Responsible person</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fr-CA"/>
              </w:rPr>
            </w:pPr>
            <w:r w:rsidRPr="00206C82">
              <w:rPr>
                <w:rFonts w:ascii="Arial" w:hAnsi="Arial" w:cs="Arial"/>
                <w:snapToGrid w:val="0"/>
                <w:color w:val="000000"/>
                <w:sz w:val="20"/>
                <w:szCs w:val="20"/>
                <w:lang w:val="fr-CA"/>
              </w:rPr>
              <w:t xml:space="preserve">Dritan Bejko </w:t>
            </w:r>
            <w:r w:rsidRPr="00206C82">
              <w:rPr>
                <w:rFonts w:ascii="Arial" w:hAnsi="Arial" w:cs="Arial"/>
                <w:snapToGrid w:val="0"/>
                <w:color w:val="000000"/>
                <w:sz w:val="20"/>
                <w:szCs w:val="20"/>
                <w:lang w:val="fr-CA"/>
              </w:rPr>
              <w:br/>
              <w:t xml:space="preserve">Project Leader </w:t>
            </w:r>
            <w:r w:rsidRPr="00206C82">
              <w:rPr>
                <w:rFonts w:ascii="Arial" w:hAnsi="Arial" w:cs="Arial"/>
                <w:snapToGrid w:val="0"/>
                <w:color w:val="000000"/>
                <w:sz w:val="20"/>
                <w:szCs w:val="20"/>
                <w:lang w:val="fr-CA"/>
              </w:rPr>
              <w:br/>
              <w:t xml:space="preserve">Centre d'Etudes en Santé Publique </w:t>
            </w:r>
            <w:r w:rsidRPr="00206C82">
              <w:rPr>
                <w:rFonts w:ascii="Arial" w:hAnsi="Arial" w:cs="Arial"/>
                <w:snapToGrid w:val="0"/>
                <w:color w:val="000000"/>
                <w:sz w:val="20"/>
                <w:szCs w:val="20"/>
                <w:lang w:val="fr-CA"/>
              </w:rPr>
              <w:br/>
              <w:t xml:space="preserve">Centre de Recherche Public de la Santé (CRP-Santé) </w:t>
            </w:r>
            <w:r w:rsidRPr="00206C82">
              <w:rPr>
                <w:rFonts w:ascii="Arial" w:hAnsi="Arial" w:cs="Arial"/>
                <w:snapToGrid w:val="0"/>
                <w:color w:val="000000"/>
                <w:sz w:val="20"/>
                <w:szCs w:val="20"/>
                <w:lang w:val="fr-CA"/>
              </w:rPr>
              <w:br/>
              <w:t xml:space="preserve">1A-B, rue Thomas Edison, L-1445 Strassen </w:t>
            </w:r>
            <w:r w:rsidRPr="00206C82">
              <w:rPr>
                <w:rFonts w:ascii="Arial" w:hAnsi="Arial" w:cs="Arial"/>
                <w:snapToGrid w:val="0"/>
                <w:color w:val="000000"/>
                <w:sz w:val="20"/>
                <w:szCs w:val="20"/>
                <w:lang w:val="fr-CA"/>
              </w:rPr>
              <w:br/>
              <w:t>Luxembourg</w:t>
            </w:r>
            <w:r w:rsidRPr="00206C82">
              <w:rPr>
                <w:rFonts w:ascii="Arial" w:hAnsi="Arial" w:cs="Arial"/>
                <w:snapToGrid w:val="0"/>
                <w:color w:val="000000"/>
                <w:sz w:val="20"/>
                <w:szCs w:val="20"/>
                <w:lang w:val="fr-CA"/>
              </w:rPr>
              <w:br/>
              <w:t>Tel: +352 26970-888</w:t>
            </w:r>
            <w:r w:rsidRPr="00206C82">
              <w:rPr>
                <w:rFonts w:ascii="Arial" w:hAnsi="Arial" w:cs="Arial"/>
                <w:snapToGrid w:val="0"/>
                <w:color w:val="000000"/>
                <w:sz w:val="20"/>
                <w:szCs w:val="20"/>
                <w:lang w:val="fr-CA"/>
              </w:rPr>
              <w:br/>
              <w:t xml:space="preserve">Fax: +352 26970-717 </w:t>
            </w:r>
            <w:r w:rsidRPr="00206C82">
              <w:rPr>
                <w:rFonts w:ascii="Arial" w:hAnsi="Arial" w:cs="Arial"/>
                <w:snapToGrid w:val="0"/>
                <w:color w:val="000000"/>
                <w:sz w:val="20"/>
                <w:szCs w:val="20"/>
                <w:lang w:val="fr-CA"/>
              </w:rPr>
              <w:br/>
              <w:t>Email: Dritan.Bejko@crp-sante.lu</w:t>
            </w:r>
          </w:p>
        </w:tc>
      </w:tr>
      <w:tr w:rsidR="00670842" w:rsidRPr="00206C82"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27</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Signature</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p>
        </w:tc>
      </w:tr>
      <w:tr w:rsidR="00670842" w:rsidRPr="00206C82" w:rsidTr="00670842">
        <w:tc>
          <w:tcPr>
            <w:tcW w:w="0" w:type="auto"/>
          </w:tcPr>
          <w:p w:rsidR="00670842" w:rsidRPr="00206C82" w:rsidRDefault="00670842" w:rsidP="00670842">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28</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completion of this file</w:t>
            </w:r>
          </w:p>
        </w:tc>
        <w:tc>
          <w:tcPr>
            <w:tcW w:w="0" w:type="auto"/>
          </w:tcPr>
          <w:p w:rsidR="00670842" w:rsidRPr="00206C82" w:rsidRDefault="00670842" w:rsidP="00670842">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2013/08/19</w:t>
            </w:r>
          </w:p>
        </w:tc>
      </w:tr>
    </w:tbl>
    <w:p w:rsidR="00670842" w:rsidRDefault="00670842" w:rsidP="00D2686D">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1804"/>
        <w:gridCol w:w="7045"/>
      </w:tblGrid>
      <w:tr w:rsidR="00CF6152" w:rsidRPr="003363D7" w:rsidTr="00CF6152">
        <w:tc>
          <w:tcPr>
            <w:tcW w:w="5000" w:type="pct"/>
            <w:gridSpan w:val="3"/>
          </w:tcPr>
          <w:p w:rsidR="00CF6152" w:rsidRPr="00CF6152" w:rsidRDefault="00CF6152" w:rsidP="00CF6152">
            <w:pPr>
              <w:spacing w:after="0" w:line="260" w:lineRule="atLeast"/>
              <w:rPr>
                <w:rFonts w:ascii="Arial" w:eastAsia="Times New Roman" w:hAnsi="Arial" w:cs="Arial"/>
                <w:b/>
                <w:sz w:val="36"/>
                <w:szCs w:val="36"/>
                <w:lang w:val="en-GB" w:eastAsia="nl-NL"/>
              </w:rPr>
            </w:pPr>
            <w:r w:rsidRPr="00CF6152">
              <w:rPr>
                <w:rFonts w:ascii="Arial" w:eastAsia="Times New Roman" w:hAnsi="Arial" w:cs="Arial"/>
                <w:b/>
                <w:sz w:val="36"/>
                <w:szCs w:val="36"/>
                <w:lang w:val="en-GB" w:eastAsia="nl-NL"/>
              </w:rPr>
              <w:t>National IDB File Information (Minimum Data Set)</w:t>
            </w:r>
          </w:p>
        </w:tc>
      </w:tr>
      <w:tr w:rsidR="00CF6152" w:rsidRPr="00CF6152" w:rsidTr="00CF6152">
        <w:tc>
          <w:tcPr>
            <w:tcW w:w="188" w:type="pct"/>
          </w:tcPr>
          <w:p w:rsidR="00CF6152" w:rsidRPr="00CF6152" w:rsidRDefault="00CF6152" w:rsidP="00CF6152">
            <w:pPr>
              <w:spacing w:after="0" w:line="250" w:lineRule="atLeast"/>
              <w:rPr>
                <w:rFonts w:ascii="Arial" w:eastAsia="Calibri" w:hAnsi="Arial" w:cs="Arial"/>
                <w:snapToGrid w:val="0"/>
                <w:sz w:val="20"/>
                <w:szCs w:val="20"/>
                <w:lang w:val="de-DE"/>
              </w:rPr>
            </w:pPr>
            <w:r w:rsidRPr="00CF6152">
              <w:rPr>
                <w:rFonts w:ascii="Arial" w:eastAsia="Calibri" w:hAnsi="Arial" w:cs="Arial"/>
                <w:snapToGrid w:val="0"/>
                <w:sz w:val="20"/>
                <w:szCs w:val="20"/>
                <w:lang w:val="de-DE"/>
              </w:rPr>
              <w:t>1</w:t>
            </w:r>
          </w:p>
        </w:tc>
        <w:tc>
          <w:tcPr>
            <w:tcW w:w="984" w:type="pct"/>
          </w:tcPr>
          <w:p w:rsidR="00CF6152" w:rsidRPr="00CF6152" w:rsidRDefault="00CF6152" w:rsidP="00CF6152">
            <w:pPr>
              <w:spacing w:after="0" w:line="250" w:lineRule="atLeast"/>
              <w:rPr>
                <w:rFonts w:ascii="Arial" w:eastAsia="Calibri" w:hAnsi="Arial" w:cs="Arial"/>
                <w:snapToGrid w:val="0"/>
                <w:sz w:val="20"/>
                <w:szCs w:val="20"/>
                <w:lang w:val="de-DE"/>
              </w:rPr>
            </w:pPr>
            <w:r w:rsidRPr="00CF6152">
              <w:rPr>
                <w:rFonts w:ascii="Arial" w:eastAsia="Calibri" w:hAnsi="Arial" w:cs="Arial"/>
                <w:snapToGrid w:val="0"/>
                <w:sz w:val="20"/>
                <w:szCs w:val="20"/>
                <w:lang w:val="de-DE"/>
              </w:rPr>
              <w:t>Country</w:t>
            </w:r>
          </w:p>
        </w:tc>
        <w:tc>
          <w:tcPr>
            <w:tcW w:w="3828" w:type="pct"/>
          </w:tcPr>
          <w:p w:rsidR="00CF6152" w:rsidRPr="00CF6152" w:rsidRDefault="00CF6152" w:rsidP="00CF6152">
            <w:pPr>
              <w:spacing w:after="0" w:line="250" w:lineRule="atLeast"/>
              <w:rPr>
                <w:rFonts w:ascii="Arial" w:eastAsia="Calibri" w:hAnsi="Arial" w:cs="Arial"/>
                <w:b/>
                <w:snapToGrid w:val="0"/>
                <w:sz w:val="36"/>
                <w:szCs w:val="36"/>
                <w:lang w:val="en-GB"/>
              </w:rPr>
            </w:pPr>
            <w:r w:rsidRPr="00CF6152">
              <w:rPr>
                <w:rFonts w:ascii="Arial" w:eastAsia="Calibri" w:hAnsi="Arial" w:cs="Arial"/>
                <w:b/>
                <w:snapToGrid w:val="0"/>
                <w:sz w:val="36"/>
                <w:szCs w:val="36"/>
                <w:lang w:val="en-GB"/>
              </w:rPr>
              <w:t>Luxembourg</w:t>
            </w:r>
          </w:p>
        </w:tc>
      </w:tr>
      <w:tr w:rsidR="00CF6152" w:rsidRPr="00CF6152" w:rsidTr="00CF6152">
        <w:tc>
          <w:tcPr>
            <w:tcW w:w="18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lastRenderedPageBreak/>
              <w:t>2</w:t>
            </w:r>
          </w:p>
        </w:tc>
        <w:tc>
          <w:tcPr>
            <w:tcW w:w="984"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Year</w:t>
            </w:r>
          </w:p>
        </w:tc>
        <w:tc>
          <w:tcPr>
            <w:tcW w:w="3828" w:type="pct"/>
          </w:tcPr>
          <w:p w:rsidR="00CF6152" w:rsidRPr="00CF6152" w:rsidRDefault="00CF6152" w:rsidP="00CF6152">
            <w:pPr>
              <w:spacing w:after="0" w:line="250" w:lineRule="atLeast"/>
              <w:rPr>
                <w:rFonts w:ascii="Arial" w:eastAsia="Calibri" w:hAnsi="Arial" w:cs="Arial"/>
                <w:b/>
                <w:snapToGrid w:val="0"/>
                <w:sz w:val="36"/>
                <w:szCs w:val="36"/>
                <w:lang w:val="en-GB"/>
              </w:rPr>
            </w:pPr>
            <w:r w:rsidRPr="00CF6152">
              <w:rPr>
                <w:rFonts w:ascii="Arial" w:eastAsia="Calibri" w:hAnsi="Arial" w:cs="Arial"/>
                <w:b/>
                <w:snapToGrid w:val="0"/>
                <w:sz w:val="36"/>
                <w:szCs w:val="36"/>
                <w:lang w:val="en-GB"/>
              </w:rPr>
              <w:t>2013</w:t>
            </w:r>
          </w:p>
        </w:tc>
      </w:tr>
      <w:tr w:rsidR="00CF6152" w:rsidRPr="00CF6152" w:rsidTr="00CF6152">
        <w:tc>
          <w:tcPr>
            <w:tcW w:w="18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3</w:t>
            </w:r>
          </w:p>
        </w:tc>
        <w:tc>
          <w:tcPr>
            <w:tcW w:w="984"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 xml:space="preserve">National Register Name  </w:t>
            </w:r>
          </w:p>
        </w:tc>
        <w:tc>
          <w:tcPr>
            <w:tcW w:w="3828" w:type="pct"/>
          </w:tcPr>
          <w:p w:rsidR="00CF6152" w:rsidRPr="00CF6152" w:rsidRDefault="00CF6152" w:rsidP="00CF6152">
            <w:pPr>
              <w:spacing w:after="0" w:line="250" w:lineRule="atLeast"/>
              <w:rPr>
                <w:rFonts w:ascii="Arial" w:eastAsia="Calibri" w:hAnsi="Arial" w:cs="Arial"/>
                <w:snapToGrid w:val="0"/>
                <w:sz w:val="20"/>
                <w:szCs w:val="20"/>
                <w:lang w:val="fr-LU"/>
              </w:rPr>
            </w:pPr>
            <w:r w:rsidRPr="00CF6152">
              <w:rPr>
                <w:rFonts w:ascii="Arial" w:eastAsia="Calibri" w:hAnsi="Arial" w:cs="Arial"/>
                <w:snapToGrid w:val="0"/>
                <w:sz w:val="20"/>
                <w:szCs w:val="20"/>
                <w:lang w:val="fr-CA"/>
              </w:rPr>
              <w:t>REcueil de données sur les TRaumatismes et ACcidents au Luxembourg  (RETRACE)</w:t>
            </w:r>
          </w:p>
        </w:tc>
      </w:tr>
      <w:tr w:rsidR="00CF6152" w:rsidRPr="003363D7" w:rsidTr="00CF6152">
        <w:tc>
          <w:tcPr>
            <w:tcW w:w="18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4</w:t>
            </w:r>
          </w:p>
        </w:tc>
        <w:tc>
          <w:tcPr>
            <w:tcW w:w="984" w:type="pct"/>
          </w:tcPr>
          <w:p w:rsidR="00CF6152" w:rsidRPr="00CF6152" w:rsidRDefault="00CF6152" w:rsidP="00CF6152">
            <w:pPr>
              <w:spacing w:after="0" w:line="250" w:lineRule="atLeast"/>
              <w:rPr>
                <w:rFonts w:ascii="Arial" w:eastAsia="Calibri" w:hAnsi="Arial" w:cs="Arial"/>
                <w:snapToGrid w:val="0"/>
                <w:sz w:val="20"/>
                <w:szCs w:val="20"/>
                <w:lang w:val="de-DE"/>
              </w:rPr>
            </w:pPr>
            <w:r w:rsidRPr="00CF6152">
              <w:rPr>
                <w:rFonts w:ascii="Arial" w:eastAsia="Calibri" w:hAnsi="Arial" w:cs="Arial"/>
                <w:snapToGrid w:val="0"/>
                <w:sz w:val="20"/>
                <w:szCs w:val="20"/>
                <w:lang w:val="en-GB"/>
              </w:rPr>
              <w:t>Purpose of the reg</w:t>
            </w:r>
            <w:r w:rsidRPr="00CF6152">
              <w:rPr>
                <w:rFonts w:ascii="Arial" w:eastAsia="Calibri" w:hAnsi="Arial" w:cs="Arial"/>
                <w:snapToGrid w:val="0"/>
                <w:sz w:val="20"/>
                <w:szCs w:val="20"/>
                <w:lang w:val="de-DE"/>
              </w:rPr>
              <w:t xml:space="preserve">ister  </w:t>
            </w:r>
          </w:p>
        </w:tc>
        <w:tc>
          <w:tcPr>
            <w:tcW w:w="382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Luxembourg’s Ministry of Health in collaboration with the Centre for Public Research in Health has committed itself for an injury prevention policy.  For that purpose a register has been set up in order to gather information on causes and circumstances of injuries and contribute to the establishment of effective, appropriate prevention measures.</w:t>
            </w:r>
          </w:p>
        </w:tc>
      </w:tr>
      <w:tr w:rsidR="00CF6152" w:rsidRPr="003363D7" w:rsidTr="00CF6152">
        <w:tc>
          <w:tcPr>
            <w:tcW w:w="18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5</w:t>
            </w:r>
          </w:p>
        </w:tc>
        <w:tc>
          <w:tcPr>
            <w:tcW w:w="984" w:type="pct"/>
          </w:tcPr>
          <w:p w:rsidR="00CF6152" w:rsidRPr="00CF6152" w:rsidRDefault="00CF6152" w:rsidP="00CF6152">
            <w:pPr>
              <w:spacing w:after="0" w:line="250" w:lineRule="atLeast"/>
              <w:rPr>
                <w:rFonts w:ascii="Arial" w:eastAsia="Calibri" w:hAnsi="Arial" w:cs="Arial"/>
                <w:snapToGrid w:val="0"/>
                <w:sz w:val="20"/>
                <w:szCs w:val="20"/>
                <w:lang w:val="de-DE"/>
              </w:rPr>
            </w:pPr>
            <w:r w:rsidRPr="00CF6152">
              <w:rPr>
                <w:rFonts w:ascii="Arial" w:eastAsia="Calibri" w:hAnsi="Arial" w:cs="Arial"/>
                <w:snapToGrid w:val="0"/>
                <w:sz w:val="20"/>
                <w:szCs w:val="20"/>
                <w:lang w:val="de-DE"/>
              </w:rPr>
              <w:t>Scope of the register</w:t>
            </w:r>
          </w:p>
        </w:tc>
        <w:tc>
          <w:tcPr>
            <w:tcW w:w="382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All injury cases form the ED of all hospitals are included for the year 2013</w:t>
            </w:r>
          </w:p>
        </w:tc>
      </w:tr>
      <w:tr w:rsidR="00CF6152" w:rsidRPr="00CF6152" w:rsidTr="00CF6152">
        <w:tc>
          <w:tcPr>
            <w:tcW w:w="18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6</w:t>
            </w:r>
          </w:p>
        </w:tc>
        <w:tc>
          <w:tcPr>
            <w:tcW w:w="984"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Data file name (MDS)</w:t>
            </w:r>
          </w:p>
        </w:tc>
        <w:tc>
          <w:tcPr>
            <w:tcW w:w="382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lu_mds_2013.txt</w:t>
            </w:r>
          </w:p>
        </w:tc>
      </w:tr>
      <w:tr w:rsidR="00CF6152" w:rsidRPr="00CF6152" w:rsidTr="00CF6152">
        <w:tc>
          <w:tcPr>
            <w:tcW w:w="18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7</w:t>
            </w:r>
          </w:p>
        </w:tc>
        <w:tc>
          <w:tcPr>
            <w:tcW w:w="984"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Date of creation of MDS file</w:t>
            </w:r>
          </w:p>
        </w:tc>
        <w:tc>
          <w:tcPr>
            <w:tcW w:w="382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2013/05/28</w:t>
            </w:r>
          </w:p>
        </w:tc>
      </w:tr>
      <w:tr w:rsidR="00CF6152" w:rsidRPr="00CF6152" w:rsidTr="00CF6152">
        <w:tc>
          <w:tcPr>
            <w:tcW w:w="18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8</w:t>
            </w:r>
          </w:p>
        </w:tc>
        <w:tc>
          <w:tcPr>
            <w:tcW w:w="984"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Range of data of attendance</w:t>
            </w:r>
          </w:p>
        </w:tc>
        <w:tc>
          <w:tcPr>
            <w:tcW w:w="382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2013/01/01</w:t>
            </w:r>
          </w:p>
          <w:p w:rsidR="00CF6152" w:rsidRPr="00CF6152" w:rsidRDefault="00CF6152" w:rsidP="00CF6152">
            <w:pPr>
              <w:spacing w:after="0" w:line="250" w:lineRule="atLeast"/>
              <w:rPr>
                <w:rFonts w:ascii="Arial" w:eastAsia="Calibri" w:hAnsi="Arial" w:cs="Arial"/>
                <w:snapToGrid w:val="0"/>
                <w:sz w:val="20"/>
                <w:szCs w:val="20"/>
                <w:lang w:val="en-GB"/>
              </w:rPr>
            </w:pPr>
          </w:p>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2013/12/31</w:t>
            </w:r>
          </w:p>
        </w:tc>
      </w:tr>
      <w:tr w:rsidR="00CF6152" w:rsidRPr="003363D7" w:rsidTr="00CF6152">
        <w:tc>
          <w:tcPr>
            <w:tcW w:w="18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9</w:t>
            </w:r>
          </w:p>
        </w:tc>
        <w:tc>
          <w:tcPr>
            <w:tcW w:w="984"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 xml:space="preserve">Original coding dictionary  </w:t>
            </w:r>
          </w:p>
        </w:tc>
        <w:tc>
          <w:tcPr>
            <w:tcW w:w="3828" w:type="pct"/>
          </w:tcPr>
          <w:p w:rsidR="00CF6152" w:rsidRPr="00CF6152" w:rsidRDefault="00CF6152" w:rsidP="00CF6152">
            <w:pPr>
              <w:spacing w:after="0" w:line="240" w:lineRule="auto"/>
              <w:rPr>
                <w:rFonts w:ascii="Arial" w:eastAsia="Calibri" w:hAnsi="Arial" w:cs="Arial"/>
                <w:snapToGrid w:val="0"/>
                <w:sz w:val="20"/>
                <w:szCs w:val="20"/>
                <w:lang w:val="en-GB"/>
              </w:rPr>
            </w:pPr>
            <w:r w:rsidRPr="00CF6152">
              <w:rPr>
                <w:rFonts w:ascii="Arial" w:eastAsia="Calibri" w:hAnsi="Arial" w:cs="Arial"/>
                <w:snapToGrid w:val="0"/>
                <w:sz w:val="20"/>
                <w:szCs w:val="20"/>
                <w:lang w:val="en-GB"/>
              </w:rPr>
              <w:t>IDB Minimum Data Set- Data Dictionary JAMIE 1.1 (2012)</w:t>
            </w:r>
          </w:p>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A data dictionary in French was provided to the MDS hospitals based on the IDB-MDS - -Data Dictionary JAMIE 1.1 (2012)‘</w:t>
            </w:r>
          </w:p>
        </w:tc>
      </w:tr>
      <w:tr w:rsidR="00CF6152" w:rsidRPr="00CF6152" w:rsidTr="00CF6152">
        <w:tc>
          <w:tcPr>
            <w:tcW w:w="188" w:type="pct"/>
          </w:tcPr>
          <w:p w:rsidR="00CF6152" w:rsidRPr="00CF6152" w:rsidRDefault="00CF6152" w:rsidP="00CF6152">
            <w:pPr>
              <w:spacing w:after="0" w:line="25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10</w:t>
            </w:r>
          </w:p>
        </w:tc>
        <w:tc>
          <w:tcPr>
            <w:tcW w:w="984" w:type="pct"/>
          </w:tcPr>
          <w:p w:rsidR="00CF6152" w:rsidRPr="00CF6152" w:rsidRDefault="00CF6152" w:rsidP="00CF6152">
            <w:pPr>
              <w:spacing w:after="0" w:line="250" w:lineRule="atLeast"/>
              <w:rPr>
                <w:rFonts w:ascii="Arial" w:eastAsia="Calibri" w:hAnsi="Arial" w:cs="Arial"/>
                <w:sz w:val="20"/>
                <w:szCs w:val="20"/>
                <w:lang w:val="en-GB"/>
              </w:rPr>
            </w:pPr>
            <w:r w:rsidRPr="00CF6152">
              <w:rPr>
                <w:rFonts w:ascii="Arial" w:eastAsia="Calibri" w:hAnsi="Arial" w:cs="Arial"/>
                <w:sz w:val="20"/>
                <w:szCs w:val="20"/>
                <w:lang w:val="en-GB"/>
              </w:rPr>
              <w:t>Dictionary modifications</w:t>
            </w:r>
          </w:p>
        </w:tc>
        <w:tc>
          <w:tcPr>
            <w:tcW w:w="3828" w:type="pct"/>
          </w:tcPr>
          <w:p w:rsidR="00CF6152" w:rsidRPr="00CF6152" w:rsidRDefault="00CF6152" w:rsidP="00CF6152">
            <w:pPr>
              <w:spacing w:after="0" w:line="250" w:lineRule="atLeast"/>
              <w:rPr>
                <w:rFonts w:ascii="Arial" w:eastAsia="Calibri" w:hAnsi="Arial" w:cs="Arial"/>
                <w:snapToGrid w:val="0"/>
                <w:color w:val="000000"/>
                <w:sz w:val="20"/>
                <w:szCs w:val="20"/>
                <w:lang w:val="en-GB"/>
              </w:rPr>
            </w:pPr>
          </w:p>
        </w:tc>
      </w:tr>
      <w:tr w:rsidR="00CF6152" w:rsidRPr="00CF6152" w:rsidTr="00CF6152">
        <w:tc>
          <w:tcPr>
            <w:tcW w:w="18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11</w:t>
            </w:r>
          </w:p>
        </w:tc>
        <w:tc>
          <w:tcPr>
            <w:tcW w:w="984" w:type="pct"/>
          </w:tcPr>
          <w:p w:rsidR="00CF6152" w:rsidRPr="00CF6152" w:rsidRDefault="00CF6152" w:rsidP="00CF6152">
            <w:pPr>
              <w:spacing w:after="0" w:line="250" w:lineRule="atLeast"/>
              <w:rPr>
                <w:rFonts w:ascii="Arial" w:eastAsia="Calibri" w:hAnsi="Arial" w:cs="Arial"/>
                <w:sz w:val="20"/>
                <w:szCs w:val="20"/>
                <w:lang w:val="en-GB"/>
              </w:rPr>
            </w:pPr>
            <w:r w:rsidRPr="00CF6152">
              <w:rPr>
                <w:rFonts w:ascii="Arial" w:eastAsia="Calibri" w:hAnsi="Arial" w:cs="Arial"/>
                <w:sz w:val="20"/>
                <w:szCs w:val="20"/>
                <w:lang w:val="en-GB"/>
              </w:rPr>
              <w:t>Bridge coding applied</w:t>
            </w:r>
          </w:p>
        </w:tc>
        <w:tc>
          <w:tcPr>
            <w:tcW w:w="382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 xml:space="preserve"> FDS &gt; MDS</w:t>
            </w:r>
          </w:p>
        </w:tc>
      </w:tr>
      <w:tr w:rsidR="00CF6152" w:rsidRPr="00CF6152" w:rsidTr="00CF6152">
        <w:tc>
          <w:tcPr>
            <w:tcW w:w="188" w:type="pct"/>
            <w:tcBorders>
              <w:top w:val="single" w:sz="4" w:space="0" w:color="auto"/>
              <w:left w:val="single" w:sz="4" w:space="0" w:color="auto"/>
              <w:bottom w:val="single" w:sz="4" w:space="0" w:color="auto"/>
              <w:right w:val="single" w:sz="4" w:space="0" w:color="auto"/>
            </w:tcBorders>
          </w:tcPr>
          <w:p w:rsidR="00CF6152" w:rsidRPr="00CF6152" w:rsidRDefault="00CF6152" w:rsidP="00CF6152">
            <w:pPr>
              <w:spacing w:after="0" w:line="250" w:lineRule="atLeast"/>
              <w:rPr>
                <w:rFonts w:ascii="Arial" w:eastAsia="Calibri" w:hAnsi="Arial" w:cs="Arial"/>
                <w:snapToGrid w:val="0"/>
                <w:color w:val="000000"/>
                <w:sz w:val="20"/>
                <w:szCs w:val="20"/>
                <w:lang w:val="de-DE"/>
              </w:rPr>
            </w:pPr>
            <w:r w:rsidRPr="00CF6152">
              <w:rPr>
                <w:rFonts w:ascii="Arial" w:eastAsia="Calibri" w:hAnsi="Arial" w:cs="Arial"/>
                <w:snapToGrid w:val="0"/>
                <w:color w:val="000000"/>
                <w:sz w:val="20"/>
                <w:szCs w:val="20"/>
                <w:lang w:val="de-DE"/>
              </w:rPr>
              <w:t>12</w:t>
            </w:r>
          </w:p>
        </w:tc>
        <w:tc>
          <w:tcPr>
            <w:tcW w:w="984" w:type="pct"/>
            <w:tcBorders>
              <w:top w:val="single" w:sz="4" w:space="0" w:color="auto"/>
              <w:left w:val="single" w:sz="4" w:space="0" w:color="auto"/>
              <w:bottom w:val="single" w:sz="4" w:space="0" w:color="auto"/>
              <w:right w:val="single" w:sz="4" w:space="0" w:color="auto"/>
            </w:tcBorders>
          </w:tcPr>
          <w:p w:rsidR="00CF6152" w:rsidRPr="00CF6152" w:rsidRDefault="00CF6152" w:rsidP="00CF6152">
            <w:pPr>
              <w:spacing w:after="0" w:line="25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No. of records in the data file</w:t>
            </w:r>
          </w:p>
        </w:tc>
        <w:tc>
          <w:tcPr>
            <w:tcW w:w="3828" w:type="pct"/>
            <w:tcBorders>
              <w:top w:val="single" w:sz="4" w:space="0" w:color="auto"/>
              <w:left w:val="single" w:sz="4" w:space="0" w:color="auto"/>
              <w:bottom w:val="single" w:sz="4" w:space="0" w:color="auto"/>
              <w:right w:val="single" w:sz="4" w:space="0" w:color="auto"/>
            </w:tcBorders>
          </w:tcPr>
          <w:p w:rsidR="00CF6152" w:rsidRPr="00CF6152" w:rsidRDefault="00CF6152" w:rsidP="00CF6152">
            <w:pPr>
              <w:spacing w:after="0" w:line="25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0061401</w:t>
            </w:r>
          </w:p>
        </w:tc>
      </w:tr>
      <w:tr w:rsidR="00CF6152" w:rsidRPr="00CF6152" w:rsidTr="00CF6152">
        <w:tc>
          <w:tcPr>
            <w:tcW w:w="18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13</w:t>
            </w:r>
          </w:p>
        </w:tc>
        <w:tc>
          <w:tcPr>
            <w:tcW w:w="984"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 xml:space="preserve">No. of MDS reference hospitals </w:t>
            </w:r>
          </w:p>
        </w:tc>
        <w:tc>
          <w:tcPr>
            <w:tcW w:w="382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005 hospitals (4 MDS and 1 FDS)</w:t>
            </w:r>
          </w:p>
        </w:tc>
      </w:tr>
      <w:tr w:rsidR="00CF6152" w:rsidRPr="00CF6152" w:rsidTr="00CF6152">
        <w:tc>
          <w:tcPr>
            <w:tcW w:w="18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14</w:t>
            </w:r>
          </w:p>
        </w:tc>
        <w:tc>
          <w:tcPr>
            <w:tcW w:w="984"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Geographic scope</w:t>
            </w:r>
          </w:p>
        </w:tc>
        <w:tc>
          <w:tcPr>
            <w:tcW w:w="382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The entire reporting country</w:t>
            </w:r>
          </w:p>
        </w:tc>
      </w:tr>
      <w:tr w:rsidR="00CF6152" w:rsidRPr="003363D7" w:rsidTr="00CF6152">
        <w:tc>
          <w:tcPr>
            <w:tcW w:w="18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15</w:t>
            </w:r>
          </w:p>
        </w:tc>
        <w:tc>
          <w:tcPr>
            <w:tcW w:w="984"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Hospital characteristics used for a representative sample of hospitals</w:t>
            </w:r>
          </w:p>
        </w:tc>
        <w:tc>
          <w:tcPr>
            <w:tcW w:w="382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 xml:space="preserve">All the hospitals included. Data from the FDS hospital (code 5 in the data base) are converted at MDS level and included in the MDS data base. </w:t>
            </w:r>
          </w:p>
        </w:tc>
      </w:tr>
      <w:tr w:rsidR="00CF6152" w:rsidRPr="003363D7" w:rsidTr="00CF6152">
        <w:tc>
          <w:tcPr>
            <w:tcW w:w="18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16</w:t>
            </w:r>
          </w:p>
        </w:tc>
        <w:tc>
          <w:tcPr>
            <w:tcW w:w="984"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 xml:space="preserve">Sampling of cases within hospitals </w:t>
            </w:r>
          </w:p>
        </w:tc>
        <w:tc>
          <w:tcPr>
            <w:tcW w:w="382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All cases within hospitals are covered:</w:t>
            </w:r>
          </w:p>
        </w:tc>
      </w:tr>
      <w:tr w:rsidR="00CF6152" w:rsidRPr="00CF6152" w:rsidTr="00CF6152">
        <w:tc>
          <w:tcPr>
            <w:tcW w:w="188" w:type="pct"/>
          </w:tcPr>
          <w:p w:rsidR="00CF6152" w:rsidRPr="00CF6152" w:rsidRDefault="00CF6152" w:rsidP="00CF6152">
            <w:pPr>
              <w:spacing w:after="0" w:line="25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17</w:t>
            </w:r>
          </w:p>
        </w:tc>
        <w:tc>
          <w:tcPr>
            <w:tcW w:w="984" w:type="pct"/>
          </w:tcPr>
          <w:p w:rsidR="00CF6152" w:rsidRPr="00CF6152" w:rsidRDefault="00CF6152" w:rsidP="00CF6152">
            <w:pPr>
              <w:spacing w:after="0" w:line="25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Percentage of  admissions in data file</w:t>
            </w:r>
          </w:p>
        </w:tc>
        <w:tc>
          <w:tcPr>
            <w:tcW w:w="3828" w:type="pct"/>
          </w:tcPr>
          <w:p w:rsidR="00CF6152" w:rsidRPr="00CF6152" w:rsidRDefault="00CF6152" w:rsidP="00CF6152">
            <w:pPr>
              <w:spacing w:after="0" w:line="25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7.1 %</w:t>
            </w:r>
          </w:p>
        </w:tc>
      </w:tr>
      <w:tr w:rsidR="00CF6152" w:rsidRPr="00CF6152" w:rsidTr="00CF6152">
        <w:tc>
          <w:tcPr>
            <w:tcW w:w="188" w:type="pct"/>
          </w:tcPr>
          <w:p w:rsidR="00CF6152" w:rsidRPr="00CF6152" w:rsidRDefault="00CF6152" w:rsidP="00CF6152">
            <w:pPr>
              <w:spacing w:after="0" w:line="250" w:lineRule="atLeast"/>
              <w:rPr>
                <w:rFonts w:ascii="Arial" w:eastAsia="Calibri" w:hAnsi="Arial" w:cs="Arial"/>
                <w:snapToGrid w:val="0"/>
                <w:color w:val="000000"/>
                <w:sz w:val="20"/>
                <w:szCs w:val="20"/>
                <w:lang w:val="de-DE"/>
              </w:rPr>
            </w:pPr>
            <w:r w:rsidRPr="00CF6152">
              <w:rPr>
                <w:rFonts w:ascii="Arial" w:eastAsia="Calibri" w:hAnsi="Arial" w:cs="Arial"/>
                <w:snapToGrid w:val="0"/>
                <w:color w:val="000000"/>
                <w:sz w:val="20"/>
                <w:szCs w:val="20"/>
                <w:lang w:val="de-DE"/>
              </w:rPr>
              <w:t>18</w:t>
            </w:r>
          </w:p>
        </w:tc>
        <w:tc>
          <w:tcPr>
            <w:tcW w:w="984" w:type="pct"/>
          </w:tcPr>
          <w:p w:rsidR="00CF6152" w:rsidRPr="00CF6152" w:rsidRDefault="00CF6152" w:rsidP="00CF6152">
            <w:pPr>
              <w:spacing w:after="0" w:line="25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Relative sample size (admissions)</w:t>
            </w:r>
          </w:p>
        </w:tc>
        <w:tc>
          <w:tcPr>
            <w:tcW w:w="3828" w:type="pct"/>
          </w:tcPr>
          <w:p w:rsidR="00CF6152" w:rsidRPr="00CF6152" w:rsidRDefault="00CF6152" w:rsidP="00CF6152">
            <w:pPr>
              <w:spacing w:after="0" w:line="25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N.A. (100%)</w:t>
            </w:r>
          </w:p>
        </w:tc>
      </w:tr>
      <w:tr w:rsidR="00CF6152" w:rsidRPr="00CF6152" w:rsidTr="00CF6152">
        <w:tc>
          <w:tcPr>
            <w:tcW w:w="188" w:type="pct"/>
          </w:tcPr>
          <w:p w:rsidR="00CF6152" w:rsidRPr="00CF6152" w:rsidRDefault="00CF6152" w:rsidP="00CF6152">
            <w:pPr>
              <w:spacing w:after="0" w:line="25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19</w:t>
            </w:r>
          </w:p>
        </w:tc>
        <w:tc>
          <w:tcPr>
            <w:tcW w:w="984" w:type="pct"/>
          </w:tcPr>
          <w:p w:rsidR="00CF6152" w:rsidRPr="00CF6152" w:rsidRDefault="00CF6152" w:rsidP="00CF6152">
            <w:pPr>
              <w:spacing w:after="0" w:line="25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Relative sample size (ambulatory treatments)</w:t>
            </w:r>
          </w:p>
        </w:tc>
        <w:tc>
          <w:tcPr>
            <w:tcW w:w="3828" w:type="pct"/>
          </w:tcPr>
          <w:p w:rsidR="00CF6152" w:rsidRPr="00CF6152" w:rsidRDefault="00CF6152" w:rsidP="00CF6152">
            <w:pPr>
              <w:spacing w:after="0" w:line="25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N.A. (100%)</w:t>
            </w:r>
          </w:p>
        </w:tc>
      </w:tr>
      <w:tr w:rsidR="00CF6152" w:rsidRPr="00CF6152" w:rsidTr="00CF6152">
        <w:tc>
          <w:tcPr>
            <w:tcW w:w="188" w:type="pct"/>
          </w:tcPr>
          <w:p w:rsidR="00CF6152" w:rsidRPr="00CF6152" w:rsidRDefault="00CF6152" w:rsidP="00CF6152">
            <w:pPr>
              <w:spacing w:after="0" w:line="25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20</w:t>
            </w:r>
          </w:p>
        </w:tc>
        <w:tc>
          <w:tcPr>
            <w:tcW w:w="984" w:type="pct"/>
          </w:tcPr>
          <w:p w:rsidR="00CF6152" w:rsidRPr="00CF6152" w:rsidRDefault="00CF6152" w:rsidP="00CF6152">
            <w:pPr>
              <w:spacing w:after="0" w:line="250" w:lineRule="atLeast"/>
              <w:rPr>
                <w:rFonts w:ascii="Arial" w:eastAsia="Calibri" w:hAnsi="Arial" w:cs="Arial"/>
                <w:sz w:val="20"/>
                <w:szCs w:val="20"/>
                <w:lang w:val="en-GB"/>
              </w:rPr>
            </w:pPr>
            <w:r w:rsidRPr="00CF6152">
              <w:rPr>
                <w:rFonts w:ascii="Arial" w:eastAsia="Calibri" w:hAnsi="Arial" w:cs="Arial"/>
                <w:sz w:val="20"/>
                <w:szCs w:val="20"/>
                <w:lang w:val="en-GB"/>
              </w:rPr>
              <w:t xml:space="preserve">Minimum Quality Control Checks </w:t>
            </w:r>
          </w:p>
        </w:tc>
        <w:tc>
          <w:tcPr>
            <w:tcW w:w="3828" w:type="pct"/>
          </w:tcPr>
          <w:p w:rsidR="00CF6152" w:rsidRPr="00CF6152" w:rsidRDefault="00CF6152" w:rsidP="00CF6152">
            <w:pPr>
              <w:spacing w:after="0" w:line="25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 xml:space="preserve">Yes, </w:t>
            </w:r>
          </w:p>
        </w:tc>
      </w:tr>
      <w:tr w:rsidR="00CF6152" w:rsidRPr="00CF6152" w:rsidTr="00CF6152">
        <w:tc>
          <w:tcPr>
            <w:tcW w:w="18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21</w:t>
            </w:r>
          </w:p>
        </w:tc>
        <w:tc>
          <w:tcPr>
            <w:tcW w:w="984" w:type="pct"/>
          </w:tcPr>
          <w:p w:rsidR="00CF6152" w:rsidRPr="00CF6152" w:rsidRDefault="00CF6152" w:rsidP="00CF6152">
            <w:pPr>
              <w:spacing w:after="0" w:line="250" w:lineRule="atLeast"/>
              <w:rPr>
                <w:rFonts w:ascii="Arial" w:eastAsia="Calibri" w:hAnsi="Arial" w:cs="Arial"/>
                <w:sz w:val="20"/>
                <w:szCs w:val="20"/>
                <w:lang w:val="en-GB"/>
              </w:rPr>
            </w:pPr>
            <w:r w:rsidRPr="00CF6152">
              <w:rPr>
                <w:rFonts w:ascii="Arial" w:eastAsia="Calibri" w:hAnsi="Arial" w:cs="Arial"/>
                <w:sz w:val="20"/>
                <w:szCs w:val="20"/>
                <w:lang w:val="en-GB"/>
              </w:rPr>
              <w:t>Average percentage of “unknown””</w:t>
            </w:r>
          </w:p>
        </w:tc>
        <w:tc>
          <w:tcPr>
            <w:tcW w:w="382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5.7%</w:t>
            </w:r>
          </w:p>
        </w:tc>
      </w:tr>
      <w:tr w:rsidR="00CF6152" w:rsidRPr="003363D7" w:rsidTr="00CF6152">
        <w:tc>
          <w:tcPr>
            <w:tcW w:w="18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22</w:t>
            </w:r>
          </w:p>
        </w:tc>
        <w:tc>
          <w:tcPr>
            <w:tcW w:w="984" w:type="pct"/>
          </w:tcPr>
          <w:p w:rsidR="00CF6152" w:rsidRPr="00CF6152" w:rsidRDefault="00CF6152" w:rsidP="00CF6152">
            <w:pPr>
              <w:spacing w:after="0" w:line="250" w:lineRule="atLeast"/>
              <w:rPr>
                <w:rFonts w:ascii="Arial" w:eastAsia="Calibri" w:hAnsi="Arial" w:cs="Arial"/>
                <w:sz w:val="20"/>
                <w:szCs w:val="20"/>
                <w:lang w:val="en-GB"/>
              </w:rPr>
            </w:pPr>
            <w:r w:rsidRPr="00CF6152">
              <w:rPr>
                <w:rFonts w:ascii="Arial" w:eastAsia="Calibri" w:hAnsi="Arial" w:cs="Arial"/>
                <w:sz w:val="20"/>
                <w:szCs w:val="20"/>
                <w:lang w:val="en-GB"/>
              </w:rPr>
              <w:t xml:space="preserve">Method for extrapolation from sample to national incidence </w:t>
            </w:r>
          </w:p>
          <w:p w:rsidR="00CF6152" w:rsidRPr="00CF6152" w:rsidRDefault="00CF6152" w:rsidP="00CF6152">
            <w:pPr>
              <w:spacing w:after="0" w:line="250" w:lineRule="atLeast"/>
              <w:rPr>
                <w:rFonts w:ascii="Arial" w:eastAsia="Calibri" w:hAnsi="Arial" w:cs="Arial"/>
                <w:sz w:val="20"/>
                <w:szCs w:val="20"/>
                <w:lang w:val="en-GB"/>
              </w:rPr>
            </w:pPr>
          </w:p>
        </w:tc>
        <w:tc>
          <w:tcPr>
            <w:tcW w:w="382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lastRenderedPageBreak/>
              <w:t xml:space="preserve">All ED treated injury cases included. For calculation of incidence rate the numerator was the number of injury cases of residents for a specific age-group and sex included in the injury surveillance system (x 1000). The denominator was the number of residents of same age-group and sex in </w:t>
            </w:r>
            <w:r w:rsidRPr="00CF6152">
              <w:rPr>
                <w:rFonts w:ascii="Arial" w:eastAsia="Calibri" w:hAnsi="Arial" w:cs="Arial"/>
                <w:snapToGrid w:val="0"/>
                <w:sz w:val="20"/>
                <w:szCs w:val="20"/>
                <w:lang w:val="en-GB"/>
              </w:rPr>
              <w:lastRenderedPageBreak/>
              <w:t>2013.</w:t>
            </w:r>
          </w:p>
        </w:tc>
      </w:tr>
      <w:tr w:rsidR="00CF6152" w:rsidRPr="00CF6152" w:rsidTr="00CF6152">
        <w:tc>
          <w:tcPr>
            <w:tcW w:w="18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lastRenderedPageBreak/>
              <w:t>23</w:t>
            </w:r>
          </w:p>
        </w:tc>
        <w:tc>
          <w:tcPr>
            <w:tcW w:w="984" w:type="pct"/>
          </w:tcPr>
          <w:p w:rsidR="00CF6152" w:rsidRPr="00CF6152" w:rsidRDefault="00CF6152" w:rsidP="00CF6152">
            <w:pPr>
              <w:spacing w:after="0" w:line="250" w:lineRule="atLeast"/>
              <w:rPr>
                <w:rFonts w:ascii="Arial" w:eastAsia="Calibri" w:hAnsi="Arial" w:cs="Arial"/>
                <w:sz w:val="20"/>
                <w:szCs w:val="20"/>
                <w:lang w:val="en-GB"/>
              </w:rPr>
            </w:pPr>
            <w:r w:rsidRPr="00CF6152">
              <w:rPr>
                <w:rFonts w:ascii="Arial" w:eastAsia="Calibri" w:hAnsi="Arial" w:cs="Arial"/>
                <w:sz w:val="20"/>
                <w:szCs w:val="20"/>
                <w:lang w:val="en-GB"/>
              </w:rPr>
              <w:t>Reference population data provided</w:t>
            </w:r>
          </w:p>
        </w:tc>
        <w:tc>
          <w:tcPr>
            <w:tcW w:w="382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YES</w:t>
            </w:r>
          </w:p>
        </w:tc>
      </w:tr>
      <w:tr w:rsidR="00CF6152" w:rsidRPr="003363D7" w:rsidTr="00CF6152">
        <w:tc>
          <w:tcPr>
            <w:tcW w:w="18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24</w:t>
            </w:r>
          </w:p>
        </w:tc>
        <w:tc>
          <w:tcPr>
            <w:tcW w:w="984" w:type="pct"/>
          </w:tcPr>
          <w:p w:rsidR="00CF6152" w:rsidRPr="00CF6152" w:rsidRDefault="00CF6152" w:rsidP="00CF6152">
            <w:pPr>
              <w:spacing w:after="0" w:line="250" w:lineRule="atLeast"/>
              <w:rPr>
                <w:rFonts w:ascii="Arial" w:eastAsia="Calibri" w:hAnsi="Arial" w:cs="Arial"/>
                <w:sz w:val="20"/>
                <w:szCs w:val="20"/>
                <w:lang w:val="en-GB"/>
              </w:rPr>
            </w:pPr>
            <w:r w:rsidRPr="00CF6152">
              <w:rPr>
                <w:rFonts w:ascii="Arial" w:eastAsia="Calibri" w:hAnsi="Arial" w:cs="Arial"/>
                <w:sz w:val="20"/>
                <w:szCs w:val="20"/>
                <w:lang w:val="en-GB"/>
              </w:rPr>
              <w:t>(Eventual) additional comments (for the user):</w:t>
            </w:r>
          </w:p>
        </w:tc>
        <w:tc>
          <w:tcPr>
            <w:tcW w:w="3828" w:type="pct"/>
          </w:tcPr>
          <w:p w:rsidR="00CF6152" w:rsidRPr="00CF6152" w:rsidRDefault="00CF6152" w:rsidP="00CF6152">
            <w:pPr>
              <w:spacing w:after="0" w:line="250" w:lineRule="atLeast"/>
              <w:rPr>
                <w:rFonts w:ascii="Arial" w:eastAsia="Calibri" w:hAnsi="Arial" w:cs="Arial"/>
                <w:snapToGrid w:val="0"/>
                <w:sz w:val="20"/>
                <w:szCs w:val="20"/>
                <w:lang w:val="en-GB"/>
              </w:rPr>
            </w:pPr>
          </w:p>
        </w:tc>
      </w:tr>
      <w:tr w:rsidR="00CF6152" w:rsidRPr="003363D7" w:rsidTr="00CF6152">
        <w:tc>
          <w:tcPr>
            <w:tcW w:w="18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25</w:t>
            </w:r>
          </w:p>
        </w:tc>
        <w:tc>
          <w:tcPr>
            <w:tcW w:w="984" w:type="pct"/>
          </w:tcPr>
          <w:p w:rsidR="00CF6152" w:rsidRPr="00CF6152" w:rsidRDefault="00CF6152" w:rsidP="00CF6152">
            <w:pPr>
              <w:spacing w:after="0" w:line="250" w:lineRule="atLeast"/>
              <w:rPr>
                <w:rFonts w:ascii="Arial" w:eastAsia="Calibri" w:hAnsi="Arial" w:cs="Arial"/>
                <w:sz w:val="20"/>
                <w:szCs w:val="20"/>
                <w:lang w:val="en-GB"/>
              </w:rPr>
            </w:pPr>
            <w:r w:rsidRPr="00CF6152">
              <w:rPr>
                <w:rFonts w:ascii="Arial" w:eastAsia="Calibri" w:hAnsi="Arial" w:cs="Arial"/>
                <w:snapToGrid w:val="0"/>
                <w:sz w:val="20"/>
                <w:szCs w:val="20"/>
                <w:lang w:val="en-GB"/>
              </w:rPr>
              <w:t>Responsible data administrator (organization)</w:t>
            </w:r>
          </w:p>
        </w:tc>
        <w:tc>
          <w:tcPr>
            <w:tcW w:w="3828" w:type="pct"/>
          </w:tcPr>
          <w:p w:rsidR="00CF6152" w:rsidRPr="00CF6152" w:rsidRDefault="00CF6152" w:rsidP="00CF6152">
            <w:pPr>
              <w:spacing w:after="0" w:line="250" w:lineRule="atLeast"/>
              <w:rPr>
                <w:rFonts w:ascii="Arial" w:eastAsia="Calibri" w:hAnsi="Arial" w:cs="Arial"/>
                <w:snapToGrid w:val="0"/>
                <w:sz w:val="20"/>
                <w:szCs w:val="20"/>
                <w:lang w:val="fr-CA"/>
              </w:rPr>
            </w:pPr>
            <w:r w:rsidRPr="00CF6152">
              <w:rPr>
                <w:rFonts w:ascii="Arial" w:eastAsia="Calibri" w:hAnsi="Arial" w:cs="Arial"/>
                <w:snapToGrid w:val="0"/>
                <w:sz w:val="20"/>
                <w:szCs w:val="20"/>
                <w:lang w:val="fr-CA"/>
              </w:rPr>
              <w:t xml:space="preserve">Centre d'Études en Santé Publique </w:t>
            </w:r>
            <w:r w:rsidRPr="00CF6152">
              <w:rPr>
                <w:rFonts w:ascii="Arial" w:eastAsia="Calibri" w:hAnsi="Arial" w:cs="Arial"/>
                <w:snapToGrid w:val="0"/>
                <w:sz w:val="20"/>
                <w:szCs w:val="20"/>
                <w:lang w:val="fr-CA"/>
              </w:rPr>
              <w:br/>
              <w:t xml:space="preserve">Centre de Recherche Public de la Santé (CRP-Santé) </w:t>
            </w:r>
          </w:p>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(Centre for Health Studies</w:t>
            </w:r>
          </w:p>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 xml:space="preserve">Public Research Centre for Health) </w:t>
            </w:r>
            <w:r w:rsidRPr="00CF6152">
              <w:rPr>
                <w:rFonts w:ascii="Arial" w:eastAsia="Calibri" w:hAnsi="Arial" w:cs="Arial"/>
                <w:snapToGrid w:val="0"/>
                <w:sz w:val="20"/>
                <w:szCs w:val="20"/>
                <w:lang w:val="en-GB"/>
              </w:rPr>
              <w:br/>
              <w:t>http://www.crp-sante.lu</w:t>
            </w:r>
          </w:p>
        </w:tc>
      </w:tr>
      <w:tr w:rsidR="00CF6152" w:rsidRPr="003363D7" w:rsidTr="00CF6152">
        <w:tc>
          <w:tcPr>
            <w:tcW w:w="18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26</w:t>
            </w:r>
          </w:p>
        </w:tc>
        <w:tc>
          <w:tcPr>
            <w:tcW w:w="984"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Contact: Responsible person</w:t>
            </w:r>
          </w:p>
        </w:tc>
        <w:tc>
          <w:tcPr>
            <w:tcW w:w="3828" w:type="pct"/>
          </w:tcPr>
          <w:p w:rsidR="00CF6152" w:rsidRPr="00CF6152" w:rsidRDefault="00CF6152" w:rsidP="00CF6152">
            <w:pPr>
              <w:spacing w:after="0" w:line="250" w:lineRule="atLeast"/>
              <w:rPr>
                <w:rFonts w:ascii="Arial" w:eastAsia="Calibri" w:hAnsi="Arial" w:cs="Arial"/>
                <w:snapToGrid w:val="0"/>
                <w:sz w:val="20"/>
                <w:szCs w:val="20"/>
                <w:lang w:val="fr-LU"/>
              </w:rPr>
            </w:pPr>
            <w:r w:rsidRPr="00CF6152">
              <w:rPr>
                <w:rFonts w:ascii="Arial" w:eastAsia="Calibri" w:hAnsi="Arial" w:cs="Arial"/>
                <w:snapToGrid w:val="0"/>
                <w:sz w:val="20"/>
                <w:szCs w:val="20"/>
                <w:lang w:val="fr-CA"/>
              </w:rPr>
              <w:t xml:space="preserve">Dritan Bejko </w:t>
            </w:r>
            <w:r w:rsidRPr="00CF6152">
              <w:rPr>
                <w:rFonts w:ascii="Arial" w:eastAsia="Calibri" w:hAnsi="Arial" w:cs="Arial"/>
                <w:snapToGrid w:val="0"/>
                <w:sz w:val="20"/>
                <w:szCs w:val="20"/>
                <w:lang w:val="fr-CA"/>
              </w:rPr>
              <w:br/>
              <w:t xml:space="preserve">Project Leader </w:t>
            </w:r>
            <w:r w:rsidRPr="00CF6152">
              <w:rPr>
                <w:rFonts w:ascii="Arial" w:eastAsia="Calibri" w:hAnsi="Arial" w:cs="Arial"/>
                <w:snapToGrid w:val="0"/>
                <w:sz w:val="20"/>
                <w:szCs w:val="20"/>
                <w:lang w:val="fr-CA"/>
              </w:rPr>
              <w:br/>
              <w:t xml:space="preserve">Centre d'Études en Santé Publique </w:t>
            </w:r>
            <w:r w:rsidRPr="00CF6152">
              <w:rPr>
                <w:rFonts w:ascii="Arial" w:eastAsia="Calibri" w:hAnsi="Arial" w:cs="Arial"/>
                <w:snapToGrid w:val="0"/>
                <w:sz w:val="20"/>
                <w:szCs w:val="20"/>
                <w:lang w:val="fr-CA"/>
              </w:rPr>
              <w:br/>
              <w:t xml:space="preserve">Centre de Recherche Public de la Santé (CRP-Santé) </w:t>
            </w:r>
            <w:r w:rsidRPr="00CF6152">
              <w:rPr>
                <w:rFonts w:ascii="Arial" w:eastAsia="Calibri" w:hAnsi="Arial" w:cs="Arial"/>
                <w:snapToGrid w:val="0"/>
                <w:sz w:val="20"/>
                <w:szCs w:val="20"/>
                <w:lang w:val="fr-CA"/>
              </w:rPr>
              <w:br/>
              <w:t xml:space="preserve">1A-B, rue Thomas Edison, L-1445 Strassen </w:t>
            </w:r>
            <w:r w:rsidRPr="00CF6152">
              <w:rPr>
                <w:rFonts w:ascii="Arial" w:eastAsia="Calibri" w:hAnsi="Arial" w:cs="Arial"/>
                <w:snapToGrid w:val="0"/>
                <w:sz w:val="20"/>
                <w:szCs w:val="20"/>
                <w:lang w:val="fr-CA"/>
              </w:rPr>
              <w:br/>
              <w:t>Luxembourg</w:t>
            </w:r>
            <w:r w:rsidRPr="00CF6152">
              <w:rPr>
                <w:rFonts w:ascii="Arial" w:eastAsia="Calibri" w:hAnsi="Arial" w:cs="Arial"/>
                <w:snapToGrid w:val="0"/>
                <w:sz w:val="20"/>
                <w:szCs w:val="20"/>
                <w:lang w:val="fr-CA"/>
              </w:rPr>
              <w:br/>
              <w:t>Tel: +352 26970-888</w:t>
            </w:r>
            <w:r w:rsidRPr="00CF6152">
              <w:rPr>
                <w:rFonts w:ascii="Arial" w:eastAsia="Calibri" w:hAnsi="Arial" w:cs="Arial"/>
                <w:snapToGrid w:val="0"/>
                <w:sz w:val="20"/>
                <w:szCs w:val="20"/>
                <w:lang w:val="fr-CA"/>
              </w:rPr>
              <w:br/>
              <w:t xml:space="preserve">Fax: +352 26970-717 </w:t>
            </w:r>
            <w:r w:rsidRPr="00CF6152">
              <w:rPr>
                <w:rFonts w:ascii="Arial" w:eastAsia="Calibri" w:hAnsi="Arial" w:cs="Arial"/>
                <w:snapToGrid w:val="0"/>
                <w:sz w:val="20"/>
                <w:szCs w:val="20"/>
                <w:lang w:val="fr-CA"/>
              </w:rPr>
              <w:br/>
              <w:t>Email: Dritan.Bejko@crp-sante.lu</w:t>
            </w:r>
          </w:p>
        </w:tc>
      </w:tr>
      <w:tr w:rsidR="00CF6152" w:rsidRPr="00CF6152" w:rsidTr="00CF6152">
        <w:tc>
          <w:tcPr>
            <w:tcW w:w="188" w:type="pct"/>
          </w:tcPr>
          <w:p w:rsidR="00CF6152" w:rsidRPr="00CF6152" w:rsidRDefault="00CF6152" w:rsidP="00CF6152">
            <w:pPr>
              <w:spacing w:after="0" w:line="250" w:lineRule="atLeast"/>
              <w:rPr>
                <w:rFonts w:ascii="Arial" w:eastAsia="Calibri" w:hAnsi="Arial" w:cs="Arial"/>
                <w:snapToGrid w:val="0"/>
                <w:sz w:val="20"/>
                <w:szCs w:val="20"/>
                <w:lang w:val="de-DE"/>
              </w:rPr>
            </w:pPr>
            <w:r w:rsidRPr="00CF6152">
              <w:rPr>
                <w:rFonts w:ascii="Arial" w:eastAsia="Calibri" w:hAnsi="Arial" w:cs="Arial"/>
                <w:snapToGrid w:val="0"/>
                <w:sz w:val="20"/>
                <w:szCs w:val="20"/>
                <w:lang w:val="de-DE"/>
              </w:rPr>
              <w:t>27</w:t>
            </w:r>
          </w:p>
        </w:tc>
        <w:tc>
          <w:tcPr>
            <w:tcW w:w="984"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Signature</w:t>
            </w:r>
          </w:p>
        </w:tc>
        <w:tc>
          <w:tcPr>
            <w:tcW w:w="3828" w:type="pct"/>
          </w:tcPr>
          <w:p w:rsidR="00CF6152" w:rsidRPr="00CF6152" w:rsidRDefault="00CF6152" w:rsidP="00CF6152">
            <w:pPr>
              <w:spacing w:after="0" w:line="250" w:lineRule="atLeast"/>
              <w:rPr>
                <w:rFonts w:ascii="Arial" w:eastAsia="Calibri" w:hAnsi="Arial" w:cs="Arial"/>
                <w:snapToGrid w:val="0"/>
                <w:sz w:val="20"/>
                <w:szCs w:val="20"/>
                <w:lang w:val="en-GB"/>
              </w:rPr>
            </w:pPr>
          </w:p>
          <w:p w:rsidR="00CF6152" w:rsidRPr="00CF6152" w:rsidRDefault="00CF6152" w:rsidP="00CF6152">
            <w:pPr>
              <w:spacing w:after="0" w:line="250" w:lineRule="atLeast"/>
              <w:rPr>
                <w:rFonts w:ascii="Arial" w:eastAsia="Calibri" w:hAnsi="Arial" w:cs="Arial"/>
                <w:snapToGrid w:val="0"/>
                <w:sz w:val="20"/>
                <w:szCs w:val="20"/>
                <w:lang w:val="en-GB"/>
              </w:rPr>
            </w:pPr>
          </w:p>
          <w:p w:rsidR="00CF6152" w:rsidRPr="00CF6152" w:rsidRDefault="00CF6152" w:rsidP="00CF6152">
            <w:pPr>
              <w:spacing w:after="0" w:line="250" w:lineRule="atLeast"/>
              <w:rPr>
                <w:rFonts w:ascii="Arial" w:eastAsia="Calibri" w:hAnsi="Arial" w:cs="Arial"/>
                <w:snapToGrid w:val="0"/>
                <w:sz w:val="20"/>
                <w:szCs w:val="20"/>
                <w:lang w:val="en-GB"/>
              </w:rPr>
            </w:pPr>
          </w:p>
        </w:tc>
      </w:tr>
      <w:tr w:rsidR="00CF6152" w:rsidRPr="00CF6152" w:rsidTr="00CF6152">
        <w:tc>
          <w:tcPr>
            <w:tcW w:w="188" w:type="pct"/>
          </w:tcPr>
          <w:p w:rsidR="00CF6152" w:rsidRPr="00CF6152" w:rsidRDefault="00CF6152" w:rsidP="00CF6152">
            <w:pPr>
              <w:spacing w:after="0" w:line="250" w:lineRule="atLeast"/>
              <w:rPr>
                <w:rFonts w:ascii="Arial" w:eastAsia="Calibri" w:hAnsi="Arial" w:cs="Arial"/>
                <w:snapToGrid w:val="0"/>
                <w:sz w:val="20"/>
                <w:szCs w:val="20"/>
                <w:lang w:val="de-DE"/>
              </w:rPr>
            </w:pPr>
            <w:r w:rsidRPr="00CF6152">
              <w:rPr>
                <w:rFonts w:ascii="Arial" w:eastAsia="Calibri" w:hAnsi="Arial" w:cs="Arial"/>
                <w:snapToGrid w:val="0"/>
                <w:sz w:val="20"/>
                <w:szCs w:val="20"/>
                <w:lang w:val="de-DE"/>
              </w:rPr>
              <w:t>28</w:t>
            </w:r>
          </w:p>
        </w:tc>
        <w:tc>
          <w:tcPr>
            <w:tcW w:w="984"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Date of completion of this file</w:t>
            </w:r>
          </w:p>
        </w:tc>
        <w:tc>
          <w:tcPr>
            <w:tcW w:w="3828"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2014/05/28</w:t>
            </w:r>
          </w:p>
        </w:tc>
      </w:tr>
    </w:tbl>
    <w:p w:rsidR="00CF6152" w:rsidRDefault="00CF6152" w:rsidP="00D2686D">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1720"/>
        <w:gridCol w:w="7129"/>
      </w:tblGrid>
      <w:tr w:rsidR="00CF6152" w:rsidRPr="003363D7" w:rsidTr="00CF6152">
        <w:tc>
          <w:tcPr>
            <w:tcW w:w="5000" w:type="pct"/>
            <w:gridSpan w:val="3"/>
          </w:tcPr>
          <w:p w:rsidR="00CF6152" w:rsidRPr="00CF6152" w:rsidRDefault="00CF6152" w:rsidP="00CF6152">
            <w:pPr>
              <w:spacing w:after="0" w:line="260" w:lineRule="atLeast"/>
              <w:rPr>
                <w:rFonts w:ascii="Arial" w:eastAsia="Times New Roman" w:hAnsi="Arial" w:cs="Arial"/>
                <w:b/>
                <w:sz w:val="36"/>
                <w:szCs w:val="36"/>
                <w:lang w:val="en-GB" w:eastAsia="nl-NL"/>
              </w:rPr>
            </w:pPr>
            <w:r w:rsidRPr="00CF6152">
              <w:rPr>
                <w:rFonts w:ascii="Arial" w:eastAsia="Times New Roman" w:hAnsi="Arial" w:cs="Arial"/>
                <w:b/>
                <w:sz w:val="36"/>
                <w:szCs w:val="36"/>
                <w:lang w:val="en-GB" w:eastAsia="nl-NL"/>
              </w:rPr>
              <w:t>National IDB File Information (IDB Full Data Set)</w:t>
            </w:r>
          </w:p>
        </w:tc>
      </w:tr>
      <w:tr w:rsidR="00CF6152" w:rsidRPr="00CF6152" w:rsidTr="00CF6152">
        <w:tc>
          <w:tcPr>
            <w:tcW w:w="188" w:type="pct"/>
          </w:tcPr>
          <w:p w:rsidR="00CF6152" w:rsidRPr="00CF6152" w:rsidRDefault="00CF6152" w:rsidP="00CF6152">
            <w:pPr>
              <w:spacing w:after="0" w:line="260" w:lineRule="atLeast"/>
              <w:rPr>
                <w:rFonts w:ascii="Arial" w:eastAsia="Calibri" w:hAnsi="Arial" w:cs="Arial"/>
                <w:snapToGrid w:val="0"/>
                <w:sz w:val="20"/>
                <w:szCs w:val="20"/>
                <w:lang w:val="de-DE"/>
              </w:rPr>
            </w:pPr>
            <w:r w:rsidRPr="00CF6152">
              <w:rPr>
                <w:rFonts w:ascii="Arial" w:eastAsia="Calibri" w:hAnsi="Arial" w:cs="Arial"/>
                <w:snapToGrid w:val="0"/>
                <w:sz w:val="20"/>
                <w:szCs w:val="20"/>
                <w:lang w:val="de-DE"/>
              </w:rPr>
              <w:t>1</w:t>
            </w:r>
          </w:p>
        </w:tc>
        <w:tc>
          <w:tcPr>
            <w:tcW w:w="938" w:type="pct"/>
          </w:tcPr>
          <w:p w:rsidR="00CF6152" w:rsidRPr="00CF6152" w:rsidRDefault="00CF6152" w:rsidP="00CF6152">
            <w:pPr>
              <w:spacing w:after="0" w:line="260" w:lineRule="atLeast"/>
              <w:rPr>
                <w:rFonts w:ascii="Arial" w:eastAsia="Calibri" w:hAnsi="Arial" w:cs="Arial"/>
                <w:snapToGrid w:val="0"/>
                <w:sz w:val="20"/>
                <w:szCs w:val="20"/>
                <w:lang w:val="de-DE"/>
              </w:rPr>
            </w:pPr>
            <w:r w:rsidRPr="00CF6152">
              <w:rPr>
                <w:rFonts w:ascii="Arial" w:eastAsia="Calibri" w:hAnsi="Arial" w:cs="Arial"/>
                <w:snapToGrid w:val="0"/>
                <w:sz w:val="20"/>
                <w:szCs w:val="20"/>
                <w:lang w:val="de-DE"/>
              </w:rPr>
              <w:t>Country</w:t>
            </w:r>
          </w:p>
        </w:tc>
        <w:tc>
          <w:tcPr>
            <w:tcW w:w="3874" w:type="pct"/>
          </w:tcPr>
          <w:p w:rsidR="00CF6152" w:rsidRPr="00CF6152" w:rsidRDefault="00CF6152" w:rsidP="00CF6152">
            <w:pPr>
              <w:spacing w:after="0" w:line="260" w:lineRule="atLeast"/>
              <w:rPr>
                <w:rFonts w:ascii="Arial" w:eastAsia="Calibri" w:hAnsi="Arial" w:cs="Arial"/>
                <w:b/>
                <w:snapToGrid w:val="0"/>
                <w:sz w:val="36"/>
                <w:szCs w:val="36"/>
                <w:lang w:val="en-GB"/>
              </w:rPr>
            </w:pPr>
            <w:r w:rsidRPr="00CF6152">
              <w:rPr>
                <w:rFonts w:ascii="Arial" w:eastAsia="Calibri" w:hAnsi="Arial" w:cs="Arial"/>
                <w:b/>
                <w:snapToGrid w:val="0"/>
                <w:sz w:val="36"/>
                <w:szCs w:val="36"/>
                <w:lang w:val="en-GB"/>
              </w:rPr>
              <w:t>Luxembourg</w:t>
            </w:r>
          </w:p>
        </w:tc>
      </w:tr>
      <w:tr w:rsidR="00CF6152" w:rsidRPr="00CF6152" w:rsidTr="00CF6152">
        <w:tc>
          <w:tcPr>
            <w:tcW w:w="188" w:type="pct"/>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2</w:t>
            </w:r>
          </w:p>
        </w:tc>
        <w:tc>
          <w:tcPr>
            <w:tcW w:w="938" w:type="pct"/>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Year</w:t>
            </w:r>
          </w:p>
        </w:tc>
        <w:tc>
          <w:tcPr>
            <w:tcW w:w="3874" w:type="pct"/>
          </w:tcPr>
          <w:p w:rsidR="00CF6152" w:rsidRPr="00CF6152" w:rsidRDefault="00CF6152" w:rsidP="00CF6152">
            <w:pPr>
              <w:spacing w:after="0" w:line="260" w:lineRule="atLeast"/>
              <w:rPr>
                <w:rFonts w:ascii="Arial" w:eastAsia="Calibri" w:hAnsi="Arial" w:cs="Arial"/>
                <w:b/>
                <w:snapToGrid w:val="0"/>
                <w:sz w:val="36"/>
                <w:szCs w:val="36"/>
                <w:lang w:val="en-GB"/>
              </w:rPr>
            </w:pPr>
            <w:r w:rsidRPr="00CF6152">
              <w:rPr>
                <w:rFonts w:ascii="Arial" w:eastAsia="Calibri" w:hAnsi="Arial" w:cs="Arial"/>
                <w:b/>
                <w:snapToGrid w:val="0"/>
                <w:sz w:val="36"/>
                <w:szCs w:val="36"/>
                <w:lang w:val="en-GB"/>
              </w:rPr>
              <w:t>2013</w:t>
            </w:r>
          </w:p>
        </w:tc>
      </w:tr>
      <w:tr w:rsidR="00CF6152" w:rsidRPr="00CF6152" w:rsidTr="00CF6152">
        <w:tc>
          <w:tcPr>
            <w:tcW w:w="188" w:type="pct"/>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3</w:t>
            </w:r>
          </w:p>
        </w:tc>
        <w:tc>
          <w:tcPr>
            <w:tcW w:w="938" w:type="pct"/>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 xml:space="preserve">National Register Name  </w:t>
            </w:r>
          </w:p>
        </w:tc>
        <w:tc>
          <w:tcPr>
            <w:tcW w:w="3874" w:type="pct"/>
          </w:tcPr>
          <w:p w:rsidR="00CF6152" w:rsidRPr="00CF6152" w:rsidRDefault="00CF6152" w:rsidP="00CF6152">
            <w:pPr>
              <w:spacing w:after="0" w:line="260" w:lineRule="atLeast"/>
              <w:rPr>
                <w:rFonts w:ascii="Arial" w:eastAsia="Calibri" w:hAnsi="Arial" w:cs="Arial"/>
                <w:snapToGrid w:val="0"/>
                <w:sz w:val="20"/>
                <w:szCs w:val="20"/>
                <w:lang w:val="fr-LU"/>
              </w:rPr>
            </w:pPr>
            <w:r w:rsidRPr="00CF6152">
              <w:rPr>
                <w:rFonts w:ascii="Arial" w:eastAsia="Calibri" w:hAnsi="Arial" w:cs="Arial"/>
                <w:snapToGrid w:val="0"/>
                <w:sz w:val="20"/>
                <w:szCs w:val="20"/>
                <w:lang w:val="fr-CA"/>
              </w:rPr>
              <w:t>REcueil de données sur les TRaumatismes et ACcidents au Luxembourg  (RETRACE)</w:t>
            </w:r>
          </w:p>
        </w:tc>
      </w:tr>
      <w:tr w:rsidR="00CF6152" w:rsidRPr="003363D7" w:rsidTr="00CF6152">
        <w:tc>
          <w:tcPr>
            <w:tcW w:w="188" w:type="pct"/>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4</w:t>
            </w:r>
          </w:p>
        </w:tc>
        <w:tc>
          <w:tcPr>
            <w:tcW w:w="938" w:type="pct"/>
          </w:tcPr>
          <w:p w:rsidR="00CF6152" w:rsidRPr="00CF6152" w:rsidRDefault="00CF6152" w:rsidP="00CF6152">
            <w:pPr>
              <w:spacing w:after="0" w:line="260" w:lineRule="atLeast"/>
              <w:rPr>
                <w:rFonts w:ascii="Arial" w:eastAsia="Calibri" w:hAnsi="Arial" w:cs="Arial"/>
                <w:snapToGrid w:val="0"/>
                <w:sz w:val="20"/>
                <w:szCs w:val="20"/>
                <w:lang w:val="de-DE"/>
              </w:rPr>
            </w:pPr>
            <w:r w:rsidRPr="00CF6152">
              <w:rPr>
                <w:rFonts w:ascii="Arial" w:eastAsia="Calibri" w:hAnsi="Arial" w:cs="Arial"/>
                <w:snapToGrid w:val="0"/>
                <w:sz w:val="20"/>
                <w:szCs w:val="20"/>
                <w:lang w:val="en-GB"/>
              </w:rPr>
              <w:t>Purpose of the reg</w:t>
            </w:r>
            <w:r w:rsidRPr="00CF6152">
              <w:rPr>
                <w:rFonts w:ascii="Arial" w:eastAsia="Calibri" w:hAnsi="Arial" w:cs="Arial"/>
                <w:snapToGrid w:val="0"/>
                <w:sz w:val="20"/>
                <w:szCs w:val="20"/>
                <w:lang w:val="de-DE"/>
              </w:rPr>
              <w:t xml:space="preserve">ister  </w:t>
            </w:r>
          </w:p>
        </w:tc>
        <w:tc>
          <w:tcPr>
            <w:tcW w:w="3874" w:type="pct"/>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Luxembourg’s Ministry of Health in collaboration with the Centre for Public Research in Health has committed itself for an injury prevention policy.  For that purpose a register has been set up in order to gather information on causes and circumstances of injuries and contribute to the establishment of effective, appropriate prevention measures.</w:t>
            </w:r>
          </w:p>
        </w:tc>
      </w:tr>
      <w:tr w:rsidR="00CF6152" w:rsidRPr="003363D7" w:rsidTr="00CF6152">
        <w:tc>
          <w:tcPr>
            <w:tcW w:w="188" w:type="pct"/>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5</w:t>
            </w:r>
          </w:p>
        </w:tc>
        <w:tc>
          <w:tcPr>
            <w:tcW w:w="938" w:type="pct"/>
          </w:tcPr>
          <w:p w:rsidR="00CF6152" w:rsidRPr="00CF6152" w:rsidRDefault="00CF6152" w:rsidP="00CF6152">
            <w:pPr>
              <w:spacing w:after="0" w:line="260" w:lineRule="atLeast"/>
              <w:rPr>
                <w:rFonts w:ascii="Arial" w:eastAsia="Calibri" w:hAnsi="Arial" w:cs="Arial"/>
                <w:snapToGrid w:val="0"/>
                <w:sz w:val="20"/>
                <w:szCs w:val="20"/>
                <w:lang w:val="de-DE"/>
              </w:rPr>
            </w:pPr>
            <w:r w:rsidRPr="00CF6152">
              <w:rPr>
                <w:rFonts w:ascii="Arial" w:eastAsia="Calibri" w:hAnsi="Arial" w:cs="Arial"/>
                <w:snapToGrid w:val="0"/>
                <w:sz w:val="20"/>
                <w:szCs w:val="20"/>
                <w:lang w:val="de-DE"/>
              </w:rPr>
              <w:t>Scope of the register</w:t>
            </w:r>
          </w:p>
        </w:tc>
        <w:tc>
          <w:tcPr>
            <w:tcW w:w="3874" w:type="pct"/>
          </w:tcPr>
          <w:p w:rsidR="00CF6152" w:rsidRPr="00CF6152" w:rsidRDefault="00CF6152" w:rsidP="00CF6152">
            <w:pPr>
              <w:spacing w:after="0" w:line="260" w:lineRule="atLeast"/>
              <w:rPr>
                <w:rFonts w:ascii="Arial" w:eastAsia="Calibri" w:hAnsi="Arial" w:cs="Arial"/>
                <w:b/>
                <w:snapToGrid w:val="0"/>
                <w:sz w:val="20"/>
                <w:szCs w:val="20"/>
                <w:lang w:val="en-GB"/>
              </w:rPr>
            </w:pPr>
            <w:r w:rsidRPr="00CF6152">
              <w:rPr>
                <w:rFonts w:ascii="Arial" w:eastAsia="Calibri" w:hAnsi="Arial" w:cs="Arial"/>
                <w:snapToGrid w:val="0"/>
                <w:sz w:val="20"/>
                <w:szCs w:val="20"/>
                <w:lang w:val="en-GB"/>
              </w:rPr>
              <w:t>All emergency department treated injury cases were included in the register in 2013. Out of the five hospitals in Luxembourg, 1 was collecting data at FDS level and 4 at MDS level.</w:t>
            </w:r>
          </w:p>
        </w:tc>
      </w:tr>
      <w:tr w:rsidR="00CF6152" w:rsidRPr="00CF6152" w:rsidTr="00CF6152">
        <w:tc>
          <w:tcPr>
            <w:tcW w:w="188" w:type="pct"/>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6</w:t>
            </w:r>
          </w:p>
        </w:tc>
        <w:tc>
          <w:tcPr>
            <w:tcW w:w="938" w:type="pct"/>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Data file name (FDS)</w:t>
            </w:r>
          </w:p>
        </w:tc>
        <w:tc>
          <w:tcPr>
            <w:tcW w:w="3874" w:type="pct"/>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lu_fds_2013.txt</w:t>
            </w:r>
          </w:p>
        </w:tc>
      </w:tr>
      <w:tr w:rsidR="00CF6152" w:rsidRPr="00CF6152" w:rsidTr="00CF6152">
        <w:tc>
          <w:tcPr>
            <w:tcW w:w="188"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7</w:t>
            </w:r>
          </w:p>
        </w:tc>
        <w:tc>
          <w:tcPr>
            <w:tcW w:w="938"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Date of creation of FDS file</w:t>
            </w:r>
          </w:p>
        </w:tc>
        <w:tc>
          <w:tcPr>
            <w:tcW w:w="3874"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2014/05/27</w:t>
            </w:r>
          </w:p>
        </w:tc>
      </w:tr>
      <w:tr w:rsidR="00CF6152" w:rsidRPr="00CF6152" w:rsidTr="00CF6152">
        <w:tc>
          <w:tcPr>
            <w:tcW w:w="188" w:type="pct"/>
          </w:tcPr>
          <w:p w:rsidR="00CF6152" w:rsidRPr="00CF6152" w:rsidRDefault="00CF6152" w:rsidP="00CF6152">
            <w:pPr>
              <w:spacing w:after="0" w:line="260" w:lineRule="atLeast"/>
              <w:rPr>
                <w:rFonts w:ascii="Arial" w:eastAsia="Calibri" w:hAnsi="Arial" w:cs="Arial"/>
                <w:snapToGrid w:val="0"/>
                <w:sz w:val="20"/>
                <w:szCs w:val="20"/>
                <w:lang w:val="de-DE"/>
              </w:rPr>
            </w:pPr>
            <w:r w:rsidRPr="00CF6152">
              <w:rPr>
                <w:rFonts w:ascii="Arial" w:eastAsia="Calibri" w:hAnsi="Arial" w:cs="Arial"/>
                <w:snapToGrid w:val="0"/>
                <w:sz w:val="20"/>
                <w:szCs w:val="20"/>
                <w:lang w:val="de-DE"/>
              </w:rPr>
              <w:t>8</w:t>
            </w:r>
          </w:p>
        </w:tc>
        <w:tc>
          <w:tcPr>
            <w:tcW w:w="938" w:type="pct"/>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Range of data of attendance</w:t>
            </w:r>
          </w:p>
        </w:tc>
        <w:tc>
          <w:tcPr>
            <w:tcW w:w="3874" w:type="pct"/>
          </w:tcPr>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2013/01/01 - 2013/12/31</w:t>
            </w:r>
          </w:p>
        </w:tc>
      </w:tr>
      <w:tr w:rsidR="00CF6152" w:rsidRPr="003363D7" w:rsidTr="00CF6152">
        <w:tc>
          <w:tcPr>
            <w:tcW w:w="188" w:type="pct"/>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9</w:t>
            </w:r>
          </w:p>
        </w:tc>
        <w:tc>
          <w:tcPr>
            <w:tcW w:w="938" w:type="pct"/>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 xml:space="preserve">Original coding dictionary  </w:t>
            </w:r>
          </w:p>
        </w:tc>
        <w:tc>
          <w:tcPr>
            <w:tcW w:w="3874" w:type="pct"/>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French Version of ‘ THE INJURY DATABASE (IDB), CODING MANUAL , DATA DICTIONARY VERSION 1.1 – JUNE 2005</w:t>
            </w:r>
          </w:p>
        </w:tc>
      </w:tr>
      <w:tr w:rsidR="00CF6152" w:rsidRPr="00CF6152" w:rsidTr="00CF6152">
        <w:tc>
          <w:tcPr>
            <w:tcW w:w="188"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10</w:t>
            </w:r>
          </w:p>
        </w:tc>
        <w:tc>
          <w:tcPr>
            <w:tcW w:w="938" w:type="pct"/>
          </w:tcPr>
          <w:p w:rsidR="00CF6152" w:rsidRPr="00CF6152" w:rsidRDefault="00CF6152" w:rsidP="00CF6152">
            <w:pPr>
              <w:spacing w:after="0" w:line="260" w:lineRule="atLeast"/>
              <w:rPr>
                <w:rFonts w:ascii="Arial" w:eastAsia="Calibri" w:hAnsi="Arial" w:cs="Arial"/>
                <w:sz w:val="20"/>
                <w:szCs w:val="20"/>
                <w:lang w:val="en-GB"/>
              </w:rPr>
            </w:pPr>
            <w:r w:rsidRPr="00CF6152">
              <w:rPr>
                <w:rFonts w:ascii="Arial" w:eastAsia="Calibri" w:hAnsi="Arial" w:cs="Arial"/>
                <w:sz w:val="20"/>
                <w:szCs w:val="20"/>
                <w:lang w:val="en-GB"/>
              </w:rPr>
              <w:t>Dictionary modifications</w:t>
            </w:r>
          </w:p>
        </w:tc>
        <w:tc>
          <w:tcPr>
            <w:tcW w:w="3874"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NA</w:t>
            </w:r>
          </w:p>
        </w:tc>
      </w:tr>
      <w:tr w:rsidR="00CF6152" w:rsidRPr="003363D7" w:rsidTr="00CF6152">
        <w:tc>
          <w:tcPr>
            <w:tcW w:w="188" w:type="pct"/>
            <w:tcBorders>
              <w:top w:val="single" w:sz="4" w:space="0" w:color="auto"/>
              <w:left w:val="single" w:sz="4" w:space="0" w:color="auto"/>
              <w:bottom w:val="single" w:sz="4" w:space="0" w:color="auto"/>
              <w:right w:val="single" w:sz="4" w:space="0" w:color="auto"/>
            </w:tcBorders>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11</w:t>
            </w:r>
          </w:p>
        </w:tc>
        <w:tc>
          <w:tcPr>
            <w:tcW w:w="938" w:type="pct"/>
            <w:tcBorders>
              <w:top w:val="single" w:sz="4" w:space="0" w:color="auto"/>
              <w:left w:val="single" w:sz="4" w:space="0" w:color="auto"/>
              <w:bottom w:val="single" w:sz="4" w:space="0" w:color="auto"/>
              <w:right w:val="single" w:sz="4" w:space="0" w:color="auto"/>
            </w:tcBorders>
          </w:tcPr>
          <w:p w:rsidR="00CF6152" w:rsidRPr="00CF6152" w:rsidRDefault="00CF6152" w:rsidP="00CF6152">
            <w:pPr>
              <w:spacing w:after="0" w:line="260" w:lineRule="atLeast"/>
              <w:rPr>
                <w:rFonts w:ascii="Arial" w:eastAsia="Calibri" w:hAnsi="Arial" w:cs="Arial"/>
                <w:sz w:val="20"/>
                <w:szCs w:val="20"/>
                <w:lang w:val="en-GB"/>
              </w:rPr>
            </w:pPr>
            <w:r w:rsidRPr="00CF6152">
              <w:rPr>
                <w:rFonts w:ascii="Arial" w:eastAsia="Calibri" w:hAnsi="Arial" w:cs="Arial"/>
                <w:sz w:val="20"/>
                <w:szCs w:val="20"/>
                <w:lang w:val="en-GB"/>
              </w:rPr>
              <w:t xml:space="preserve">(Eventual) Bridge </w:t>
            </w:r>
            <w:r w:rsidRPr="00CF6152">
              <w:rPr>
                <w:rFonts w:ascii="Arial" w:eastAsia="Calibri" w:hAnsi="Arial" w:cs="Arial"/>
                <w:sz w:val="20"/>
                <w:szCs w:val="20"/>
                <w:lang w:val="en-GB"/>
              </w:rPr>
              <w:lastRenderedPageBreak/>
              <w:t>coding applied</w:t>
            </w:r>
          </w:p>
        </w:tc>
        <w:tc>
          <w:tcPr>
            <w:tcW w:w="3874" w:type="pct"/>
            <w:tcBorders>
              <w:top w:val="single" w:sz="4" w:space="0" w:color="auto"/>
              <w:left w:val="single" w:sz="4" w:space="0" w:color="auto"/>
              <w:bottom w:val="single" w:sz="4" w:space="0" w:color="auto"/>
              <w:right w:val="single" w:sz="4" w:space="0" w:color="auto"/>
            </w:tcBorders>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lastRenderedPageBreak/>
              <w:t>Icd10&gt; IDB_FDS  for nature of injury and body part injured</w:t>
            </w:r>
          </w:p>
        </w:tc>
      </w:tr>
      <w:tr w:rsidR="00CF6152" w:rsidRPr="00CF6152" w:rsidTr="00CF6152">
        <w:tc>
          <w:tcPr>
            <w:tcW w:w="188" w:type="pct"/>
            <w:tcBorders>
              <w:top w:val="single" w:sz="4" w:space="0" w:color="auto"/>
              <w:left w:val="single" w:sz="4" w:space="0" w:color="auto"/>
              <w:bottom w:val="single" w:sz="4" w:space="0" w:color="auto"/>
              <w:right w:val="single" w:sz="4" w:space="0" w:color="auto"/>
            </w:tcBorders>
          </w:tcPr>
          <w:p w:rsidR="00CF6152" w:rsidRPr="00CF6152" w:rsidRDefault="00CF6152" w:rsidP="00CF6152">
            <w:pPr>
              <w:spacing w:after="0" w:line="260" w:lineRule="atLeast"/>
              <w:rPr>
                <w:rFonts w:ascii="Arial" w:eastAsia="Calibri" w:hAnsi="Arial" w:cs="Arial"/>
                <w:snapToGrid w:val="0"/>
                <w:sz w:val="20"/>
                <w:szCs w:val="20"/>
                <w:lang w:val="de-DE"/>
              </w:rPr>
            </w:pPr>
            <w:r w:rsidRPr="00CF6152">
              <w:rPr>
                <w:rFonts w:ascii="Arial" w:eastAsia="Calibri" w:hAnsi="Arial" w:cs="Arial"/>
                <w:snapToGrid w:val="0"/>
                <w:sz w:val="20"/>
                <w:szCs w:val="20"/>
                <w:lang w:val="de-DE"/>
              </w:rPr>
              <w:lastRenderedPageBreak/>
              <w:t>12</w:t>
            </w:r>
          </w:p>
        </w:tc>
        <w:tc>
          <w:tcPr>
            <w:tcW w:w="938" w:type="pct"/>
            <w:tcBorders>
              <w:top w:val="single" w:sz="4" w:space="0" w:color="auto"/>
              <w:left w:val="single" w:sz="4" w:space="0" w:color="auto"/>
              <w:bottom w:val="single" w:sz="4" w:space="0" w:color="auto"/>
              <w:right w:val="single" w:sz="4" w:space="0" w:color="auto"/>
            </w:tcBorders>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No. of records in the data file</w:t>
            </w:r>
          </w:p>
        </w:tc>
        <w:tc>
          <w:tcPr>
            <w:tcW w:w="3874" w:type="pct"/>
            <w:tcBorders>
              <w:top w:val="single" w:sz="4" w:space="0" w:color="auto"/>
              <w:left w:val="single" w:sz="4" w:space="0" w:color="auto"/>
              <w:bottom w:val="single" w:sz="4" w:space="0" w:color="auto"/>
              <w:right w:val="single" w:sz="4" w:space="0" w:color="auto"/>
            </w:tcBorders>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00011320</w:t>
            </w:r>
          </w:p>
        </w:tc>
      </w:tr>
      <w:tr w:rsidR="00CF6152" w:rsidRPr="00CF6152" w:rsidTr="00CF6152">
        <w:tc>
          <w:tcPr>
            <w:tcW w:w="188"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13</w:t>
            </w:r>
          </w:p>
        </w:tc>
        <w:tc>
          <w:tcPr>
            <w:tcW w:w="938"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 xml:space="preserve">No. of FDS reference hospitals </w:t>
            </w:r>
          </w:p>
        </w:tc>
        <w:tc>
          <w:tcPr>
            <w:tcW w:w="3874"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 xml:space="preserve">001 hospital </w:t>
            </w:r>
          </w:p>
        </w:tc>
      </w:tr>
      <w:tr w:rsidR="00CF6152" w:rsidRPr="00CF6152" w:rsidTr="00CF6152">
        <w:tc>
          <w:tcPr>
            <w:tcW w:w="188"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14</w:t>
            </w:r>
          </w:p>
        </w:tc>
        <w:tc>
          <w:tcPr>
            <w:tcW w:w="938"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Geographic scope</w:t>
            </w:r>
          </w:p>
        </w:tc>
        <w:tc>
          <w:tcPr>
            <w:tcW w:w="3874"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 xml:space="preserve">Central region </w:t>
            </w:r>
          </w:p>
        </w:tc>
      </w:tr>
      <w:tr w:rsidR="00CF6152" w:rsidRPr="003363D7" w:rsidTr="00CF6152">
        <w:tc>
          <w:tcPr>
            <w:tcW w:w="188" w:type="pct"/>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15</w:t>
            </w:r>
          </w:p>
        </w:tc>
        <w:tc>
          <w:tcPr>
            <w:tcW w:w="938" w:type="pct"/>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Sampling of hospitals</w:t>
            </w:r>
          </w:p>
        </w:tc>
        <w:tc>
          <w:tcPr>
            <w:tcW w:w="3874" w:type="pct"/>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 xml:space="preserve">Situated in the capital the FDS hospital is the national reference centre for neurosurgery, hand surgery and for paediatric. All other hospitals in the country included at MDS level so no bias expected for incidence rates. </w:t>
            </w:r>
          </w:p>
        </w:tc>
      </w:tr>
      <w:tr w:rsidR="00CF6152" w:rsidRPr="003363D7" w:rsidTr="00CF6152">
        <w:tc>
          <w:tcPr>
            <w:tcW w:w="188" w:type="pct"/>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16</w:t>
            </w:r>
          </w:p>
        </w:tc>
        <w:tc>
          <w:tcPr>
            <w:tcW w:w="938" w:type="pct"/>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 xml:space="preserve">Sampling of cases within hospitals </w:t>
            </w:r>
          </w:p>
        </w:tc>
        <w:tc>
          <w:tcPr>
            <w:tcW w:w="3874" w:type="pct"/>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All cases within hospital are covered. The selection of cases is based on a list of selected 4-digit ICD 10 diagnostic codes from chapter 19 or 20 as provided in the Jamie DQM. Up to five ICD-10 codes (4 digit) were recorded for each case by the hospital.</w:t>
            </w:r>
          </w:p>
        </w:tc>
      </w:tr>
      <w:tr w:rsidR="00CF6152" w:rsidRPr="003363D7" w:rsidTr="00CF6152">
        <w:tc>
          <w:tcPr>
            <w:tcW w:w="188"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17</w:t>
            </w:r>
          </w:p>
        </w:tc>
        <w:tc>
          <w:tcPr>
            <w:tcW w:w="938"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 xml:space="preserve">Data entry method </w:t>
            </w:r>
          </w:p>
        </w:tc>
        <w:tc>
          <w:tcPr>
            <w:tcW w:w="3874"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 xml:space="preserve">The anonymous unlikable information was extracted form hospital electronic records. The admission motif completed by nurses and descriptive texts completed by doctors, during anamnesis and clinical examination were used. Text data were later coded at FDS level. Icd-10 chapter 20 codes were used to complete data on injury circumstances. Information from icd-10 chapter 19 codes were used for nature of injury and body part. </w:t>
            </w:r>
          </w:p>
        </w:tc>
      </w:tr>
      <w:tr w:rsidR="00CF6152" w:rsidRPr="00CF6152" w:rsidTr="00CF6152">
        <w:tc>
          <w:tcPr>
            <w:tcW w:w="188"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18</w:t>
            </w:r>
          </w:p>
        </w:tc>
        <w:tc>
          <w:tcPr>
            <w:tcW w:w="938"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Percentage of  admissions in data file</w:t>
            </w:r>
          </w:p>
        </w:tc>
        <w:tc>
          <w:tcPr>
            <w:tcW w:w="3874"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 xml:space="preserve">7.3% </w:t>
            </w:r>
          </w:p>
        </w:tc>
      </w:tr>
      <w:tr w:rsidR="00CF6152" w:rsidRPr="00CF6152" w:rsidTr="00CF6152">
        <w:tc>
          <w:tcPr>
            <w:tcW w:w="188" w:type="pct"/>
            <w:tcBorders>
              <w:top w:val="single" w:sz="4" w:space="0" w:color="auto"/>
              <w:left w:val="single" w:sz="4" w:space="0" w:color="auto"/>
              <w:bottom w:val="single" w:sz="4" w:space="0" w:color="auto"/>
              <w:right w:val="single" w:sz="4" w:space="0" w:color="auto"/>
            </w:tcBorders>
          </w:tcPr>
          <w:p w:rsidR="00CF6152" w:rsidRPr="00CF6152" w:rsidRDefault="00CF6152" w:rsidP="00CF6152">
            <w:pPr>
              <w:spacing w:after="0" w:line="260" w:lineRule="atLeast"/>
              <w:rPr>
                <w:rFonts w:ascii="Arial" w:eastAsia="Calibri" w:hAnsi="Arial" w:cs="Arial"/>
                <w:snapToGrid w:val="0"/>
                <w:color w:val="000000"/>
                <w:sz w:val="20"/>
                <w:szCs w:val="20"/>
                <w:lang w:val="de-DE"/>
              </w:rPr>
            </w:pPr>
            <w:r w:rsidRPr="00CF6152">
              <w:rPr>
                <w:rFonts w:ascii="Arial" w:eastAsia="Calibri" w:hAnsi="Arial" w:cs="Arial"/>
                <w:snapToGrid w:val="0"/>
                <w:color w:val="000000"/>
                <w:sz w:val="20"/>
                <w:szCs w:val="20"/>
                <w:lang w:val="de-DE"/>
              </w:rPr>
              <w:t>19</w:t>
            </w:r>
          </w:p>
        </w:tc>
        <w:tc>
          <w:tcPr>
            <w:tcW w:w="938" w:type="pct"/>
            <w:tcBorders>
              <w:top w:val="single" w:sz="4" w:space="0" w:color="auto"/>
              <w:left w:val="single" w:sz="4" w:space="0" w:color="auto"/>
              <w:bottom w:val="single" w:sz="4" w:space="0" w:color="auto"/>
              <w:right w:val="single" w:sz="4" w:space="0" w:color="auto"/>
            </w:tcBorders>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 xml:space="preserve">Minimum Quality Control Checks </w:t>
            </w:r>
          </w:p>
        </w:tc>
        <w:tc>
          <w:tcPr>
            <w:tcW w:w="3874" w:type="pct"/>
            <w:tcBorders>
              <w:top w:val="single" w:sz="4" w:space="0" w:color="auto"/>
              <w:left w:val="single" w:sz="4" w:space="0" w:color="auto"/>
              <w:bottom w:val="single" w:sz="4" w:space="0" w:color="auto"/>
              <w:right w:val="single" w:sz="4" w:space="0" w:color="auto"/>
            </w:tcBorders>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Yes</w:t>
            </w:r>
          </w:p>
        </w:tc>
      </w:tr>
      <w:tr w:rsidR="00CF6152" w:rsidRPr="00CF6152" w:rsidTr="00CF6152">
        <w:tc>
          <w:tcPr>
            <w:tcW w:w="188"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20</w:t>
            </w:r>
          </w:p>
        </w:tc>
        <w:tc>
          <w:tcPr>
            <w:tcW w:w="938" w:type="pct"/>
          </w:tcPr>
          <w:p w:rsidR="00CF6152" w:rsidRPr="00CF6152" w:rsidRDefault="00CF6152" w:rsidP="00CF6152">
            <w:pPr>
              <w:spacing w:after="0" w:line="260" w:lineRule="atLeast"/>
              <w:rPr>
                <w:rFonts w:ascii="Arial" w:eastAsia="Calibri" w:hAnsi="Arial" w:cs="Arial"/>
                <w:sz w:val="20"/>
                <w:szCs w:val="20"/>
                <w:lang w:val="en-GB"/>
              </w:rPr>
            </w:pPr>
            <w:r w:rsidRPr="00CF6152">
              <w:rPr>
                <w:rFonts w:ascii="Arial" w:eastAsia="Calibri" w:hAnsi="Arial" w:cs="Arial"/>
                <w:sz w:val="20"/>
                <w:szCs w:val="20"/>
                <w:lang w:val="en-GB"/>
              </w:rPr>
              <w:t xml:space="preserve">Average percentage of “unknown” </w:t>
            </w:r>
          </w:p>
        </w:tc>
        <w:tc>
          <w:tcPr>
            <w:tcW w:w="3874"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 xml:space="preserve">16.1%* </w:t>
            </w:r>
          </w:p>
        </w:tc>
      </w:tr>
      <w:tr w:rsidR="00CF6152" w:rsidRPr="003363D7" w:rsidTr="00CF6152">
        <w:tc>
          <w:tcPr>
            <w:tcW w:w="188"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21</w:t>
            </w:r>
          </w:p>
        </w:tc>
        <w:tc>
          <w:tcPr>
            <w:tcW w:w="938" w:type="pct"/>
          </w:tcPr>
          <w:p w:rsidR="00CF6152" w:rsidRPr="00CF6152" w:rsidRDefault="00CF6152" w:rsidP="00CF6152">
            <w:pPr>
              <w:spacing w:after="0" w:line="260" w:lineRule="atLeast"/>
              <w:rPr>
                <w:rFonts w:ascii="Arial" w:eastAsia="Calibri" w:hAnsi="Arial" w:cs="Arial"/>
                <w:sz w:val="20"/>
                <w:szCs w:val="20"/>
                <w:lang w:val="en-GB"/>
              </w:rPr>
            </w:pPr>
            <w:r w:rsidRPr="00CF6152">
              <w:rPr>
                <w:rFonts w:ascii="Arial" w:eastAsia="Calibri" w:hAnsi="Arial" w:cs="Arial"/>
                <w:sz w:val="20"/>
                <w:szCs w:val="20"/>
                <w:lang w:val="en-GB"/>
              </w:rPr>
              <w:t>(Eventual) additional comments (for the user):</w:t>
            </w:r>
          </w:p>
        </w:tc>
        <w:tc>
          <w:tcPr>
            <w:tcW w:w="3874"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 xml:space="preserve">Two separated ED, for adults (age &gt;14 years) and for children (up to 14 years old) in the FDS hospital. The ED for children is on duty 24h/7d. The ED for adults is on duty (24h starting from 7 A.M.) 2 out of 5 weekends and 2 out of 5 weekdays. Three out of five weekends the ED for adults is not receiving injury patients whereas three out of five weekdays is receiving injury patients between 8 A.M. and 5 P.M. </w:t>
            </w:r>
          </w:p>
        </w:tc>
      </w:tr>
      <w:tr w:rsidR="00CF6152" w:rsidRPr="003363D7" w:rsidTr="00CF6152">
        <w:tc>
          <w:tcPr>
            <w:tcW w:w="188"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22</w:t>
            </w:r>
          </w:p>
        </w:tc>
        <w:tc>
          <w:tcPr>
            <w:tcW w:w="938" w:type="pct"/>
          </w:tcPr>
          <w:p w:rsidR="00CF6152" w:rsidRPr="00CF6152" w:rsidRDefault="00CF6152" w:rsidP="00CF6152">
            <w:pPr>
              <w:spacing w:after="0" w:line="260" w:lineRule="atLeast"/>
              <w:rPr>
                <w:rFonts w:ascii="Arial" w:eastAsia="Calibri" w:hAnsi="Arial" w:cs="Arial"/>
                <w:sz w:val="20"/>
                <w:szCs w:val="20"/>
                <w:lang w:val="en-GB"/>
              </w:rPr>
            </w:pPr>
            <w:r w:rsidRPr="00CF6152">
              <w:rPr>
                <w:rFonts w:ascii="Arial" w:eastAsia="Calibri" w:hAnsi="Arial" w:cs="Arial"/>
                <w:snapToGrid w:val="0"/>
                <w:sz w:val="20"/>
                <w:szCs w:val="20"/>
                <w:lang w:val="en-GB"/>
              </w:rPr>
              <w:t>Responsible data administrator (organization)</w:t>
            </w:r>
          </w:p>
        </w:tc>
        <w:tc>
          <w:tcPr>
            <w:tcW w:w="3874" w:type="pct"/>
          </w:tcPr>
          <w:p w:rsidR="00CF6152" w:rsidRPr="00CF6152" w:rsidRDefault="00CF6152" w:rsidP="00CF6152">
            <w:pPr>
              <w:spacing w:after="0" w:line="250" w:lineRule="atLeast"/>
              <w:rPr>
                <w:rFonts w:ascii="Arial" w:eastAsia="Calibri" w:hAnsi="Arial" w:cs="Arial"/>
                <w:snapToGrid w:val="0"/>
                <w:sz w:val="20"/>
                <w:szCs w:val="20"/>
                <w:lang w:val="fr-CA"/>
              </w:rPr>
            </w:pPr>
            <w:r w:rsidRPr="00CF6152">
              <w:rPr>
                <w:rFonts w:ascii="Arial" w:eastAsia="Calibri" w:hAnsi="Arial" w:cs="Arial"/>
                <w:snapToGrid w:val="0"/>
                <w:sz w:val="20"/>
                <w:szCs w:val="20"/>
                <w:lang w:val="fr-LU"/>
              </w:rPr>
              <w:t>Centre d'Études en Sa</w:t>
            </w:r>
            <w:r w:rsidRPr="00CF6152">
              <w:rPr>
                <w:rFonts w:ascii="Arial" w:eastAsia="Calibri" w:hAnsi="Arial" w:cs="Arial"/>
                <w:snapToGrid w:val="0"/>
                <w:sz w:val="20"/>
                <w:szCs w:val="20"/>
                <w:lang w:val="fr-CA"/>
              </w:rPr>
              <w:t xml:space="preserve">nté Publique </w:t>
            </w:r>
            <w:r w:rsidRPr="00CF6152">
              <w:rPr>
                <w:rFonts w:ascii="Arial" w:eastAsia="Calibri" w:hAnsi="Arial" w:cs="Arial"/>
                <w:snapToGrid w:val="0"/>
                <w:sz w:val="20"/>
                <w:szCs w:val="20"/>
                <w:lang w:val="fr-CA"/>
              </w:rPr>
              <w:br/>
              <w:t xml:space="preserve">Centre de Recherche Public de la Santé (CRP-Santé) </w:t>
            </w:r>
          </w:p>
          <w:p w:rsidR="00CF6152" w:rsidRPr="00CF6152" w:rsidRDefault="00CF6152" w:rsidP="00CF6152">
            <w:pPr>
              <w:spacing w:after="0" w:line="25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(Centre for Health Studies</w:t>
            </w:r>
          </w:p>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 xml:space="preserve">Public Research Centre for Health) </w:t>
            </w:r>
            <w:r w:rsidRPr="00CF6152">
              <w:rPr>
                <w:rFonts w:ascii="Arial" w:eastAsia="Calibri" w:hAnsi="Arial" w:cs="Arial"/>
                <w:snapToGrid w:val="0"/>
                <w:sz w:val="20"/>
                <w:szCs w:val="20"/>
                <w:lang w:val="en-GB"/>
              </w:rPr>
              <w:br/>
              <w:t>http://www.crp-sante.lu</w:t>
            </w:r>
          </w:p>
        </w:tc>
      </w:tr>
      <w:tr w:rsidR="00CF6152" w:rsidRPr="003363D7" w:rsidTr="00CF6152">
        <w:tc>
          <w:tcPr>
            <w:tcW w:w="188"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23</w:t>
            </w:r>
          </w:p>
        </w:tc>
        <w:tc>
          <w:tcPr>
            <w:tcW w:w="938" w:type="pct"/>
          </w:tcPr>
          <w:p w:rsidR="00CF6152" w:rsidRPr="00CF6152" w:rsidRDefault="00CF6152" w:rsidP="00CF6152">
            <w:pPr>
              <w:spacing w:after="0" w:line="260" w:lineRule="atLeast"/>
              <w:rPr>
                <w:rFonts w:ascii="Arial" w:eastAsia="Calibri" w:hAnsi="Arial" w:cs="Arial"/>
                <w:snapToGrid w:val="0"/>
                <w:sz w:val="20"/>
                <w:szCs w:val="20"/>
                <w:lang w:val="en-GB"/>
              </w:rPr>
            </w:pPr>
            <w:r w:rsidRPr="00CF6152">
              <w:rPr>
                <w:rFonts w:ascii="Arial" w:eastAsia="Calibri" w:hAnsi="Arial" w:cs="Arial"/>
                <w:snapToGrid w:val="0"/>
                <w:sz w:val="20"/>
                <w:szCs w:val="20"/>
                <w:lang w:val="en-GB"/>
              </w:rPr>
              <w:t>Contact: Responsible person</w:t>
            </w:r>
          </w:p>
        </w:tc>
        <w:tc>
          <w:tcPr>
            <w:tcW w:w="3874" w:type="pct"/>
          </w:tcPr>
          <w:p w:rsidR="00CF6152" w:rsidRPr="00CF6152" w:rsidRDefault="00CF6152" w:rsidP="00CF6152">
            <w:pPr>
              <w:spacing w:after="0" w:line="260" w:lineRule="atLeast"/>
              <w:rPr>
                <w:rFonts w:ascii="Arial" w:eastAsia="Calibri" w:hAnsi="Arial" w:cs="Arial"/>
                <w:snapToGrid w:val="0"/>
                <w:sz w:val="20"/>
                <w:szCs w:val="20"/>
                <w:lang w:val="fr-LU"/>
              </w:rPr>
            </w:pPr>
            <w:r w:rsidRPr="00CF6152">
              <w:rPr>
                <w:rFonts w:ascii="Arial" w:eastAsia="Calibri" w:hAnsi="Arial" w:cs="Arial"/>
                <w:snapToGrid w:val="0"/>
                <w:sz w:val="20"/>
                <w:szCs w:val="20"/>
                <w:lang w:val="fr-CA"/>
              </w:rPr>
              <w:t xml:space="preserve">Dritan Bejko </w:t>
            </w:r>
            <w:r w:rsidRPr="00CF6152">
              <w:rPr>
                <w:rFonts w:ascii="Arial" w:eastAsia="Calibri" w:hAnsi="Arial" w:cs="Arial"/>
                <w:snapToGrid w:val="0"/>
                <w:sz w:val="20"/>
                <w:szCs w:val="20"/>
                <w:lang w:val="fr-CA"/>
              </w:rPr>
              <w:br/>
              <w:t xml:space="preserve">Project Leader </w:t>
            </w:r>
            <w:r w:rsidRPr="00CF6152">
              <w:rPr>
                <w:rFonts w:ascii="Arial" w:eastAsia="Calibri" w:hAnsi="Arial" w:cs="Arial"/>
                <w:snapToGrid w:val="0"/>
                <w:sz w:val="20"/>
                <w:szCs w:val="20"/>
                <w:lang w:val="fr-CA"/>
              </w:rPr>
              <w:br/>
              <w:t xml:space="preserve">Centre d'Études en Santé Publique </w:t>
            </w:r>
            <w:r w:rsidRPr="00CF6152">
              <w:rPr>
                <w:rFonts w:ascii="Arial" w:eastAsia="Calibri" w:hAnsi="Arial" w:cs="Arial"/>
                <w:snapToGrid w:val="0"/>
                <w:sz w:val="20"/>
                <w:szCs w:val="20"/>
                <w:lang w:val="fr-CA"/>
              </w:rPr>
              <w:br/>
              <w:t xml:space="preserve">CRP-Santé </w:t>
            </w:r>
            <w:r w:rsidRPr="00CF6152">
              <w:rPr>
                <w:rFonts w:ascii="Arial" w:eastAsia="Calibri" w:hAnsi="Arial" w:cs="Arial"/>
                <w:snapToGrid w:val="0"/>
                <w:sz w:val="20"/>
                <w:szCs w:val="20"/>
                <w:lang w:val="fr-CA"/>
              </w:rPr>
              <w:br/>
              <w:t xml:space="preserve">1A-B, rue Thomas Edison, L-1445 Strassen </w:t>
            </w:r>
            <w:r w:rsidRPr="00CF6152">
              <w:rPr>
                <w:rFonts w:ascii="Arial" w:eastAsia="Calibri" w:hAnsi="Arial" w:cs="Arial"/>
                <w:snapToGrid w:val="0"/>
                <w:sz w:val="20"/>
                <w:szCs w:val="20"/>
                <w:lang w:val="fr-CA"/>
              </w:rPr>
              <w:br/>
              <w:t>Luxembourg</w:t>
            </w:r>
            <w:r w:rsidRPr="00CF6152">
              <w:rPr>
                <w:rFonts w:ascii="Arial" w:eastAsia="Calibri" w:hAnsi="Arial" w:cs="Arial"/>
                <w:snapToGrid w:val="0"/>
                <w:sz w:val="20"/>
                <w:szCs w:val="20"/>
                <w:lang w:val="fr-CA"/>
              </w:rPr>
              <w:br/>
              <w:t>Tel: +352 26970-888</w:t>
            </w:r>
            <w:r w:rsidRPr="00CF6152">
              <w:rPr>
                <w:rFonts w:ascii="Arial" w:eastAsia="Calibri" w:hAnsi="Arial" w:cs="Arial"/>
                <w:snapToGrid w:val="0"/>
                <w:sz w:val="20"/>
                <w:szCs w:val="20"/>
                <w:lang w:val="fr-CA"/>
              </w:rPr>
              <w:br/>
              <w:t xml:space="preserve">Fax: +352 26970-717 </w:t>
            </w:r>
            <w:r w:rsidRPr="00CF6152">
              <w:rPr>
                <w:rFonts w:ascii="Arial" w:eastAsia="Calibri" w:hAnsi="Arial" w:cs="Arial"/>
                <w:snapToGrid w:val="0"/>
                <w:sz w:val="20"/>
                <w:szCs w:val="20"/>
                <w:lang w:val="fr-CA"/>
              </w:rPr>
              <w:br/>
              <w:t>Email: Dritan.Bejko@crp-sante.lu</w:t>
            </w:r>
          </w:p>
        </w:tc>
      </w:tr>
      <w:tr w:rsidR="00CF6152" w:rsidRPr="00CF6152" w:rsidTr="00CF6152">
        <w:tc>
          <w:tcPr>
            <w:tcW w:w="188" w:type="pct"/>
          </w:tcPr>
          <w:p w:rsidR="00CF6152" w:rsidRPr="00CF6152" w:rsidRDefault="00CF6152" w:rsidP="00CF6152">
            <w:pPr>
              <w:spacing w:after="0" w:line="260" w:lineRule="atLeast"/>
              <w:rPr>
                <w:rFonts w:ascii="Arial" w:eastAsia="Calibri" w:hAnsi="Arial" w:cs="Arial"/>
                <w:snapToGrid w:val="0"/>
                <w:color w:val="000000"/>
                <w:sz w:val="20"/>
                <w:szCs w:val="20"/>
                <w:lang w:val="de-DE"/>
              </w:rPr>
            </w:pPr>
            <w:r w:rsidRPr="00CF6152">
              <w:rPr>
                <w:rFonts w:ascii="Arial" w:eastAsia="Calibri" w:hAnsi="Arial" w:cs="Arial"/>
                <w:snapToGrid w:val="0"/>
                <w:color w:val="000000"/>
                <w:sz w:val="20"/>
                <w:szCs w:val="20"/>
                <w:lang w:val="de-DE"/>
              </w:rPr>
              <w:t>24</w:t>
            </w:r>
          </w:p>
        </w:tc>
        <w:tc>
          <w:tcPr>
            <w:tcW w:w="938"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Signature</w:t>
            </w:r>
          </w:p>
        </w:tc>
        <w:tc>
          <w:tcPr>
            <w:tcW w:w="3874"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p>
          <w:p w:rsidR="00CF6152" w:rsidRPr="00CF6152" w:rsidRDefault="00CF6152" w:rsidP="00CF6152">
            <w:pPr>
              <w:spacing w:after="0" w:line="260" w:lineRule="atLeast"/>
              <w:rPr>
                <w:rFonts w:ascii="Arial" w:eastAsia="Calibri" w:hAnsi="Arial" w:cs="Arial"/>
                <w:snapToGrid w:val="0"/>
                <w:color w:val="000000"/>
                <w:sz w:val="20"/>
                <w:szCs w:val="20"/>
                <w:lang w:val="en-GB"/>
              </w:rPr>
            </w:pPr>
          </w:p>
          <w:p w:rsidR="00CF6152" w:rsidRPr="00CF6152" w:rsidRDefault="00CF6152" w:rsidP="00CF6152">
            <w:pPr>
              <w:spacing w:after="0" w:line="260" w:lineRule="atLeast"/>
              <w:rPr>
                <w:rFonts w:ascii="Arial" w:eastAsia="Calibri" w:hAnsi="Arial" w:cs="Arial"/>
                <w:snapToGrid w:val="0"/>
                <w:color w:val="000000"/>
                <w:sz w:val="20"/>
                <w:szCs w:val="20"/>
                <w:lang w:val="en-GB"/>
              </w:rPr>
            </w:pPr>
          </w:p>
        </w:tc>
      </w:tr>
      <w:tr w:rsidR="00CF6152" w:rsidRPr="00CF6152" w:rsidTr="00CF6152">
        <w:tc>
          <w:tcPr>
            <w:tcW w:w="188" w:type="pct"/>
          </w:tcPr>
          <w:p w:rsidR="00CF6152" w:rsidRPr="00CF6152" w:rsidRDefault="00CF6152" w:rsidP="00CF6152">
            <w:pPr>
              <w:spacing w:after="0" w:line="260" w:lineRule="atLeast"/>
              <w:rPr>
                <w:rFonts w:ascii="Arial" w:eastAsia="Calibri" w:hAnsi="Arial" w:cs="Arial"/>
                <w:snapToGrid w:val="0"/>
                <w:color w:val="000000"/>
                <w:sz w:val="20"/>
                <w:szCs w:val="20"/>
                <w:lang w:val="de-DE"/>
              </w:rPr>
            </w:pPr>
            <w:r w:rsidRPr="00CF6152">
              <w:rPr>
                <w:rFonts w:ascii="Arial" w:eastAsia="Calibri" w:hAnsi="Arial" w:cs="Arial"/>
                <w:snapToGrid w:val="0"/>
                <w:color w:val="000000"/>
                <w:sz w:val="20"/>
                <w:szCs w:val="20"/>
                <w:lang w:val="de-DE"/>
              </w:rPr>
              <w:t>25</w:t>
            </w:r>
          </w:p>
        </w:tc>
        <w:tc>
          <w:tcPr>
            <w:tcW w:w="938"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t xml:space="preserve">Date of completion of this </w:t>
            </w:r>
            <w:r w:rsidRPr="00CF6152">
              <w:rPr>
                <w:rFonts w:ascii="Arial" w:eastAsia="Calibri" w:hAnsi="Arial" w:cs="Arial"/>
                <w:snapToGrid w:val="0"/>
                <w:color w:val="000000"/>
                <w:sz w:val="20"/>
                <w:szCs w:val="20"/>
                <w:lang w:val="en-GB"/>
              </w:rPr>
              <w:lastRenderedPageBreak/>
              <w:t>file</w:t>
            </w:r>
          </w:p>
        </w:tc>
        <w:tc>
          <w:tcPr>
            <w:tcW w:w="3874" w:type="pct"/>
          </w:tcPr>
          <w:p w:rsidR="00CF6152" w:rsidRPr="00CF6152" w:rsidRDefault="00CF6152" w:rsidP="00CF6152">
            <w:pPr>
              <w:spacing w:after="0" w:line="260" w:lineRule="atLeast"/>
              <w:rPr>
                <w:rFonts w:ascii="Arial" w:eastAsia="Calibri" w:hAnsi="Arial" w:cs="Arial"/>
                <w:snapToGrid w:val="0"/>
                <w:color w:val="000000"/>
                <w:sz w:val="20"/>
                <w:szCs w:val="20"/>
                <w:lang w:val="en-GB"/>
              </w:rPr>
            </w:pPr>
            <w:r w:rsidRPr="00CF6152">
              <w:rPr>
                <w:rFonts w:ascii="Arial" w:eastAsia="Calibri" w:hAnsi="Arial" w:cs="Arial"/>
                <w:snapToGrid w:val="0"/>
                <w:color w:val="000000"/>
                <w:sz w:val="20"/>
                <w:szCs w:val="20"/>
                <w:lang w:val="en-GB"/>
              </w:rPr>
              <w:lastRenderedPageBreak/>
              <w:t>2014/05/28</w:t>
            </w:r>
          </w:p>
        </w:tc>
      </w:tr>
    </w:tbl>
    <w:p w:rsidR="009B4FB1" w:rsidRPr="00206C82" w:rsidRDefault="009B4FB1" w:rsidP="00D2686D">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1841"/>
        <w:gridCol w:w="7008"/>
      </w:tblGrid>
      <w:tr w:rsidR="00D2686D" w:rsidRPr="003363D7" w:rsidTr="008F4730">
        <w:tc>
          <w:tcPr>
            <w:tcW w:w="0" w:type="auto"/>
            <w:gridSpan w:val="3"/>
          </w:tcPr>
          <w:p w:rsidR="00D2686D" w:rsidRPr="00206C82" w:rsidRDefault="00D2686D" w:rsidP="00D2686D">
            <w:pPr>
              <w:spacing w:after="0" w:line="240" w:lineRule="auto"/>
              <w:rPr>
                <w:rFonts w:ascii="Arial" w:hAnsi="Arial" w:cs="Arial"/>
                <w:b/>
                <w:snapToGrid w:val="0"/>
                <w:color w:val="000000"/>
                <w:sz w:val="36"/>
                <w:szCs w:val="36"/>
                <w:lang w:val="en-GB"/>
              </w:rPr>
            </w:pPr>
            <w:r w:rsidRPr="00206C82">
              <w:rPr>
                <w:rFonts w:ascii="Arial" w:hAnsi="Arial" w:cs="Arial"/>
                <w:b/>
                <w:sz w:val="36"/>
                <w:szCs w:val="36"/>
                <w:lang w:val="en-GB"/>
              </w:rPr>
              <w:t>National IDB File Information (IDB Full Data Set)</w:t>
            </w:r>
          </w:p>
        </w:tc>
      </w:tr>
      <w:tr w:rsidR="00D2686D" w:rsidRPr="00206C82" w:rsidTr="00D2686D">
        <w:tc>
          <w:tcPr>
            <w:tcW w:w="0" w:type="auto"/>
          </w:tcPr>
          <w:p w:rsidR="00D2686D" w:rsidRPr="00206C82" w:rsidRDefault="00D2686D" w:rsidP="00D2686D">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Country</w:t>
            </w:r>
          </w:p>
        </w:tc>
        <w:tc>
          <w:tcPr>
            <w:tcW w:w="0" w:type="auto"/>
          </w:tcPr>
          <w:p w:rsidR="00D2686D" w:rsidRPr="00206C82" w:rsidRDefault="00D2686D" w:rsidP="00D2686D">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 xml:space="preserve">Malta </w:t>
            </w:r>
          </w:p>
        </w:tc>
      </w:tr>
      <w:tr w:rsidR="00D2686D" w:rsidRPr="00206C82" w:rsidTr="00D2686D">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w:t>
            </w:r>
          </w:p>
        </w:tc>
        <w:tc>
          <w:tcPr>
            <w:tcW w:w="0" w:type="auto"/>
          </w:tcPr>
          <w:p w:rsidR="00D2686D" w:rsidRPr="00206C82" w:rsidRDefault="00D2686D" w:rsidP="00D2686D">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2011</w:t>
            </w:r>
          </w:p>
        </w:tc>
      </w:tr>
      <w:tr w:rsidR="00D2686D" w:rsidRPr="00206C82" w:rsidTr="00D2686D">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National Register Name  </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Injury Database (IDB)</w:t>
            </w:r>
          </w:p>
        </w:tc>
      </w:tr>
      <w:tr w:rsidR="00D2686D" w:rsidRPr="003363D7" w:rsidTr="00D2686D">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en-GB"/>
              </w:rPr>
              <w:t>Purpose of the reg</w:t>
            </w:r>
            <w:r w:rsidRPr="00206C82">
              <w:rPr>
                <w:rFonts w:ascii="Arial" w:hAnsi="Arial" w:cs="Arial"/>
                <w:snapToGrid w:val="0"/>
                <w:color w:val="000000"/>
                <w:sz w:val="20"/>
                <w:szCs w:val="20"/>
                <w:lang w:val="de-DE"/>
              </w:rPr>
              <w:t xml:space="preserve">ister  </w:t>
            </w:r>
          </w:p>
        </w:tc>
        <w:tc>
          <w:tcPr>
            <w:tcW w:w="0" w:type="auto"/>
          </w:tcPr>
          <w:p w:rsidR="00D2686D" w:rsidRPr="00206C82" w:rsidRDefault="00D2686D" w:rsidP="00D2686D">
            <w:pPr>
              <w:autoSpaceDE w:val="0"/>
              <w:autoSpaceDN w:val="0"/>
              <w:adjustRightInd w:val="0"/>
              <w:spacing w:after="0" w:line="240" w:lineRule="auto"/>
              <w:rPr>
                <w:rFonts w:ascii="Arial" w:hAnsi="Arial" w:cs="Arial"/>
                <w:sz w:val="20"/>
                <w:szCs w:val="20"/>
                <w:lang w:val="en-GB" w:eastAsia="de-AT"/>
              </w:rPr>
            </w:pPr>
            <w:r w:rsidRPr="00206C82">
              <w:rPr>
                <w:rFonts w:ascii="Arial" w:hAnsi="Arial" w:cs="Arial"/>
                <w:sz w:val="20"/>
                <w:szCs w:val="20"/>
                <w:lang w:val="en-GB" w:eastAsia="de-AT"/>
              </w:rPr>
              <w:t>Is essential for effective injury prevention and for safety promotion;</w:t>
            </w:r>
          </w:p>
          <w:p w:rsidR="00D2686D" w:rsidRPr="00206C82" w:rsidRDefault="00D2686D" w:rsidP="00D2686D">
            <w:pPr>
              <w:autoSpaceDE w:val="0"/>
              <w:autoSpaceDN w:val="0"/>
              <w:adjustRightInd w:val="0"/>
              <w:spacing w:after="0" w:line="240" w:lineRule="auto"/>
              <w:rPr>
                <w:rFonts w:ascii="Arial" w:hAnsi="Arial" w:cs="Arial"/>
                <w:sz w:val="20"/>
                <w:szCs w:val="20"/>
                <w:lang w:val="en-GB" w:eastAsia="de-AT"/>
              </w:rPr>
            </w:pPr>
            <w:r w:rsidRPr="00206C82">
              <w:rPr>
                <w:rFonts w:ascii="Arial" w:hAnsi="Arial" w:cs="Arial"/>
                <w:sz w:val="20"/>
                <w:szCs w:val="20"/>
                <w:lang w:val="en-GB" w:eastAsia="de-AT"/>
              </w:rPr>
              <w:t>b) to provide a foundation for the development and implementation of evidence-based injury prevention strategies;</w:t>
            </w:r>
          </w:p>
          <w:p w:rsidR="00D2686D" w:rsidRPr="00206C82" w:rsidRDefault="00D2686D" w:rsidP="00D2686D">
            <w:pPr>
              <w:autoSpaceDE w:val="0"/>
              <w:autoSpaceDN w:val="0"/>
              <w:adjustRightInd w:val="0"/>
              <w:spacing w:after="0" w:line="240" w:lineRule="auto"/>
              <w:rPr>
                <w:rFonts w:ascii="Arial" w:hAnsi="Arial" w:cs="Arial"/>
                <w:sz w:val="20"/>
                <w:szCs w:val="20"/>
                <w:lang w:val="en-GB" w:eastAsia="de-AT"/>
              </w:rPr>
            </w:pPr>
            <w:r w:rsidRPr="00206C82">
              <w:rPr>
                <w:rFonts w:ascii="Arial" w:hAnsi="Arial" w:cs="Arial"/>
                <w:sz w:val="20"/>
                <w:szCs w:val="20"/>
                <w:lang w:val="en-GB" w:eastAsia="de-AT"/>
              </w:rPr>
              <w:t>c) can help liaison with the Department of Consumer Safety within the Malta Standards Authority to act as an alert system identifying the products /</w:t>
            </w:r>
          </w:p>
          <w:p w:rsidR="00D2686D" w:rsidRPr="00206C82" w:rsidRDefault="00D2686D" w:rsidP="00D2686D">
            <w:pPr>
              <w:autoSpaceDE w:val="0"/>
              <w:autoSpaceDN w:val="0"/>
              <w:adjustRightInd w:val="0"/>
              <w:spacing w:after="0" w:line="240" w:lineRule="auto"/>
              <w:rPr>
                <w:rFonts w:ascii="Arial" w:hAnsi="Arial" w:cs="Arial"/>
                <w:sz w:val="20"/>
                <w:szCs w:val="20"/>
                <w:lang w:val="en-GB" w:eastAsia="de-AT"/>
              </w:rPr>
            </w:pPr>
            <w:r w:rsidRPr="00206C82">
              <w:rPr>
                <w:rFonts w:ascii="Arial" w:hAnsi="Arial" w:cs="Arial"/>
                <w:sz w:val="20"/>
                <w:szCs w:val="20"/>
                <w:lang w:val="en-GB" w:eastAsia="de-AT"/>
              </w:rPr>
              <w:t>services leading to / causing injuries;</w:t>
            </w:r>
          </w:p>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z w:val="20"/>
                <w:szCs w:val="20"/>
                <w:lang w:val="en-GB" w:eastAsia="de-AT"/>
              </w:rPr>
              <w:t>d) is essential for calculating the cost of various types of injuries</w:t>
            </w:r>
          </w:p>
        </w:tc>
      </w:tr>
      <w:tr w:rsidR="00D2686D" w:rsidRPr="00206C82" w:rsidTr="00D2686D">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5</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Scope of the register</w:t>
            </w:r>
          </w:p>
        </w:tc>
        <w:tc>
          <w:tcPr>
            <w:tcW w:w="0" w:type="auto"/>
          </w:tcPr>
          <w:p w:rsidR="00D2686D" w:rsidRPr="00206C82" w:rsidRDefault="00D2686D" w:rsidP="00D2686D">
            <w:pPr>
              <w:autoSpaceDE w:val="0"/>
              <w:autoSpaceDN w:val="0"/>
              <w:adjustRightInd w:val="0"/>
              <w:spacing w:after="0" w:line="240" w:lineRule="auto"/>
              <w:rPr>
                <w:rFonts w:ascii="Arial" w:hAnsi="Arial" w:cs="Arial"/>
                <w:sz w:val="20"/>
                <w:szCs w:val="20"/>
                <w:lang w:val="en-GB" w:eastAsia="de-AT"/>
              </w:rPr>
            </w:pPr>
            <w:r w:rsidRPr="00206C82">
              <w:rPr>
                <w:rFonts w:ascii="Arial" w:hAnsi="Arial" w:cs="Arial"/>
                <w:sz w:val="20"/>
                <w:szCs w:val="20"/>
                <w:lang w:val="en-GB" w:eastAsia="de-AT"/>
              </w:rPr>
              <w:t>The Injury Database (IDB) is a systematic injury surveillance system that collects accidents and injury data from the Emergency Departments from 2 General Public Hospitals in Malta and Gozo. The IDB covers all types of injuries from traffic, work place, violence and self-harm.</w:t>
            </w:r>
          </w:p>
          <w:p w:rsidR="00D2686D" w:rsidRPr="00206C82" w:rsidRDefault="00D2686D" w:rsidP="00D2686D">
            <w:pPr>
              <w:autoSpaceDE w:val="0"/>
              <w:autoSpaceDN w:val="0"/>
              <w:adjustRightInd w:val="0"/>
              <w:spacing w:after="0" w:line="240" w:lineRule="auto"/>
              <w:rPr>
                <w:rFonts w:ascii="Arial" w:hAnsi="Arial" w:cs="Arial"/>
                <w:sz w:val="20"/>
                <w:szCs w:val="20"/>
                <w:lang w:val="en-GB" w:eastAsia="de-AT"/>
              </w:rPr>
            </w:pPr>
            <w:r w:rsidRPr="00206C82">
              <w:rPr>
                <w:rFonts w:ascii="Arial" w:hAnsi="Arial" w:cs="Arial"/>
                <w:sz w:val="20"/>
                <w:szCs w:val="20"/>
                <w:lang w:val="en-GB" w:eastAsia="de-AT"/>
              </w:rPr>
              <w:t>This database merges injuries for Gozo. Data is obtained by DHIR from:-</w:t>
            </w:r>
          </w:p>
          <w:p w:rsidR="00D2686D" w:rsidRPr="00206C82" w:rsidRDefault="00D2686D" w:rsidP="00D2686D">
            <w:pPr>
              <w:autoSpaceDE w:val="0"/>
              <w:autoSpaceDN w:val="0"/>
              <w:adjustRightInd w:val="0"/>
              <w:spacing w:after="0" w:line="240" w:lineRule="auto"/>
              <w:rPr>
                <w:rFonts w:ascii="Arial" w:hAnsi="Arial" w:cs="Arial"/>
                <w:sz w:val="20"/>
                <w:szCs w:val="20"/>
                <w:lang w:val="en-GB" w:eastAsia="de-AT"/>
              </w:rPr>
            </w:pPr>
            <w:r w:rsidRPr="00206C82">
              <w:rPr>
                <w:rFonts w:ascii="Arial" w:hAnsi="Arial" w:cs="Arial"/>
                <w:sz w:val="20"/>
                <w:szCs w:val="20"/>
                <w:lang w:val="en-GB" w:eastAsia="de-AT"/>
              </w:rPr>
              <w:t>a) Data from patients entering at Emergency Departments at Gozo</w:t>
            </w:r>
          </w:p>
          <w:p w:rsidR="00D2686D" w:rsidRPr="00206C82" w:rsidRDefault="00D2686D" w:rsidP="00D2686D">
            <w:pPr>
              <w:autoSpaceDE w:val="0"/>
              <w:autoSpaceDN w:val="0"/>
              <w:adjustRightInd w:val="0"/>
              <w:spacing w:after="0" w:line="240" w:lineRule="auto"/>
              <w:rPr>
                <w:rFonts w:ascii="Arial" w:hAnsi="Arial" w:cs="Arial"/>
                <w:sz w:val="20"/>
                <w:szCs w:val="20"/>
                <w:lang w:val="en-GB" w:eastAsia="de-AT"/>
              </w:rPr>
            </w:pPr>
            <w:r w:rsidRPr="00206C82">
              <w:rPr>
                <w:rFonts w:ascii="Arial" w:hAnsi="Arial" w:cs="Arial"/>
                <w:sz w:val="20"/>
                <w:szCs w:val="20"/>
                <w:lang w:val="en-GB" w:eastAsia="de-AT"/>
              </w:rPr>
              <w:t>General Hospital suffering from an</w:t>
            </w:r>
          </w:p>
          <w:p w:rsidR="00D2686D" w:rsidRPr="00206C82" w:rsidRDefault="00D2686D" w:rsidP="00D2686D">
            <w:pPr>
              <w:autoSpaceDE w:val="0"/>
              <w:autoSpaceDN w:val="0"/>
              <w:adjustRightInd w:val="0"/>
              <w:spacing w:after="0" w:line="240" w:lineRule="auto"/>
              <w:rPr>
                <w:rFonts w:ascii="Arial" w:hAnsi="Arial" w:cs="Arial"/>
                <w:sz w:val="20"/>
                <w:szCs w:val="20"/>
                <w:lang w:val="en-GB" w:eastAsia="de-AT"/>
              </w:rPr>
            </w:pPr>
            <w:r w:rsidRPr="00206C82">
              <w:rPr>
                <w:rFonts w:ascii="Arial" w:hAnsi="Arial" w:cs="Arial"/>
                <w:sz w:val="20"/>
                <w:szCs w:val="20"/>
                <w:lang w:val="en-GB" w:eastAsia="de-AT"/>
              </w:rPr>
              <w:t>injury;</w:t>
            </w:r>
          </w:p>
          <w:p w:rsidR="00D2686D" w:rsidRPr="00206C82" w:rsidRDefault="00D2686D" w:rsidP="00D2686D">
            <w:pPr>
              <w:autoSpaceDE w:val="0"/>
              <w:autoSpaceDN w:val="0"/>
              <w:adjustRightInd w:val="0"/>
              <w:spacing w:after="0" w:line="240" w:lineRule="auto"/>
              <w:rPr>
                <w:rFonts w:ascii="Arial" w:hAnsi="Arial" w:cs="Arial"/>
                <w:sz w:val="20"/>
                <w:szCs w:val="20"/>
                <w:lang w:val="en-GB" w:eastAsia="de-AT"/>
              </w:rPr>
            </w:pPr>
            <w:r w:rsidRPr="00206C82">
              <w:rPr>
                <w:rFonts w:ascii="Arial" w:hAnsi="Arial" w:cs="Arial"/>
                <w:sz w:val="20"/>
                <w:szCs w:val="20"/>
                <w:lang w:val="en-GB" w:eastAsia="de-AT"/>
              </w:rPr>
              <w:t>b) Hospital Discharge Registers;</w:t>
            </w:r>
          </w:p>
          <w:p w:rsidR="00D2686D" w:rsidRPr="00206C82" w:rsidRDefault="00D2686D" w:rsidP="00D2686D">
            <w:pPr>
              <w:spacing w:after="0" w:line="240" w:lineRule="auto"/>
              <w:rPr>
                <w:rFonts w:ascii="Arial" w:hAnsi="Arial" w:cs="Arial"/>
                <w:sz w:val="20"/>
                <w:szCs w:val="20"/>
                <w:lang w:val="en-GB" w:eastAsia="de-AT"/>
              </w:rPr>
            </w:pPr>
            <w:r w:rsidRPr="00206C82">
              <w:rPr>
                <w:rFonts w:ascii="Arial" w:hAnsi="Arial" w:cs="Arial"/>
                <w:sz w:val="20"/>
                <w:szCs w:val="20"/>
                <w:lang w:val="en-GB" w:eastAsia="de-AT"/>
              </w:rPr>
              <w:t>c) National Mortality Register;</w:t>
            </w:r>
          </w:p>
        </w:tc>
      </w:tr>
      <w:tr w:rsidR="00D2686D" w:rsidRPr="00206C82" w:rsidTr="00D2686D">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6</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file name (FDS)</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2011idbmlt1.txt</w:t>
            </w:r>
          </w:p>
        </w:tc>
      </w:tr>
      <w:tr w:rsidR="00D2686D" w:rsidRPr="00206C82" w:rsidTr="00D2686D">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creation of FDS file</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20130619</w:t>
            </w:r>
          </w:p>
        </w:tc>
      </w:tr>
      <w:tr w:rsidR="00D2686D" w:rsidRPr="00206C82" w:rsidTr="00D2686D">
        <w:tc>
          <w:tcPr>
            <w:tcW w:w="0" w:type="auto"/>
          </w:tcPr>
          <w:p w:rsidR="00D2686D" w:rsidRPr="00206C82" w:rsidRDefault="00D2686D" w:rsidP="00D2686D">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8</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Range of data of attendance</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20110101 –20131231</w:t>
            </w:r>
          </w:p>
        </w:tc>
      </w:tr>
      <w:tr w:rsidR="00D2686D" w:rsidRPr="00206C82" w:rsidTr="00D2686D">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9</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Original coding dictionary  </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Coding manual V1.1 2005</w:t>
            </w:r>
          </w:p>
        </w:tc>
      </w:tr>
      <w:tr w:rsidR="00D2686D" w:rsidRPr="00206C82" w:rsidTr="00D2686D">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w:t>
            </w:r>
          </w:p>
        </w:tc>
        <w:tc>
          <w:tcPr>
            <w:tcW w:w="0" w:type="auto"/>
          </w:tcPr>
          <w:p w:rsidR="00D2686D" w:rsidRPr="00206C82" w:rsidRDefault="00D2686D" w:rsidP="00D2686D">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w:t>
            </w:r>
          </w:p>
        </w:tc>
      </w:tr>
      <w:tr w:rsidR="00D2686D" w:rsidRPr="00206C82" w:rsidTr="00D2686D">
        <w:tc>
          <w:tcPr>
            <w:tcW w:w="0" w:type="auto"/>
            <w:tcBorders>
              <w:top w:val="single" w:sz="4" w:space="0" w:color="auto"/>
              <w:left w:val="single" w:sz="4" w:space="0" w:color="auto"/>
              <w:bottom w:val="single" w:sz="4" w:space="0" w:color="auto"/>
              <w:right w:val="single" w:sz="4" w:space="0" w:color="auto"/>
            </w:tcBorders>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11</w:t>
            </w:r>
          </w:p>
        </w:tc>
        <w:tc>
          <w:tcPr>
            <w:tcW w:w="0" w:type="auto"/>
            <w:tcBorders>
              <w:top w:val="single" w:sz="4" w:space="0" w:color="auto"/>
              <w:left w:val="single" w:sz="4" w:space="0" w:color="auto"/>
              <w:bottom w:val="single" w:sz="4" w:space="0" w:color="auto"/>
              <w:right w:val="single" w:sz="4" w:space="0" w:color="auto"/>
            </w:tcBorders>
          </w:tcPr>
          <w:p w:rsidR="00D2686D" w:rsidRPr="00206C82" w:rsidRDefault="00D2686D" w:rsidP="00D2686D">
            <w:pPr>
              <w:spacing w:after="0" w:line="240" w:lineRule="auto"/>
              <w:rPr>
                <w:rFonts w:ascii="Arial" w:hAnsi="Arial" w:cs="Arial"/>
                <w:sz w:val="20"/>
                <w:szCs w:val="20"/>
                <w:lang w:val="en-GB"/>
              </w:rPr>
            </w:pPr>
            <w:r w:rsidRPr="00206C82">
              <w:rPr>
                <w:rFonts w:ascii="Arial" w:hAnsi="Arial" w:cs="Arial"/>
                <w:sz w:val="20"/>
                <w:szCs w:val="20"/>
                <w:lang w:val="en-GB"/>
              </w:rPr>
              <w:t>(Eventual) Bridge coding applied</w:t>
            </w:r>
          </w:p>
        </w:tc>
        <w:tc>
          <w:tcPr>
            <w:tcW w:w="0" w:type="auto"/>
            <w:tcBorders>
              <w:top w:val="single" w:sz="4" w:space="0" w:color="auto"/>
              <w:left w:val="single" w:sz="4" w:space="0" w:color="auto"/>
              <w:bottom w:val="single" w:sz="4" w:space="0" w:color="auto"/>
              <w:right w:val="single" w:sz="4" w:space="0" w:color="auto"/>
            </w:tcBorders>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w:t>
            </w:r>
          </w:p>
          <w:p w:rsidR="00D2686D" w:rsidRPr="00206C82" w:rsidRDefault="00D2686D" w:rsidP="00D2686D">
            <w:pPr>
              <w:spacing w:after="0" w:line="240" w:lineRule="auto"/>
              <w:rPr>
                <w:rFonts w:ascii="Arial" w:hAnsi="Arial" w:cs="Arial"/>
                <w:snapToGrid w:val="0"/>
                <w:color w:val="000000"/>
                <w:sz w:val="20"/>
                <w:szCs w:val="20"/>
                <w:lang w:val="en-GB"/>
              </w:rPr>
            </w:pPr>
          </w:p>
        </w:tc>
      </w:tr>
      <w:tr w:rsidR="00D2686D" w:rsidRPr="00206C82" w:rsidTr="00D2686D">
        <w:tc>
          <w:tcPr>
            <w:tcW w:w="0" w:type="auto"/>
            <w:tcBorders>
              <w:top w:val="single" w:sz="4" w:space="0" w:color="auto"/>
              <w:left w:val="single" w:sz="4" w:space="0" w:color="auto"/>
              <w:bottom w:val="single" w:sz="4" w:space="0" w:color="auto"/>
              <w:right w:val="single" w:sz="4" w:space="0" w:color="auto"/>
            </w:tcBorders>
          </w:tcPr>
          <w:p w:rsidR="00D2686D" w:rsidRPr="00206C82" w:rsidRDefault="00D2686D" w:rsidP="00D2686D">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12</w:t>
            </w:r>
          </w:p>
        </w:tc>
        <w:tc>
          <w:tcPr>
            <w:tcW w:w="0" w:type="auto"/>
            <w:tcBorders>
              <w:top w:val="single" w:sz="4" w:space="0" w:color="auto"/>
              <w:left w:val="single" w:sz="4" w:space="0" w:color="auto"/>
              <w:bottom w:val="single" w:sz="4" w:space="0" w:color="auto"/>
              <w:right w:val="single" w:sz="4" w:space="0" w:color="auto"/>
            </w:tcBorders>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of records in the data file</w:t>
            </w:r>
          </w:p>
        </w:tc>
        <w:tc>
          <w:tcPr>
            <w:tcW w:w="0" w:type="auto"/>
            <w:tcBorders>
              <w:top w:val="single" w:sz="4" w:space="0" w:color="auto"/>
              <w:left w:val="single" w:sz="4" w:space="0" w:color="auto"/>
              <w:bottom w:val="single" w:sz="4" w:space="0" w:color="auto"/>
              <w:right w:val="single" w:sz="4" w:space="0" w:color="auto"/>
            </w:tcBorders>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3159</w:t>
            </w:r>
          </w:p>
        </w:tc>
      </w:tr>
      <w:tr w:rsidR="00D2686D" w:rsidRPr="00206C82" w:rsidTr="00D2686D">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13</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of FDS reference hospitals </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w:t>
            </w:r>
          </w:p>
        </w:tc>
      </w:tr>
      <w:tr w:rsidR="00D2686D" w:rsidRPr="003363D7" w:rsidTr="00D2686D">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Geographic scope</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Only one hospital on the island of Gozo is being covered at the moment – Gozo General Hospital</w:t>
            </w:r>
          </w:p>
        </w:tc>
      </w:tr>
      <w:tr w:rsidR="00D2686D" w:rsidRPr="00206C82" w:rsidTr="00D2686D">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Sampling of hospitals</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w:t>
            </w:r>
          </w:p>
        </w:tc>
      </w:tr>
      <w:tr w:rsidR="00D2686D" w:rsidRPr="00206C82" w:rsidTr="00D2686D">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16</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Sampling of cases within hospitals </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w:t>
            </w:r>
          </w:p>
        </w:tc>
      </w:tr>
      <w:tr w:rsidR="00D2686D" w:rsidRPr="003363D7" w:rsidTr="00D2686D">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17</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Data entry method </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is collected from A &amp; E Gozo General Hospital register.  All paper records of all patiens presenting at emergency department are forwarded to DHIR.  Injury records are identified and the information is coded according to IDB Coding Manual 2005 and data entered.  All records are cross linked with the Hospital Discharge Register and the National</w:t>
            </w:r>
          </w:p>
        </w:tc>
      </w:tr>
      <w:tr w:rsidR="00D2686D" w:rsidRPr="00206C82" w:rsidTr="00D2686D">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18</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Percentage of  admissions in data file</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10.5%</w:t>
            </w:r>
          </w:p>
        </w:tc>
      </w:tr>
      <w:tr w:rsidR="00D2686D" w:rsidRPr="00206C82" w:rsidTr="00D2686D">
        <w:tc>
          <w:tcPr>
            <w:tcW w:w="0" w:type="auto"/>
            <w:tcBorders>
              <w:top w:val="single" w:sz="4" w:space="0" w:color="auto"/>
              <w:left w:val="single" w:sz="4" w:space="0" w:color="auto"/>
              <w:bottom w:val="single" w:sz="4" w:space="0" w:color="auto"/>
              <w:right w:val="single" w:sz="4" w:space="0" w:color="auto"/>
            </w:tcBorders>
          </w:tcPr>
          <w:p w:rsidR="00D2686D" w:rsidRPr="00206C82" w:rsidRDefault="00D2686D" w:rsidP="00D2686D">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19</w:t>
            </w:r>
          </w:p>
        </w:tc>
        <w:tc>
          <w:tcPr>
            <w:tcW w:w="0" w:type="auto"/>
            <w:tcBorders>
              <w:top w:val="single" w:sz="4" w:space="0" w:color="auto"/>
              <w:left w:val="single" w:sz="4" w:space="0" w:color="auto"/>
              <w:bottom w:val="single" w:sz="4" w:space="0" w:color="auto"/>
              <w:right w:val="single" w:sz="4" w:space="0" w:color="auto"/>
            </w:tcBorders>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Minimum Quality Control Checks </w:t>
            </w:r>
          </w:p>
        </w:tc>
        <w:tc>
          <w:tcPr>
            <w:tcW w:w="0" w:type="auto"/>
            <w:tcBorders>
              <w:top w:val="single" w:sz="4" w:space="0" w:color="auto"/>
              <w:left w:val="single" w:sz="4" w:space="0" w:color="auto"/>
              <w:bottom w:val="single" w:sz="4" w:space="0" w:color="auto"/>
              <w:right w:val="single" w:sz="4" w:space="0" w:color="auto"/>
            </w:tcBorders>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w:t>
            </w:r>
          </w:p>
        </w:tc>
      </w:tr>
      <w:tr w:rsidR="00D2686D" w:rsidRPr="00206C82" w:rsidTr="00D2686D">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w:t>
            </w:r>
          </w:p>
        </w:tc>
        <w:tc>
          <w:tcPr>
            <w:tcW w:w="0" w:type="auto"/>
          </w:tcPr>
          <w:p w:rsidR="00D2686D" w:rsidRPr="00206C82" w:rsidRDefault="00D2686D" w:rsidP="00D2686D">
            <w:pPr>
              <w:spacing w:after="0" w:line="240" w:lineRule="auto"/>
              <w:rPr>
                <w:rFonts w:ascii="Arial" w:hAnsi="Arial" w:cs="Arial"/>
                <w:sz w:val="20"/>
                <w:szCs w:val="20"/>
                <w:lang w:val="en-GB"/>
              </w:rPr>
            </w:pPr>
            <w:r w:rsidRPr="00206C82">
              <w:rPr>
                <w:rFonts w:ascii="Arial" w:hAnsi="Arial" w:cs="Arial"/>
                <w:sz w:val="20"/>
                <w:szCs w:val="20"/>
                <w:lang w:val="en-GB"/>
              </w:rPr>
              <w:t xml:space="preserve">Average percentage of </w:t>
            </w:r>
            <w:r w:rsidRPr="00206C82">
              <w:rPr>
                <w:rFonts w:ascii="Arial" w:hAnsi="Arial" w:cs="Arial"/>
                <w:sz w:val="20"/>
                <w:szCs w:val="20"/>
                <w:lang w:val="en-GB"/>
              </w:rPr>
              <w:lastRenderedPageBreak/>
              <w:t xml:space="preserve">“unknown” </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10.7%</w:t>
            </w:r>
          </w:p>
        </w:tc>
      </w:tr>
      <w:tr w:rsidR="00D2686D" w:rsidRPr="00206C82" w:rsidTr="00D2686D">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21</w:t>
            </w:r>
          </w:p>
        </w:tc>
        <w:tc>
          <w:tcPr>
            <w:tcW w:w="0" w:type="auto"/>
          </w:tcPr>
          <w:p w:rsidR="00D2686D" w:rsidRPr="00206C82" w:rsidRDefault="00D2686D" w:rsidP="00D2686D">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w:t>
            </w:r>
          </w:p>
        </w:tc>
      </w:tr>
      <w:tr w:rsidR="00D2686D" w:rsidRPr="003363D7" w:rsidTr="00D2686D">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22</w:t>
            </w:r>
          </w:p>
        </w:tc>
        <w:tc>
          <w:tcPr>
            <w:tcW w:w="0" w:type="auto"/>
          </w:tcPr>
          <w:p w:rsidR="00D2686D" w:rsidRPr="00206C82" w:rsidRDefault="00D2686D" w:rsidP="00D2686D">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Responsible data administrator (organization)</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Directorate Health Information and Research </w:t>
            </w:r>
          </w:p>
        </w:tc>
      </w:tr>
      <w:tr w:rsidR="00D2686D" w:rsidRPr="003363D7" w:rsidTr="00D2686D">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23</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Contact: Responsible person</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Audrey Galea</w:t>
            </w:r>
          </w:p>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Directorate of Health Information and Research</w:t>
            </w:r>
          </w:p>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95 G’Mangia Hill, </w:t>
            </w:r>
          </w:p>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G’Mangia</w:t>
            </w:r>
          </w:p>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Malta</w:t>
            </w:r>
          </w:p>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00356 25599341</w:t>
            </w:r>
          </w:p>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audrey.galea@gov.mt</w:t>
            </w:r>
          </w:p>
        </w:tc>
      </w:tr>
      <w:tr w:rsidR="00D2686D" w:rsidRPr="00206C82" w:rsidTr="003339CB">
        <w:trPr>
          <w:trHeight w:val="218"/>
        </w:trPr>
        <w:tc>
          <w:tcPr>
            <w:tcW w:w="0" w:type="auto"/>
          </w:tcPr>
          <w:p w:rsidR="00D2686D" w:rsidRPr="00206C82" w:rsidRDefault="00D2686D" w:rsidP="00D2686D">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24</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Signature</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p>
        </w:tc>
      </w:tr>
      <w:tr w:rsidR="00D2686D" w:rsidRPr="00206C82" w:rsidTr="00D2686D">
        <w:tc>
          <w:tcPr>
            <w:tcW w:w="0" w:type="auto"/>
          </w:tcPr>
          <w:p w:rsidR="00D2686D" w:rsidRPr="00206C82" w:rsidRDefault="00D2686D" w:rsidP="00D2686D">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25</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completion of this file</w:t>
            </w:r>
          </w:p>
        </w:tc>
        <w:tc>
          <w:tcPr>
            <w:tcW w:w="0" w:type="auto"/>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20130704</w:t>
            </w:r>
          </w:p>
        </w:tc>
      </w:tr>
    </w:tbl>
    <w:p w:rsidR="00D2686D" w:rsidRPr="00206C82" w:rsidRDefault="00D2686D" w:rsidP="00D2686D">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1682"/>
        <w:gridCol w:w="7167"/>
      </w:tblGrid>
      <w:tr w:rsidR="00D2686D" w:rsidRPr="003363D7" w:rsidTr="00D2686D">
        <w:tc>
          <w:tcPr>
            <w:tcW w:w="5000" w:type="pct"/>
            <w:gridSpan w:val="3"/>
          </w:tcPr>
          <w:p w:rsidR="00D2686D" w:rsidRPr="00206C82" w:rsidRDefault="00D2686D" w:rsidP="00D2686D">
            <w:pPr>
              <w:spacing w:after="0" w:line="240" w:lineRule="auto"/>
              <w:rPr>
                <w:rFonts w:ascii="Arial" w:hAnsi="Arial" w:cs="Arial"/>
                <w:b/>
                <w:snapToGrid w:val="0"/>
                <w:color w:val="000000"/>
                <w:sz w:val="36"/>
                <w:szCs w:val="36"/>
                <w:lang w:val="en-GB"/>
              </w:rPr>
            </w:pPr>
            <w:r w:rsidRPr="00206C82">
              <w:rPr>
                <w:rFonts w:ascii="Arial" w:hAnsi="Arial" w:cs="Arial"/>
                <w:b/>
                <w:sz w:val="36"/>
                <w:szCs w:val="36"/>
                <w:lang w:val="en-GB"/>
              </w:rPr>
              <w:t>National IDB File Information (IDB Full Data Set)</w:t>
            </w:r>
          </w:p>
        </w:tc>
      </w:tr>
      <w:tr w:rsidR="00D2686D" w:rsidRPr="00206C82" w:rsidTr="00D2686D">
        <w:tc>
          <w:tcPr>
            <w:tcW w:w="185" w:type="pct"/>
          </w:tcPr>
          <w:p w:rsidR="00D2686D" w:rsidRPr="00206C82" w:rsidRDefault="00D2686D" w:rsidP="00D2686D">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w:t>
            </w:r>
          </w:p>
        </w:tc>
        <w:tc>
          <w:tcPr>
            <w:tcW w:w="919" w:type="pct"/>
          </w:tcPr>
          <w:p w:rsidR="00D2686D" w:rsidRPr="00206C82" w:rsidRDefault="00D2686D" w:rsidP="00D2686D">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Country</w:t>
            </w:r>
          </w:p>
        </w:tc>
        <w:tc>
          <w:tcPr>
            <w:tcW w:w="3896" w:type="pct"/>
          </w:tcPr>
          <w:p w:rsidR="00D2686D" w:rsidRPr="00206C82" w:rsidRDefault="00D2686D" w:rsidP="00D2686D">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 xml:space="preserve">Malta </w:t>
            </w:r>
          </w:p>
        </w:tc>
      </w:tr>
      <w:tr w:rsidR="00D2686D" w:rsidRPr="00206C82" w:rsidTr="00D2686D">
        <w:tc>
          <w:tcPr>
            <w:tcW w:w="185"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w:t>
            </w:r>
          </w:p>
        </w:tc>
        <w:tc>
          <w:tcPr>
            <w:tcW w:w="919"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w:t>
            </w:r>
          </w:p>
        </w:tc>
        <w:tc>
          <w:tcPr>
            <w:tcW w:w="3896" w:type="pct"/>
          </w:tcPr>
          <w:p w:rsidR="00D2686D" w:rsidRPr="00206C82" w:rsidRDefault="00D2686D" w:rsidP="00D2686D">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2012</w:t>
            </w:r>
          </w:p>
        </w:tc>
      </w:tr>
      <w:tr w:rsidR="00D2686D" w:rsidRPr="00206C82" w:rsidTr="00D2686D">
        <w:tc>
          <w:tcPr>
            <w:tcW w:w="185"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w:t>
            </w:r>
          </w:p>
        </w:tc>
        <w:tc>
          <w:tcPr>
            <w:tcW w:w="919"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National Register Name  </w:t>
            </w:r>
          </w:p>
        </w:tc>
        <w:tc>
          <w:tcPr>
            <w:tcW w:w="3896"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Injury Database (IDB)</w:t>
            </w:r>
          </w:p>
        </w:tc>
      </w:tr>
      <w:tr w:rsidR="00D2686D" w:rsidRPr="003363D7" w:rsidTr="00D2686D">
        <w:tc>
          <w:tcPr>
            <w:tcW w:w="185"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c>
          <w:tcPr>
            <w:tcW w:w="919" w:type="pct"/>
          </w:tcPr>
          <w:p w:rsidR="00D2686D" w:rsidRPr="00206C82" w:rsidRDefault="00D2686D" w:rsidP="00D2686D">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en-GB"/>
              </w:rPr>
              <w:t>Purpose of the reg</w:t>
            </w:r>
            <w:r w:rsidRPr="00206C82">
              <w:rPr>
                <w:rFonts w:ascii="Arial" w:hAnsi="Arial" w:cs="Arial"/>
                <w:snapToGrid w:val="0"/>
                <w:color w:val="000000"/>
                <w:sz w:val="20"/>
                <w:szCs w:val="20"/>
                <w:lang w:val="de-DE"/>
              </w:rPr>
              <w:t xml:space="preserve">ister  </w:t>
            </w:r>
          </w:p>
        </w:tc>
        <w:tc>
          <w:tcPr>
            <w:tcW w:w="3896" w:type="pct"/>
          </w:tcPr>
          <w:p w:rsidR="00D2686D" w:rsidRPr="00206C82" w:rsidRDefault="00D2686D" w:rsidP="00D2686D">
            <w:pPr>
              <w:autoSpaceDE w:val="0"/>
              <w:autoSpaceDN w:val="0"/>
              <w:adjustRightInd w:val="0"/>
              <w:spacing w:after="0" w:line="240" w:lineRule="auto"/>
              <w:rPr>
                <w:rFonts w:ascii="Arial" w:hAnsi="Arial" w:cs="Arial"/>
                <w:sz w:val="20"/>
                <w:szCs w:val="20"/>
                <w:lang w:val="en-GB" w:eastAsia="de-AT"/>
              </w:rPr>
            </w:pPr>
            <w:r w:rsidRPr="00206C82">
              <w:rPr>
                <w:rFonts w:ascii="Arial" w:hAnsi="Arial" w:cs="Arial"/>
                <w:sz w:val="20"/>
                <w:szCs w:val="20"/>
                <w:lang w:val="en-GB" w:eastAsia="de-AT"/>
              </w:rPr>
              <w:t>Is essential for effective injury prevention and for safety promotion;</w:t>
            </w:r>
          </w:p>
          <w:p w:rsidR="00D2686D" w:rsidRPr="00206C82" w:rsidRDefault="00D2686D" w:rsidP="00D2686D">
            <w:pPr>
              <w:autoSpaceDE w:val="0"/>
              <w:autoSpaceDN w:val="0"/>
              <w:adjustRightInd w:val="0"/>
              <w:spacing w:after="0" w:line="240" w:lineRule="auto"/>
              <w:rPr>
                <w:rFonts w:ascii="Arial" w:hAnsi="Arial" w:cs="Arial"/>
                <w:sz w:val="20"/>
                <w:szCs w:val="20"/>
                <w:lang w:val="en-GB" w:eastAsia="de-AT"/>
              </w:rPr>
            </w:pPr>
            <w:r w:rsidRPr="00206C82">
              <w:rPr>
                <w:rFonts w:ascii="Arial" w:hAnsi="Arial" w:cs="Arial"/>
                <w:sz w:val="20"/>
                <w:szCs w:val="20"/>
                <w:lang w:val="en-GB" w:eastAsia="de-AT"/>
              </w:rPr>
              <w:t>b) to provide a foundation for the development and implementation of evidence-based injury prevention strategies;</w:t>
            </w:r>
          </w:p>
          <w:p w:rsidR="00D2686D" w:rsidRPr="00206C82" w:rsidRDefault="00D2686D" w:rsidP="00D2686D">
            <w:pPr>
              <w:autoSpaceDE w:val="0"/>
              <w:autoSpaceDN w:val="0"/>
              <w:adjustRightInd w:val="0"/>
              <w:spacing w:after="0" w:line="240" w:lineRule="auto"/>
              <w:rPr>
                <w:rFonts w:ascii="Arial" w:hAnsi="Arial" w:cs="Arial"/>
                <w:sz w:val="20"/>
                <w:szCs w:val="20"/>
                <w:lang w:val="en-GB" w:eastAsia="de-AT"/>
              </w:rPr>
            </w:pPr>
            <w:r w:rsidRPr="00206C82">
              <w:rPr>
                <w:rFonts w:ascii="Arial" w:hAnsi="Arial" w:cs="Arial"/>
                <w:sz w:val="20"/>
                <w:szCs w:val="20"/>
                <w:lang w:val="en-GB" w:eastAsia="de-AT"/>
              </w:rPr>
              <w:t>c) can help liaison with the Department of Consumer Safety within the Malta Standards Authority to act as an alert system identifying the products /</w:t>
            </w:r>
          </w:p>
          <w:p w:rsidR="00D2686D" w:rsidRPr="00206C82" w:rsidRDefault="00D2686D" w:rsidP="00D2686D">
            <w:pPr>
              <w:autoSpaceDE w:val="0"/>
              <w:autoSpaceDN w:val="0"/>
              <w:adjustRightInd w:val="0"/>
              <w:spacing w:after="0" w:line="240" w:lineRule="auto"/>
              <w:rPr>
                <w:rFonts w:ascii="Arial" w:hAnsi="Arial" w:cs="Arial"/>
                <w:sz w:val="20"/>
                <w:szCs w:val="20"/>
                <w:lang w:val="en-GB" w:eastAsia="de-AT"/>
              </w:rPr>
            </w:pPr>
            <w:r w:rsidRPr="00206C82">
              <w:rPr>
                <w:rFonts w:ascii="Arial" w:hAnsi="Arial" w:cs="Arial"/>
                <w:sz w:val="20"/>
                <w:szCs w:val="20"/>
                <w:lang w:val="en-GB" w:eastAsia="de-AT"/>
              </w:rPr>
              <w:t>services leading to / causing injuries;</w:t>
            </w:r>
          </w:p>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z w:val="20"/>
                <w:szCs w:val="20"/>
                <w:lang w:val="en-GB" w:eastAsia="de-AT"/>
              </w:rPr>
              <w:t>d) is essential for calculating the cost of various types of injuries</w:t>
            </w:r>
          </w:p>
        </w:tc>
      </w:tr>
      <w:tr w:rsidR="00D2686D" w:rsidRPr="00206C82" w:rsidTr="00D2686D">
        <w:tc>
          <w:tcPr>
            <w:tcW w:w="185"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5</w:t>
            </w:r>
          </w:p>
        </w:tc>
        <w:tc>
          <w:tcPr>
            <w:tcW w:w="919" w:type="pct"/>
          </w:tcPr>
          <w:p w:rsidR="00D2686D" w:rsidRPr="00206C82" w:rsidRDefault="00D2686D" w:rsidP="00D2686D">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Scope of the register</w:t>
            </w:r>
          </w:p>
        </w:tc>
        <w:tc>
          <w:tcPr>
            <w:tcW w:w="3896" w:type="pct"/>
          </w:tcPr>
          <w:p w:rsidR="00D2686D" w:rsidRPr="00206C82" w:rsidRDefault="00D2686D" w:rsidP="00D2686D">
            <w:pPr>
              <w:autoSpaceDE w:val="0"/>
              <w:autoSpaceDN w:val="0"/>
              <w:adjustRightInd w:val="0"/>
              <w:spacing w:after="0" w:line="240" w:lineRule="auto"/>
              <w:rPr>
                <w:rFonts w:ascii="Arial" w:hAnsi="Arial" w:cs="Arial"/>
                <w:sz w:val="20"/>
                <w:szCs w:val="20"/>
                <w:lang w:val="en-GB" w:eastAsia="de-AT"/>
              </w:rPr>
            </w:pPr>
            <w:r w:rsidRPr="00206C82">
              <w:rPr>
                <w:rFonts w:ascii="Arial" w:hAnsi="Arial" w:cs="Arial"/>
                <w:sz w:val="20"/>
                <w:szCs w:val="20"/>
                <w:lang w:val="en-GB" w:eastAsia="de-AT"/>
              </w:rPr>
              <w:t>The Injury Database (IDB) is a systematic injury surveillance system that collects accidents and injury data from the Emergency Departments from 2 General Public Hospitals in Malta and Gozo. The IDB covers all types of injuries from traffic, work place, violence and self-harm.</w:t>
            </w:r>
          </w:p>
          <w:p w:rsidR="00D2686D" w:rsidRPr="00206C82" w:rsidRDefault="00D2686D" w:rsidP="00D2686D">
            <w:pPr>
              <w:autoSpaceDE w:val="0"/>
              <w:autoSpaceDN w:val="0"/>
              <w:adjustRightInd w:val="0"/>
              <w:spacing w:after="0" w:line="240" w:lineRule="auto"/>
              <w:rPr>
                <w:rFonts w:ascii="Arial" w:hAnsi="Arial" w:cs="Arial"/>
                <w:sz w:val="20"/>
                <w:szCs w:val="20"/>
                <w:lang w:val="en-GB" w:eastAsia="de-AT"/>
              </w:rPr>
            </w:pPr>
            <w:r w:rsidRPr="00206C82">
              <w:rPr>
                <w:rFonts w:ascii="Arial" w:hAnsi="Arial" w:cs="Arial"/>
                <w:sz w:val="20"/>
                <w:szCs w:val="20"/>
                <w:lang w:val="en-GB" w:eastAsia="de-AT"/>
              </w:rPr>
              <w:t>This database merges injuries for Gozo. Data is obtained by DHIR from:-</w:t>
            </w:r>
          </w:p>
          <w:p w:rsidR="00D2686D" w:rsidRPr="00206C82" w:rsidRDefault="00D2686D" w:rsidP="00D2686D">
            <w:pPr>
              <w:autoSpaceDE w:val="0"/>
              <w:autoSpaceDN w:val="0"/>
              <w:adjustRightInd w:val="0"/>
              <w:spacing w:after="0" w:line="240" w:lineRule="auto"/>
              <w:rPr>
                <w:rFonts w:ascii="Arial" w:hAnsi="Arial" w:cs="Arial"/>
                <w:sz w:val="20"/>
                <w:szCs w:val="20"/>
                <w:lang w:val="en-GB" w:eastAsia="de-AT"/>
              </w:rPr>
            </w:pPr>
            <w:r w:rsidRPr="00206C82">
              <w:rPr>
                <w:rFonts w:ascii="Arial" w:hAnsi="Arial" w:cs="Arial"/>
                <w:sz w:val="20"/>
                <w:szCs w:val="20"/>
                <w:lang w:val="en-GB" w:eastAsia="de-AT"/>
              </w:rPr>
              <w:t>a) Data from patients entering at Emergency Departments at Gozo</w:t>
            </w:r>
          </w:p>
          <w:p w:rsidR="00D2686D" w:rsidRPr="00206C82" w:rsidRDefault="00D2686D" w:rsidP="00D2686D">
            <w:pPr>
              <w:autoSpaceDE w:val="0"/>
              <w:autoSpaceDN w:val="0"/>
              <w:adjustRightInd w:val="0"/>
              <w:spacing w:after="0" w:line="240" w:lineRule="auto"/>
              <w:rPr>
                <w:rFonts w:ascii="Arial" w:hAnsi="Arial" w:cs="Arial"/>
                <w:sz w:val="20"/>
                <w:szCs w:val="20"/>
                <w:lang w:val="en-GB" w:eastAsia="de-AT"/>
              </w:rPr>
            </w:pPr>
            <w:r w:rsidRPr="00206C82">
              <w:rPr>
                <w:rFonts w:ascii="Arial" w:hAnsi="Arial" w:cs="Arial"/>
                <w:sz w:val="20"/>
                <w:szCs w:val="20"/>
                <w:lang w:val="en-GB" w:eastAsia="de-AT"/>
              </w:rPr>
              <w:t>General Hospital suffering from an</w:t>
            </w:r>
          </w:p>
          <w:p w:rsidR="00D2686D" w:rsidRPr="00206C82" w:rsidRDefault="00D2686D" w:rsidP="00D2686D">
            <w:pPr>
              <w:autoSpaceDE w:val="0"/>
              <w:autoSpaceDN w:val="0"/>
              <w:adjustRightInd w:val="0"/>
              <w:spacing w:after="0" w:line="240" w:lineRule="auto"/>
              <w:rPr>
                <w:rFonts w:ascii="Arial" w:hAnsi="Arial" w:cs="Arial"/>
                <w:sz w:val="20"/>
                <w:szCs w:val="20"/>
                <w:lang w:val="en-GB" w:eastAsia="de-AT"/>
              </w:rPr>
            </w:pPr>
            <w:r w:rsidRPr="00206C82">
              <w:rPr>
                <w:rFonts w:ascii="Arial" w:hAnsi="Arial" w:cs="Arial"/>
                <w:sz w:val="20"/>
                <w:szCs w:val="20"/>
                <w:lang w:val="en-GB" w:eastAsia="de-AT"/>
              </w:rPr>
              <w:t>injury;</w:t>
            </w:r>
          </w:p>
          <w:p w:rsidR="00D2686D" w:rsidRPr="00206C82" w:rsidRDefault="00D2686D" w:rsidP="00D2686D">
            <w:pPr>
              <w:autoSpaceDE w:val="0"/>
              <w:autoSpaceDN w:val="0"/>
              <w:adjustRightInd w:val="0"/>
              <w:spacing w:after="0" w:line="240" w:lineRule="auto"/>
              <w:rPr>
                <w:rFonts w:ascii="Arial" w:hAnsi="Arial" w:cs="Arial"/>
                <w:sz w:val="20"/>
                <w:szCs w:val="20"/>
                <w:lang w:val="en-GB" w:eastAsia="de-AT"/>
              </w:rPr>
            </w:pPr>
            <w:r w:rsidRPr="00206C82">
              <w:rPr>
                <w:rFonts w:ascii="Arial" w:hAnsi="Arial" w:cs="Arial"/>
                <w:sz w:val="20"/>
                <w:szCs w:val="20"/>
                <w:lang w:val="en-GB" w:eastAsia="de-AT"/>
              </w:rPr>
              <w:t>b) Hospital Discharge Registers;</w:t>
            </w:r>
          </w:p>
          <w:p w:rsidR="00D2686D" w:rsidRPr="00206C82" w:rsidRDefault="00D2686D" w:rsidP="00D2686D">
            <w:pPr>
              <w:spacing w:after="0" w:line="240" w:lineRule="auto"/>
              <w:rPr>
                <w:rFonts w:ascii="Arial" w:hAnsi="Arial" w:cs="Arial"/>
                <w:sz w:val="20"/>
                <w:szCs w:val="20"/>
                <w:lang w:val="en-GB" w:eastAsia="de-AT"/>
              </w:rPr>
            </w:pPr>
            <w:r w:rsidRPr="00206C82">
              <w:rPr>
                <w:rFonts w:ascii="Arial" w:hAnsi="Arial" w:cs="Arial"/>
                <w:sz w:val="20"/>
                <w:szCs w:val="20"/>
                <w:lang w:val="en-GB" w:eastAsia="de-AT"/>
              </w:rPr>
              <w:t>c) National Mortality Register;</w:t>
            </w:r>
          </w:p>
        </w:tc>
      </w:tr>
      <w:tr w:rsidR="00D2686D" w:rsidRPr="00206C82" w:rsidTr="00D2686D">
        <w:tc>
          <w:tcPr>
            <w:tcW w:w="185"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6</w:t>
            </w:r>
          </w:p>
        </w:tc>
        <w:tc>
          <w:tcPr>
            <w:tcW w:w="919"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file name (FDS)</w:t>
            </w:r>
          </w:p>
        </w:tc>
        <w:tc>
          <w:tcPr>
            <w:tcW w:w="3896"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2012 for submission.txt</w:t>
            </w:r>
          </w:p>
        </w:tc>
      </w:tr>
      <w:tr w:rsidR="00D2686D" w:rsidRPr="00206C82" w:rsidTr="00D2686D">
        <w:tc>
          <w:tcPr>
            <w:tcW w:w="185"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w:t>
            </w:r>
          </w:p>
        </w:tc>
        <w:tc>
          <w:tcPr>
            <w:tcW w:w="919"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creation of FDS file</w:t>
            </w:r>
          </w:p>
        </w:tc>
        <w:tc>
          <w:tcPr>
            <w:tcW w:w="3896" w:type="pct"/>
          </w:tcPr>
          <w:p w:rsidR="00D2686D" w:rsidRPr="00206C82" w:rsidRDefault="00D2686D" w:rsidP="00D2686D">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20130815</w:t>
            </w:r>
          </w:p>
        </w:tc>
      </w:tr>
      <w:tr w:rsidR="00D2686D" w:rsidRPr="00206C82" w:rsidTr="00D2686D">
        <w:tc>
          <w:tcPr>
            <w:tcW w:w="185" w:type="pct"/>
          </w:tcPr>
          <w:p w:rsidR="00D2686D" w:rsidRPr="00206C82" w:rsidRDefault="00D2686D" w:rsidP="00D2686D">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8</w:t>
            </w:r>
          </w:p>
        </w:tc>
        <w:tc>
          <w:tcPr>
            <w:tcW w:w="919"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Range of data of attendance</w:t>
            </w:r>
          </w:p>
        </w:tc>
        <w:tc>
          <w:tcPr>
            <w:tcW w:w="3896"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20120101 –20121231</w:t>
            </w:r>
          </w:p>
        </w:tc>
      </w:tr>
      <w:tr w:rsidR="00D2686D" w:rsidRPr="00206C82" w:rsidTr="00D2686D">
        <w:tc>
          <w:tcPr>
            <w:tcW w:w="185"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9</w:t>
            </w:r>
          </w:p>
        </w:tc>
        <w:tc>
          <w:tcPr>
            <w:tcW w:w="919"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Original coding dictionary  </w:t>
            </w:r>
          </w:p>
        </w:tc>
        <w:tc>
          <w:tcPr>
            <w:tcW w:w="3896"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Coding manual V1.1 2005</w:t>
            </w:r>
          </w:p>
        </w:tc>
      </w:tr>
      <w:tr w:rsidR="00D2686D" w:rsidRPr="00206C82" w:rsidTr="00D2686D">
        <w:tc>
          <w:tcPr>
            <w:tcW w:w="185"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w:t>
            </w:r>
          </w:p>
        </w:tc>
        <w:tc>
          <w:tcPr>
            <w:tcW w:w="919" w:type="pct"/>
          </w:tcPr>
          <w:p w:rsidR="00D2686D" w:rsidRPr="00206C82" w:rsidRDefault="00D2686D" w:rsidP="00D2686D">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3896"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w:t>
            </w:r>
          </w:p>
        </w:tc>
      </w:tr>
      <w:tr w:rsidR="00D2686D" w:rsidRPr="00206C82" w:rsidTr="00D2686D">
        <w:tc>
          <w:tcPr>
            <w:tcW w:w="185" w:type="pct"/>
            <w:tcBorders>
              <w:top w:val="single" w:sz="4" w:space="0" w:color="auto"/>
              <w:left w:val="single" w:sz="4" w:space="0" w:color="auto"/>
              <w:bottom w:val="single" w:sz="4" w:space="0" w:color="auto"/>
              <w:right w:val="single" w:sz="4" w:space="0" w:color="auto"/>
            </w:tcBorders>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11</w:t>
            </w:r>
          </w:p>
        </w:tc>
        <w:tc>
          <w:tcPr>
            <w:tcW w:w="919" w:type="pct"/>
            <w:tcBorders>
              <w:top w:val="single" w:sz="4" w:space="0" w:color="auto"/>
              <w:left w:val="single" w:sz="4" w:space="0" w:color="auto"/>
              <w:bottom w:val="single" w:sz="4" w:space="0" w:color="auto"/>
              <w:right w:val="single" w:sz="4" w:space="0" w:color="auto"/>
            </w:tcBorders>
          </w:tcPr>
          <w:p w:rsidR="00D2686D" w:rsidRPr="00206C82" w:rsidRDefault="00D2686D" w:rsidP="00D2686D">
            <w:pPr>
              <w:spacing w:after="0" w:line="240" w:lineRule="auto"/>
              <w:rPr>
                <w:rFonts w:ascii="Arial" w:hAnsi="Arial" w:cs="Arial"/>
                <w:sz w:val="20"/>
                <w:szCs w:val="20"/>
                <w:lang w:val="en-GB"/>
              </w:rPr>
            </w:pPr>
            <w:r w:rsidRPr="00206C82">
              <w:rPr>
                <w:rFonts w:ascii="Arial" w:hAnsi="Arial" w:cs="Arial"/>
                <w:sz w:val="20"/>
                <w:szCs w:val="20"/>
                <w:lang w:val="en-GB"/>
              </w:rPr>
              <w:t>(Eventual) Bridge coding applied</w:t>
            </w:r>
          </w:p>
        </w:tc>
        <w:tc>
          <w:tcPr>
            <w:tcW w:w="3896" w:type="pct"/>
            <w:tcBorders>
              <w:top w:val="single" w:sz="4" w:space="0" w:color="auto"/>
              <w:left w:val="single" w:sz="4" w:space="0" w:color="auto"/>
              <w:bottom w:val="single" w:sz="4" w:space="0" w:color="auto"/>
              <w:right w:val="single" w:sz="4" w:space="0" w:color="auto"/>
            </w:tcBorders>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w:t>
            </w:r>
          </w:p>
          <w:p w:rsidR="00D2686D" w:rsidRPr="00206C82" w:rsidRDefault="00D2686D" w:rsidP="00D2686D">
            <w:pPr>
              <w:spacing w:after="0" w:line="240" w:lineRule="auto"/>
              <w:rPr>
                <w:rFonts w:ascii="Arial" w:hAnsi="Arial" w:cs="Arial"/>
                <w:snapToGrid w:val="0"/>
                <w:color w:val="000000"/>
                <w:sz w:val="20"/>
                <w:szCs w:val="20"/>
                <w:lang w:val="en-GB"/>
              </w:rPr>
            </w:pPr>
          </w:p>
        </w:tc>
      </w:tr>
      <w:tr w:rsidR="00D2686D" w:rsidRPr="00206C82" w:rsidTr="00D2686D">
        <w:tc>
          <w:tcPr>
            <w:tcW w:w="185" w:type="pct"/>
            <w:tcBorders>
              <w:top w:val="single" w:sz="4" w:space="0" w:color="auto"/>
              <w:left w:val="single" w:sz="4" w:space="0" w:color="auto"/>
              <w:bottom w:val="single" w:sz="4" w:space="0" w:color="auto"/>
              <w:right w:val="single" w:sz="4" w:space="0" w:color="auto"/>
            </w:tcBorders>
          </w:tcPr>
          <w:p w:rsidR="00D2686D" w:rsidRPr="00206C82" w:rsidRDefault="00D2686D" w:rsidP="00D2686D">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12</w:t>
            </w:r>
          </w:p>
        </w:tc>
        <w:tc>
          <w:tcPr>
            <w:tcW w:w="919" w:type="pct"/>
            <w:tcBorders>
              <w:top w:val="single" w:sz="4" w:space="0" w:color="auto"/>
              <w:left w:val="single" w:sz="4" w:space="0" w:color="auto"/>
              <w:bottom w:val="single" w:sz="4" w:space="0" w:color="auto"/>
              <w:right w:val="single" w:sz="4" w:space="0" w:color="auto"/>
            </w:tcBorders>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of records in the data file</w:t>
            </w:r>
          </w:p>
        </w:tc>
        <w:tc>
          <w:tcPr>
            <w:tcW w:w="3896" w:type="pct"/>
            <w:tcBorders>
              <w:top w:val="single" w:sz="4" w:space="0" w:color="auto"/>
              <w:left w:val="single" w:sz="4" w:space="0" w:color="auto"/>
              <w:bottom w:val="single" w:sz="4" w:space="0" w:color="auto"/>
              <w:right w:val="single" w:sz="4" w:space="0" w:color="auto"/>
            </w:tcBorders>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3526</w:t>
            </w:r>
          </w:p>
        </w:tc>
      </w:tr>
      <w:tr w:rsidR="00D2686D" w:rsidRPr="00206C82" w:rsidTr="00D2686D">
        <w:tc>
          <w:tcPr>
            <w:tcW w:w="185"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13</w:t>
            </w:r>
          </w:p>
        </w:tc>
        <w:tc>
          <w:tcPr>
            <w:tcW w:w="919"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of FDS reference </w:t>
            </w:r>
            <w:r w:rsidRPr="00206C82">
              <w:rPr>
                <w:rFonts w:ascii="Arial" w:hAnsi="Arial" w:cs="Arial"/>
                <w:snapToGrid w:val="0"/>
                <w:color w:val="000000"/>
                <w:sz w:val="20"/>
                <w:szCs w:val="20"/>
                <w:lang w:val="en-GB"/>
              </w:rPr>
              <w:lastRenderedPageBreak/>
              <w:t xml:space="preserve">hospitals </w:t>
            </w:r>
          </w:p>
        </w:tc>
        <w:tc>
          <w:tcPr>
            <w:tcW w:w="3896"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1</w:t>
            </w:r>
          </w:p>
        </w:tc>
      </w:tr>
      <w:tr w:rsidR="00D2686D" w:rsidRPr="003363D7" w:rsidTr="00D2686D">
        <w:tc>
          <w:tcPr>
            <w:tcW w:w="185"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14</w:t>
            </w:r>
          </w:p>
        </w:tc>
        <w:tc>
          <w:tcPr>
            <w:tcW w:w="919"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Geographic scope</w:t>
            </w:r>
          </w:p>
        </w:tc>
        <w:tc>
          <w:tcPr>
            <w:tcW w:w="3896"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Only one hospital on the island of Gozo is being covered at the moment – Gozo General Hospital</w:t>
            </w:r>
          </w:p>
        </w:tc>
      </w:tr>
      <w:tr w:rsidR="00D2686D" w:rsidRPr="00206C82" w:rsidTr="00D2686D">
        <w:tc>
          <w:tcPr>
            <w:tcW w:w="185"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c>
          <w:tcPr>
            <w:tcW w:w="919"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Sampling of hospitals</w:t>
            </w:r>
          </w:p>
        </w:tc>
        <w:tc>
          <w:tcPr>
            <w:tcW w:w="3896"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w:t>
            </w:r>
          </w:p>
        </w:tc>
      </w:tr>
      <w:tr w:rsidR="00D2686D" w:rsidRPr="00206C82" w:rsidTr="00D2686D">
        <w:tc>
          <w:tcPr>
            <w:tcW w:w="185"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16</w:t>
            </w:r>
          </w:p>
        </w:tc>
        <w:tc>
          <w:tcPr>
            <w:tcW w:w="919"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Sampling of cases within hospitals </w:t>
            </w:r>
          </w:p>
        </w:tc>
        <w:tc>
          <w:tcPr>
            <w:tcW w:w="3896"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w:t>
            </w:r>
          </w:p>
        </w:tc>
      </w:tr>
      <w:tr w:rsidR="00D2686D" w:rsidRPr="003363D7" w:rsidTr="00D2686D">
        <w:tc>
          <w:tcPr>
            <w:tcW w:w="185"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17</w:t>
            </w:r>
          </w:p>
        </w:tc>
        <w:tc>
          <w:tcPr>
            <w:tcW w:w="919"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Data entry method </w:t>
            </w:r>
          </w:p>
        </w:tc>
        <w:tc>
          <w:tcPr>
            <w:tcW w:w="3896"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is collected from A &amp; E Gozo General Hospital register.  All paper records of all patiens presenting at emergency department are forwarded to DHIR.  Injury records are identified and the information is coded according to IDB Coding Manual 2005 and data entered.  All records are cross linked with the Hospital Discharge Register and the National</w:t>
            </w:r>
          </w:p>
        </w:tc>
      </w:tr>
      <w:tr w:rsidR="00D2686D" w:rsidRPr="00206C82" w:rsidTr="00D2686D">
        <w:tc>
          <w:tcPr>
            <w:tcW w:w="185"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18</w:t>
            </w:r>
          </w:p>
        </w:tc>
        <w:tc>
          <w:tcPr>
            <w:tcW w:w="919"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Percentage of  admissions in data file</w:t>
            </w:r>
          </w:p>
        </w:tc>
        <w:tc>
          <w:tcPr>
            <w:tcW w:w="3896"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7.9%</w:t>
            </w:r>
          </w:p>
        </w:tc>
      </w:tr>
      <w:tr w:rsidR="00D2686D" w:rsidRPr="00206C82" w:rsidTr="00D2686D">
        <w:tc>
          <w:tcPr>
            <w:tcW w:w="185" w:type="pct"/>
            <w:tcBorders>
              <w:top w:val="single" w:sz="4" w:space="0" w:color="auto"/>
              <w:left w:val="single" w:sz="4" w:space="0" w:color="auto"/>
              <w:bottom w:val="single" w:sz="4" w:space="0" w:color="auto"/>
              <w:right w:val="single" w:sz="4" w:space="0" w:color="auto"/>
            </w:tcBorders>
          </w:tcPr>
          <w:p w:rsidR="00D2686D" w:rsidRPr="00206C82" w:rsidRDefault="00D2686D" w:rsidP="00D2686D">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19</w:t>
            </w:r>
          </w:p>
        </w:tc>
        <w:tc>
          <w:tcPr>
            <w:tcW w:w="919" w:type="pct"/>
            <w:tcBorders>
              <w:top w:val="single" w:sz="4" w:space="0" w:color="auto"/>
              <w:left w:val="single" w:sz="4" w:space="0" w:color="auto"/>
              <w:bottom w:val="single" w:sz="4" w:space="0" w:color="auto"/>
              <w:right w:val="single" w:sz="4" w:space="0" w:color="auto"/>
            </w:tcBorders>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Minimum Quality Control Checks </w:t>
            </w:r>
          </w:p>
        </w:tc>
        <w:tc>
          <w:tcPr>
            <w:tcW w:w="3896" w:type="pct"/>
            <w:tcBorders>
              <w:top w:val="single" w:sz="4" w:space="0" w:color="auto"/>
              <w:left w:val="single" w:sz="4" w:space="0" w:color="auto"/>
              <w:bottom w:val="single" w:sz="4" w:space="0" w:color="auto"/>
              <w:right w:val="single" w:sz="4" w:space="0" w:color="auto"/>
            </w:tcBorders>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w:t>
            </w:r>
          </w:p>
        </w:tc>
      </w:tr>
      <w:tr w:rsidR="00D2686D" w:rsidRPr="00206C82" w:rsidTr="00D2686D">
        <w:tc>
          <w:tcPr>
            <w:tcW w:w="185"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w:t>
            </w:r>
          </w:p>
        </w:tc>
        <w:tc>
          <w:tcPr>
            <w:tcW w:w="919" w:type="pct"/>
          </w:tcPr>
          <w:p w:rsidR="00D2686D" w:rsidRPr="00206C82" w:rsidRDefault="00D2686D" w:rsidP="00D2686D">
            <w:pPr>
              <w:spacing w:after="0" w:line="240" w:lineRule="auto"/>
              <w:rPr>
                <w:rFonts w:ascii="Arial" w:hAnsi="Arial" w:cs="Arial"/>
                <w:sz w:val="20"/>
                <w:szCs w:val="20"/>
                <w:lang w:val="en-GB"/>
              </w:rPr>
            </w:pPr>
            <w:r w:rsidRPr="00206C82">
              <w:rPr>
                <w:rFonts w:ascii="Arial" w:hAnsi="Arial" w:cs="Arial"/>
                <w:sz w:val="20"/>
                <w:szCs w:val="20"/>
                <w:lang w:val="en-GB"/>
              </w:rPr>
              <w:t xml:space="preserve">Average percentage of “unknown” </w:t>
            </w:r>
          </w:p>
        </w:tc>
        <w:tc>
          <w:tcPr>
            <w:tcW w:w="3896"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16.29%</w:t>
            </w:r>
          </w:p>
        </w:tc>
      </w:tr>
      <w:tr w:rsidR="00D2686D" w:rsidRPr="00206C82" w:rsidTr="00D2686D">
        <w:tc>
          <w:tcPr>
            <w:tcW w:w="185"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21</w:t>
            </w:r>
          </w:p>
        </w:tc>
        <w:tc>
          <w:tcPr>
            <w:tcW w:w="919" w:type="pct"/>
          </w:tcPr>
          <w:p w:rsidR="00D2686D" w:rsidRPr="00206C82" w:rsidRDefault="00D2686D" w:rsidP="00D2686D">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3896"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w:t>
            </w:r>
          </w:p>
        </w:tc>
      </w:tr>
      <w:tr w:rsidR="00D2686D" w:rsidRPr="003363D7" w:rsidTr="00D2686D">
        <w:tc>
          <w:tcPr>
            <w:tcW w:w="185"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22</w:t>
            </w:r>
          </w:p>
        </w:tc>
        <w:tc>
          <w:tcPr>
            <w:tcW w:w="919" w:type="pct"/>
          </w:tcPr>
          <w:p w:rsidR="00D2686D" w:rsidRPr="00206C82" w:rsidRDefault="00D2686D" w:rsidP="00D2686D">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Responsible data administrator (organization)</w:t>
            </w:r>
          </w:p>
        </w:tc>
        <w:tc>
          <w:tcPr>
            <w:tcW w:w="3896"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Directorate Health Information and Research </w:t>
            </w:r>
          </w:p>
        </w:tc>
      </w:tr>
      <w:tr w:rsidR="00D2686D" w:rsidRPr="003363D7" w:rsidTr="00D2686D">
        <w:tc>
          <w:tcPr>
            <w:tcW w:w="185"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23</w:t>
            </w:r>
          </w:p>
        </w:tc>
        <w:tc>
          <w:tcPr>
            <w:tcW w:w="919"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Contact: Responsible person</w:t>
            </w:r>
          </w:p>
        </w:tc>
        <w:tc>
          <w:tcPr>
            <w:tcW w:w="3896"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Audrey Galea</w:t>
            </w:r>
          </w:p>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Directorate of Health Information and Research</w:t>
            </w:r>
          </w:p>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95 G’Mangia Hill, </w:t>
            </w:r>
          </w:p>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G’Mangia</w:t>
            </w:r>
          </w:p>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Malta</w:t>
            </w:r>
          </w:p>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00356 25599341</w:t>
            </w:r>
          </w:p>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audrey.galea@gov.mt</w:t>
            </w:r>
          </w:p>
        </w:tc>
      </w:tr>
      <w:tr w:rsidR="00D2686D" w:rsidRPr="00206C82" w:rsidTr="00D2686D">
        <w:tc>
          <w:tcPr>
            <w:tcW w:w="185" w:type="pct"/>
          </w:tcPr>
          <w:p w:rsidR="00D2686D" w:rsidRPr="00206C82" w:rsidRDefault="00D2686D" w:rsidP="00D2686D">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24</w:t>
            </w:r>
          </w:p>
        </w:tc>
        <w:tc>
          <w:tcPr>
            <w:tcW w:w="919"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Signature</w:t>
            </w:r>
          </w:p>
        </w:tc>
        <w:tc>
          <w:tcPr>
            <w:tcW w:w="3896" w:type="pct"/>
          </w:tcPr>
          <w:p w:rsidR="00D2686D" w:rsidRPr="00206C82" w:rsidRDefault="00D2686D" w:rsidP="00D2686D">
            <w:pPr>
              <w:spacing w:after="0" w:line="240" w:lineRule="auto"/>
              <w:rPr>
                <w:rFonts w:ascii="Arial" w:hAnsi="Arial" w:cs="Arial"/>
                <w:snapToGrid w:val="0"/>
                <w:color w:val="000000"/>
                <w:sz w:val="20"/>
                <w:szCs w:val="20"/>
                <w:lang w:val="en-GB"/>
              </w:rPr>
            </w:pPr>
          </w:p>
        </w:tc>
      </w:tr>
      <w:tr w:rsidR="00D2686D" w:rsidRPr="00206C82" w:rsidTr="00D2686D">
        <w:tc>
          <w:tcPr>
            <w:tcW w:w="185" w:type="pct"/>
          </w:tcPr>
          <w:p w:rsidR="00D2686D" w:rsidRPr="00206C82" w:rsidRDefault="00D2686D" w:rsidP="00D2686D">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25</w:t>
            </w:r>
          </w:p>
        </w:tc>
        <w:tc>
          <w:tcPr>
            <w:tcW w:w="919"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completion of this file</w:t>
            </w:r>
          </w:p>
        </w:tc>
        <w:tc>
          <w:tcPr>
            <w:tcW w:w="3896" w:type="pct"/>
          </w:tcPr>
          <w:p w:rsidR="00D2686D" w:rsidRPr="00206C82" w:rsidRDefault="00D2686D" w:rsidP="00D2686D">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20130815</w:t>
            </w:r>
          </w:p>
        </w:tc>
      </w:tr>
    </w:tbl>
    <w:p w:rsidR="00D2686D" w:rsidRDefault="00D2686D" w:rsidP="00240640">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
        <w:gridCol w:w="1850"/>
        <w:gridCol w:w="6966"/>
      </w:tblGrid>
      <w:tr w:rsidR="00117898" w:rsidRPr="003363D7" w:rsidTr="00117898">
        <w:tc>
          <w:tcPr>
            <w:tcW w:w="5000" w:type="pct"/>
            <w:gridSpan w:val="3"/>
          </w:tcPr>
          <w:p w:rsidR="00117898" w:rsidRPr="00117898" w:rsidRDefault="00117898" w:rsidP="00117898">
            <w:pPr>
              <w:spacing w:after="0" w:line="260" w:lineRule="atLeast"/>
              <w:rPr>
                <w:rFonts w:ascii="Arial" w:eastAsia="Calibri" w:hAnsi="Arial" w:cs="Arial"/>
                <w:b/>
                <w:snapToGrid w:val="0"/>
                <w:color w:val="000000"/>
                <w:sz w:val="36"/>
                <w:szCs w:val="36"/>
                <w:lang w:val="en-GB"/>
              </w:rPr>
            </w:pPr>
            <w:r w:rsidRPr="00117898">
              <w:rPr>
                <w:rFonts w:ascii="Arial" w:eastAsia="Calibri" w:hAnsi="Arial" w:cs="Arial"/>
                <w:b/>
                <w:snapToGrid w:val="0"/>
                <w:color w:val="000000"/>
                <w:sz w:val="36"/>
                <w:szCs w:val="36"/>
                <w:lang w:val="en-GB"/>
              </w:rPr>
              <w:t>National File Information (Full Data Set)</w:t>
            </w:r>
          </w:p>
        </w:tc>
      </w:tr>
      <w:tr w:rsidR="00117898" w:rsidRPr="00117898" w:rsidTr="00117898">
        <w:tc>
          <w:tcPr>
            <w:tcW w:w="215" w:type="pct"/>
          </w:tcPr>
          <w:p w:rsidR="00117898" w:rsidRPr="00117898" w:rsidRDefault="00117898" w:rsidP="00117898">
            <w:pPr>
              <w:spacing w:after="0" w:line="260" w:lineRule="atLeast"/>
              <w:rPr>
                <w:rFonts w:ascii="Arial" w:eastAsia="Calibri" w:hAnsi="Arial" w:cs="Arial"/>
                <w:snapToGrid w:val="0"/>
                <w:color w:val="000000"/>
                <w:sz w:val="20"/>
                <w:szCs w:val="20"/>
                <w:lang w:val="de-DE"/>
              </w:rPr>
            </w:pPr>
            <w:r w:rsidRPr="00117898">
              <w:rPr>
                <w:rFonts w:ascii="Arial" w:eastAsia="Calibri" w:hAnsi="Arial" w:cs="Arial"/>
                <w:snapToGrid w:val="0"/>
                <w:color w:val="000000"/>
                <w:sz w:val="20"/>
                <w:szCs w:val="20"/>
                <w:lang w:val="de-DE"/>
              </w:rPr>
              <w:t>1</w:t>
            </w:r>
          </w:p>
        </w:tc>
        <w:tc>
          <w:tcPr>
            <w:tcW w:w="1004" w:type="pct"/>
          </w:tcPr>
          <w:p w:rsidR="00117898" w:rsidRPr="00117898" w:rsidRDefault="00117898" w:rsidP="00117898">
            <w:pPr>
              <w:spacing w:after="0" w:line="260" w:lineRule="atLeast"/>
              <w:rPr>
                <w:rFonts w:ascii="Arial" w:eastAsia="Calibri" w:hAnsi="Arial" w:cs="Arial"/>
                <w:snapToGrid w:val="0"/>
                <w:color w:val="000000"/>
                <w:sz w:val="20"/>
                <w:szCs w:val="20"/>
                <w:lang w:val="de-DE"/>
              </w:rPr>
            </w:pPr>
            <w:r w:rsidRPr="00117898">
              <w:rPr>
                <w:rFonts w:ascii="Arial" w:eastAsia="Calibri" w:hAnsi="Arial" w:cs="Arial"/>
                <w:snapToGrid w:val="0"/>
                <w:color w:val="000000"/>
                <w:sz w:val="20"/>
                <w:szCs w:val="20"/>
                <w:lang w:val="de-DE"/>
              </w:rPr>
              <w:t>Country</w:t>
            </w:r>
          </w:p>
        </w:tc>
        <w:tc>
          <w:tcPr>
            <w:tcW w:w="3781" w:type="pct"/>
          </w:tcPr>
          <w:p w:rsidR="00117898" w:rsidRPr="00117898" w:rsidRDefault="00117898" w:rsidP="00117898">
            <w:pPr>
              <w:spacing w:after="0" w:line="260" w:lineRule="atLeast"/>
              <w:rPr>
                <w:rFonts w:ascii="Arial" w:eastAsia="Calibri" w:hAnsi="Arial" w:cs="Arial"/>
                <w:b/>
                <w:snapToGrid w:val="0"/>
                <w:color w:val="000000"/>
                <w:sz w:val="36"/>
                <w:szCs w:val="36"/>
                <w:lang w:val="en-GB"/>
              </w:rPr>
            </w:pPr>
            <w:r w:rsidRPr="00117898">
              <w:rPr>
                <w:rFonts w:ascii="Arial" w:eastAsia="Calibri" w:hAnsi="Arial" w:cs="Arial"/>
                <w:b/>
                <w:snapToGrid w:val="0"/>
                <w:color w:val="000000"/>
                <w:sz w:val="36"/>
                <w:szCs w:val="36"/>
                <w:lang w:val="en-GB"/>
              </w:rPr>
              <w:t>Malta</w:t>
            </w:r>
          </w:p>
        </w:tc>
      </w:tr>
      <w:tr w:rsidR="00117898" w:rsidRPr="00117898" w:rsidTr="00117898">
        <w:tc>
          <w:tcPr>
            <w:tcW w:w="215"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2</w:t>
            </w:r>
          </w:p>
        </w:tc>
        <w:tc>
          <w:tcPr>
            <w:tcW w:w="1004"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Year</w:t>
            </w:r>
          </w:p>
        </w:tc>
        <w:tc>
          <w:tcPr>
            <w:tcW w:w="3781" w:type="pct"/>
          </w:tcPr>
          <w:p w:rsidR="00117898" w:rsidRPr="00117898" w:rsidRDefault="00117898" w:rsidP="00117898">
            <w:pPr>
              <w:spacing w:after="0" w:line="260" w:lineRule="atLeast"/>
              <w:rPr>
                <w:rFonts w:ascii="Arial" w:eastAsia="Calibri" w:hAnsi="Arial" w:cs="Arial"/>
                <w:b/>
                <w:snapToGrid w:val="0"/>
                <w:color w:val="000000"/>
                <w:sz w:val="36"/>
                <w:szCs w:val="36"/>
                <w:lang w:val="en-GB"/>
              </w:rPr>
            </w:pPr>
            <w:r w:rsidRPr="00117898">
              <w:rPr>
                <w:rFonts w:ascii="Arial" w:eastAsia="Calibri" w:hAnsi="Arial" w:cs="Arial"/>
                <w:b/>
                <w:snapToGrid w:val="0"/>
                <w:color w:val="000000"/>
                <w:sz w:val="36"/>
                <w:szCs w:val="36"/>
                <w:lang w:val="en-GB"/>
              </w:rPr>
              <w:t>2013</w:t>
            </w:r>
          </w:p>
        </w:tc>
      </w:tr>
      <w:tr w:rsidR="00117898" w:rsidRPr="00117898" w:rsidTr="00117898">
        <w:tc>
          <w:tcPr>
            <w:tcW w:w="215"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3</w:t>
            </w:r>
          </w:p>
        </w:tc>
        <w:tc>
          <w:tcPr>
            <w:tcW w:w="1004"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 xml:space="preserve">National Register Name  </w:t>
            </w:r>
          </w:p>
        </w:tc>
        <w:tc>
          <w:tcPr>
            <w:tcW w:w="3781"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Injury Database</w:t>
            </w:r>
          </w:p>
        </w:tc>
      </w:tr>
      <w:tr w:rsidR="00117898" w:rsidRPr="003363D7" w:rsidTr="00117898">
        <w:tc>
          <w:tcPr>
            <w:tcW w:w="215"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4</w:t>
            </w:r>
          </w:p>
        </w:tc>
        <w:tc>
          <w:tcPr>
            <w:tcW w:w="1004" w:type="pct"/>
          </w:tcPr>
          <w:p w:rsidR="00117898" w:rsidRPr="00117898" w:rsidRDefault="00117898" w:rsidP="00117898">
            <w:pPr>
              <w:spacing w:after="0" w:line="260" w:lineRule="atLeast"/>
              <w:rPr>
                <w:rFonts w:ascii="Arial" w:eastAsia="Calibri" w:hAnsi="Arial" w:cs="Arial"/>
                <w:snapToGrid w:val="0"/>
                <w:color w:val="000000"/>
                <w:sz w:val="20"/>
                <w:szCs w:val="20"/>
                <w:lang w:val="de-DE"/>
              </w:rPr>
            </w:pPr>
            <w:r w:rsidRPr="00117898">
              <w:rPr>
                <w:rFonts w:ascii="Arial" w:eastAsia="Calibri" w:hAnsi="Arial" w:cs="Arial"/>
                <w:snapToGrid w:val="0"/>
                <w:color w:val="000000"/>
                <w:sz w:val="20"/>
                <w:szCs w:val="20"/>
                <w:lang w:val="en-GB"/>
              </w:rPr>
              <w:t>Purpose of the reg</w:t>
            </w:r>
            <w:r w:rsidRPr="00117898">
              <w:rPr>
                <w:rFonts w:ascii="Arial" w:eastAsia="Calibri" w:hAnsi="Arial" w:cs="Arial"/>
                <w:snapToGrid w:val="0"/>
                <w:color w:val="000000"/>
                <w:sz w:val="20"/>
                <w:szCs w:val="20"/>
                <w:lang w:val="de-DE"/>
              </w:rPr>
              <w:t xml:space="preserve">ister  </w:t>
            </w:r>
          </w:p>
        </w:tc>
        <w:tc>
          <w:tcPr>
            <w:tcW w:w="3781" w:type="pct"/>
          </w:tcPr>
          <w:p w:rsidR="00117898" w:rsidRPr="00117898" w:rsidRDefault="00117898" w:rsidP="00117898">
            <w:pPr>
              <w:autoSpaceDE w:val="0"/>
              <w:autoSpaceDN w:val="0"/>
              <w:adjustRightInd w:val="0"/>
              <w:spacing w:after="0" w:line="240" w:lineRule="auto"/>
              <w:rPr>
                <w:rFonts w:ascii="Arial" w:eastAsia="Calibri" w:hAnsi="Arial" w:cs="Arial"/>
                <w:sz w:val="20"/>
                <w:szCs w:val="20"/>
                <w:lang w:val="en-GB" w:eastAsia="de-AT"/>
              </w:rPr>
            </w:pPr>
            <w:r w:rsidRPr="00117898">
              <w:rPr>
                <w:rFonts w:ascii="Arial" w:eastAsia="Calibri" w:hAnsi="Arial" w:cs="Arial"/>
                <w:sz w:val="20"/>
                <w:szCs w:val="20"/>
                <w:lang w:val="en-GB" w:eastAsia="de-AT"/>
              </w:rPr>
              <w:t>Is essential for effective injury prevention and for safety promotion;</w:t>
            </w:r>
          </w:p>
          <w:p w:rsidR="00117898" w:rsidRPr="00117898" w:rsidRDefault="00117898" w:rsidP="00117898">
            <w:pPr>
              <w:autoSpaceDE w:val="0"/>
              <w:autoSpaceDN w:val="0"/>
              <w:adjustRightInd w:val="0"/>
              <w:spacing w:after="0" w:line="240" w:lineRule="auto"/>
              <w:rPr>
                <w:rFonts w:ascii="Arial" w:eastAsia="Calibri" w:hAnsi="Arial" w:cs="Arial"/>
                <w:sz w:val="20"/>
                <w:szCs w:val="20"/>
                <w:lang w:val="en-GB" w:eastAsia="de-AT"/>
              </w:rPr>
            </w:pPr>
            <w:r w:rsidRPr="00117898">
              <w:rPr>
                <w:rFonts w:ascii="Arial" w:eastAsia="Calibri" w:hAnsi="Arial" w:cs="Arial"/>
                <w:sz w:val="20"/>
                <w:szCs w:val="20"/>
                <w:lang w:val="en-GB" w:eastAsia="de-AT"/>
              </w:rPr>
              <w:t>b) to provide a foundation for the development and implementation of evidence-based injury prevention strategies;</w:t>
            </w:r>
          </w:p>
          <w:p w:rsidR="00117898" w:rsidRPr="00117898" w:rsidRDefault="00117898" w:rsidP="00117898">
            <w:pPr>
              <w:autoSpaceDE w:val="0"/>
              <w:autoSpaceDN w:val="0"/>
              <w:adjustRightInd w:val="0"/>
              <w:spacing w:after="0" w:line="240" w:lineRule="auto"/>
              <w:rPr>
                <w:rFonts w:ascii="Arial" w:eastAsia="Calibri" w:hAnsi="Arial" w:cs="Arial"/>
                <w:sz w:val="20"/>
                <w:szCs w:val="20"/>
                <w:lang w:val="en-GB" w:eastAsia="de-AT"/>
              </w:rPr>
            </w:pPr>
            <w:r w:rsidRPr="00117898">
              <w:rPr>
                <w:rFonts w:ascii="Arial" w:eastAsia="Calibri" w:hAnsi="Arial" w:cs="Arial"/>
                <w:sz w:val="20"/>
                <w:szCs w:val="20"/>
                <w:lang w:val="en-GB" w:eastAsia="de-AT"/>
              </w:rPr>
              <w:t>c) can help liaison with the Department of Consumer Safety within the Malta Standards Authority to act as an alert system identifying the products /services leading to / causing injuries;</w:t>
            </w:r>
          </w:p>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z w:val="20"/>
                <w:szCs w:val="20"/>
                <w:lang w:val="en-GB" w:eastAsia="de-AT"/>
              </w:rPr>
              <w:t>d) is essential for calculating the cost of various types of injuries.</w:t>
            </w:r>
          </w:p>
        </w:tc>
      </w:tr>
      <w:tr w:rsidR="00117898" w:rsidRPr="00117898" w:rsidTr="00117898">
        <w:tc>
          <w:tcPr>
            <w:tcW w:w="215"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5</w:t>
            </w:r>
          </w:p>
        </w:tc>
        <w:tc>
          <w:tcPr>
            <w:tcW w:w="1004" w:type="pct"/>
          </w:tcPr>
          <w:p w:rsidR="00117898" w:rsidRPr="00117898" w:rsidRDefault="00117898" w:rsidP="00117898">
            <w:pPr>
              <w:spacing w:after="0" w:line="260" w:lineRule="atLeast"/>
              <w:rPr>
                <w:rFonts w:ascii="Arial" w:eastAsia="Calibri" w:hAnsi="Arial" w:cs="Arial"/>
                <w:snapToGrid w:val="0"/>
                <w:color w:val="000000"/>
                <w:sz w:val="20"/>
                <w:szCs w:val="20"/>
                <w:lang w:val="de-DE"/>
              </w:rPr>
            </w:pPr>
            <w:r w:rsidRPr="00117898">
              <w:rPr>
                <w:rFonts w:ascii="Arial" w:eastAsia="Calibri" w:hAnsi="Arial" w:cs="Arial"/>
                <w:snapToGrid w:val="0"/>
                <w:color w:val="000000"/>
                <w:sz w:val="20"/>
                <w:szCs w:val="20"/>
                <w:lang w:val="de-DE"/>
              </w:rPr>
              <w:t>Scope of the register</w:t>
            </w:r>
          </w:p>
        </w:tc>
        <w:tc>
          <w:tcPr>
            <w:tcW w:w="3781" w:type="pct"/>
          </w:tcPr>
          <w:p w:rsidR="00117898" w:rsidRPr="00117898" w:rsidRDefault="00117898" w:rsidP="00117898">
            <w:pPr>
              <w:autoSpaceDE w:val="0"/>
              <w:autoSpaceDN w:val="0"/>
              <w:adjustRightInd w:val="0"/>
              <w:spacing w:after="0" w:line="240" w:lineRule="auto"/>
              <w:rPr>
                <w:rFonts w:ascii="Arial" w:eastAsia="Calibri" w:hAnsi="Arial" w:cs="Arial"/>
                <w:sz w:val="20"/>
                <w:szCs w:val="20"/>
                <w:lang w:val="en-GB" w:eastAsia="de-AT"/>
              </w:rPr>
            </w:pPr>
            <w:r w:rsidRPr="00117898">
              <w:rPr>
                <w:rFonts w:ascii="Arial" w:eastAsia="Calibri" w:hAnsi="Arial" w:cs="Arial"/>
                <w:sz w:val="20"/>
                <w:szCs w:val="20"/>
                <w:lang w:val="en-GB" w:eastAsia="de-AT"/>
              </w:rPr>
              <w:t>The Injury Database (IDB) is a systematic injury surveillance system that collects accidents and injury data from the Emergency Departments from 2 General Public Hospitals in Malta and Gozo. The IDB covers all types of injuries from traffic, work place, violence and self-harm.</w:t>
            </w:r>
          </w:p>
          <w:p w:rsidR="00117898" w:rsidRPr="00117898" w:rsidRDefault="00117898" w:rsidP="00117898">
            <w:pPr>
              <w:autoSpaceDE w:val="0"/>
              <w:autoSpaceDN w:val="0"/>
              <w:adjustRightInd w:val="0"/>
              <w:spacing w:after="0" w:line="240" w:lineRule="auto"/>
              <w:rPr>
                <w:rFonts w:ascii="Arial" w:eastAsia="Calibri" w:hAnsi="Arial" w:cs="Arial"/>
                <w:sz w:val="20"/>
                <w:szCs w:val="20"/>
                <w:lang w:val="en-GB" w:eastAsia="de-AT"/>
              </w:rPr>
            </w:pPr>
            <w:r w:rsidRPr="00117898">
              <w:rPr>
                <w:rFonts w:ascii="Arial" w:eastAsia="Calibri" w:hAnsi="Arial" w:cs="Arial"/>
                <w:sz w:val="20"/>
                <w:szCs w:val="20"/>
                <w:lang w:val="en-GB" w:eastAsia="de-AT"/>
              </w:rPr>
              <w:lastRenderedPageBreak/>
              <w:t>This database merges injuries for Malta and Gozo. Data is obtained by DHIR from:-</w:t>
            </w:r>
          </w:p>
          <w:p w:rsidR="00117898" w:rsidRPr="00117898" w:rsidRDefault="00117898" w:rsidP="00117898">
            <w:pPr>
              <w:autoSpaceDE w:val="0"/>
              <w:autoSpaceDN w:val="0"/>
              <w:adjustRightInd w:val="0"/>
              <w:spacing w:after="0" w:line="240" w:lineRule="auto"/>
              <w:rPr>
                <w:rFonts w:ascii="Arial" w:eastAsia="Calibri" w:hAnsi="Arial" w:cs="Arial"/>
                <w:sz w:val="20"/>
                <w:szCs w:val="20"/>
                <w:lang w:val="en-GB" w:eastAsia="de-AT"/>
              </w:rPr>
            </w:pPr>
            <w:r w:rsidRPr="00117898">
              <w:rPr>
                <w:rFonts w:ascii="Arial" w:eastAsia="Calibri" w:hAnsi="Arial" w:cs="Arial"/>
                <w:sz w:val="20"/>
                <w:szCs w:val="20"/>
                <w:lang w:val="en-GB" w:eastAsia="de-AT"/>
              </w:rPr>
              <w:t>a) Data from patients entering at Emergency Departments in Malta and Gozo suffering from an injury;</w:t>
            </w:r>
          </w:p>
          <w:p w:rsidR="00117898" w:rsidRPr="00117898" w:rsidRDefault="00117898" w:rsidP="00117898">
            <w:pPr>
              <w:autoSpaceDE w:val="0"/>
              <w:autoSpaceDN w:val="0"/>
              <w:adjustRightInd w:val="0"/>
              <w:spacing w:after="0" w:line="240" w:lineRule="auto"/>
              <w:rPr>
                <w:rFonts w:ascii="Arial" w:eastAsia="Calibri" w:hAnsi="Arial" w:cs="Arial"/>
                <w:sz w:val="20"/>
                <w:szCs w:val="20"/>
                <w:lang w:val="en-GB" w:eastAsia="de-AT"/>
              </w:rPr>
            </w:pPr>
            <w:r w:rsidRPr="00117898">
              <w:rPr>
                <w:rFonts w:ascii="Arial" w:eastAsia="Calibri" w:hAnsi="Arial" w:cs="Arial"/>
                <w:sz w:val="20"/>
                <w:szCs w:val="20"/>
                <w:lang w:val="en-GB" w:eastAsia="de-AT"/>
              </w:rPr>
              <w:t>b) Hospital Discharge Registers;</w:t>
            </w:r>
          </w:p>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z w:val="20"/>
                <w:szCs w:val="20"/>
                <w:lang w:val="en-GB" w:eastAsia="de-AT"/>
              </w:rPr>
              <w:t>c) National Mortality Register;</w:t>
            </w:r>
          </w:p>
        </w:tc>
      </w:tr>
      <w:tr w:rsidR="00117898" w:rsidRPr="00117898" w:rsidTr="00117898">
        <w:tc>
          <w:tcPr>
            <w:tcW w:w="215"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lastRenderedPageBreak/>
              <w:t>6</w:t>
            </w:r>
          </w:p>
        </w:tc>
        <w:tc>
          <w:tcPr>
            <w:tcW w:w="1004"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Data file name (FDS)</w:t>
            </w:r>
          </w:p>
        </w:tc>
        <w:tc>
          <w:tcPr>
            <w:tcW w:w="3781"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Pr>
                <w:rFonts w:ascii="Arial" w:eastAsia="Calibri" w:hAnsi="Arial" w:cs="Arial"/>
                <w:snapToGrid w:val="0"/>
                <w:color w:val="000000"/>
                <w:sz w:val="20"/>
                <w:szCs w:val="20"/>
                <w:lang w:val="en-GB"/>
              </w:rPr>
              <w:t>NA</w:t>
            </w:r>
          </w:p>
        </w:tc>
      </w:tr>
      <w:tr w:rsidR="00117898" w:rsidRPr="00117898" w:rsidTr="00117898">
        <w:tc>
          <w:tcPr>
            <w:tcW w:w="215"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7</w:t>
            </w:r>
          </w:p>
        </w:tc>
        <w:tc>
          <w:tcPr>
            <w:tcW w:w="1004"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Date of creation of FDS file</w:t>
            </w:r>
          </w:p>
        </w:tc>
        <w:tc>
          <w:tcPr>
            <w:tcW w:w="3781"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Pr>
                <w:rFonts w:ascii="Arial" w:eastAsia="Calibri" w:hAnsi="Arial" w:cs="Arial"/>
                <w:snapToGrid w:val="0"/>
                <w:color w:val="000000"/>
                <w:sz w:val="20"/>
                <w:szCs w:val="20"/>
                <w:lang w:val="en-GB"/>
              </w:rPr>
              <w:t>NA</w:t>
            </w:r>
          </w:p>
        </w:tc>
      </w:tr>
      <w:tr w:rsidR="00117898" w:rsidRPr="00117898" w:rsidTr="00117898">
        <w:tc>
          <w:tcPr>
            <w:tcW w:w="215" w:type="pct"/>
          </w:tcPr>
          <w:p w:rsidR="00117898" w:rsidRPr="00117898" w:rsidRDefault="00117898" w:rsidP="00117898">
            <w:pPr>
              <w:spacing w:after="0" w:line="260" w:lineRule="atLeast"/>
              <w:rPr>
                <w:rFonts w:ascii="Arial" w:eastAsia="Calibri" w:hAnsi="Arial" w:cs="Arial"/>
                <w:snapToGrid w:val="0"/>
                <w:color w:val="000000"/>
                <w:sz w:val="20"/>
                <w:szCs w:val="20"/>
                <w:lang w:val="de-DE"/>
              </w:rPr>
            </w:pPr>
            <w:r w:rsidRPr="00117898">
              <w:rPr>
                <w:rFonts w:ascii="Arial" w:eastAsia="Calibri" w:hAnsi="Arial" w:cs="Arial"/>
                <w:snapToGrid w:val="0"/>
                <w:color w:val="000000"/>
                <w:sz w:val="20"/>
                <w:szCs w:val="20"/>
                <w:lang w:val="de-DE"/>
              </w:rPr>
              <w:t>8</w:t>
            </w:r>
          </w:p>
        </w:tc>
        <w:tc>
          <w:tcPr>
            <w:tcW w:w="1004"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Range of data of attendance</w:t>
            </w:r>
          </w:p>
        </w:tc>
        <w:tc>
          <w:tcPr>
            <w:tcW w:w="3781"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20130101 - 20131231</w:t>
            </w:r>
          </w:p>
        </w:tc>
      </w:tr>
      <w:tr w:rsidR="00117898" w:rsidRPr="00117898" w:rsidTr="00117898">
        <w:tc>
          <w:tcPr>
            <w:tcW w:w="215"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9</w:t>
            </w:r>
          </w:p>
        </w:tc>
        <w:tc>
          <w:tcPr>
            <w:tcW w:w="1004"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 xml:space="preserve">Original coding dictionary  </w:t>
            </w:r>
          </w:p>
        </w:tc>
        <w:tc>
          <w:tcPr>
            <w:tcW w:w="3781" w:type="pct"/>
          </w:tcPr>
          <w:p w:rsidR="00117898" w:rsidRPr="00117898" w:rsidRDefault="00117898" w:rsidP="00117898">
            <w:pPr>
              <w:spacing w:after="0" w:line="260" w:lineRule="atLeast"/>
              <w:rPr>
                <w:rFonts w:ascii="Arial" w:eastAsia="Calibri" w:hAnsi="Arial" w:cs="Arial"/>
                <w:snapToGrid w:val="0"/>
                <w:sz w:val="20"/>
                <w:szCs w:val="20"/>
                <w:lang w:val="en-GB"/>
              </w:rPr>
            </w:pPr>
            <w:r w:rsidRPr="00117898">
              <w:rPr>
                <w:rFonts w:ascii="Arial" w:eastAsia="Calibri" w:hAnsi="Arial" w:cs="Arial"/>
                <w:snapToGrid w:val="0"/>
                <w:sz w:val="20"/>
                <w:szCs w:val="20"/>
                <w:lang w:val="en-GB"/>
              </w:rPr>
              <w:t>Coding Manualo V1.1 2005(June)</w:t>
            </w:r>
          </w:p>
        </w:tc>
      </w:tr>
      <w:tr w:rsidR="00117898" w:rsidRPr="003363D7" w:rsidTr="00117898">
        <w:tc>
          <w:tcPr>
            <w:tcW w:w="215"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10</w:t>
            </w:r>
          </w:p>
        </w:tc>
        <w:tc>
          <w:tcPr>
            <w:tcW w:w="1004" w:type="pct"/>
          </w:tcPr>
          <w:p w:rsidR="00117898" w:rsidRPr="00117898" w:rsidRDefault="00117898" w:rsidP="00117898">
            <w:pPr>
              <w:spacing w:after="0" w:line="260" w:lineRule="atLeast"/>
              <w:rPr>
                <w:rFonts w:ascii="Arial" w:eastAsia="Calibri" w:hAnsi="Arial" w:cs="Arial"/>
                <w:sz w:val="20"/>
                <w:szCs w:val="20"/>
                <w:lang w:val="en-GB"/>
              </w:rPr>
            </w:pPr>
            <w:r w:rsidRPr="00117898">
              <w:rPr>
                <w:rFonts w:ascii="Arial" w:eastAsia="Calibri" w:hAnsi="Arial" w:cs="Arial"/>
                <w:sz w:val="20"/>
                <w:szCs w:val="20"/>
                <w:lang w:val="en-GB"/>
              </w:rPr>
              <w:t>Dictionary modifications</w:t>
            </w:r>
          </w:p>
        </w:tc>
        <w:tc>
          <w:tcPr>
            <w:tcW w:w="3781"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Type of Injury : 20 – Sting bites</w:t>
            </w:r>
          </w:p>
        </w:tc>
      </w:tr>
      <w:tr w:rsidR="00117898" w:rsidRPr="00117898" w:rsidTr="00117898">
        <w:tc>
          <w:tcPr>
            <w:tcW w:w="215" w:type="pct"/>
            <w:tcBorders>
              <w:top w:val="single" w:sz="4" w:space="0" w:color="auto"/>
              <w:left w:val="single" w:sz="4" w:space="0" w:color="auto"/>
              <w:bottom w:val="single" w:sz="4" w:space="0" w:color="auto"/>
              <w:right w:val="single" w:sz="4" w:space="0" w:color="auto"/>
            </w:tcBorders>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11</w:t>
            </w:r>
          </w:p>
        </w:tc>
        <w:tc>
          <w:tcPr>
            <w:tcW w:w="1004" w:type="pct"/>
            <w:tcBorders>
              <w:top w:val="single" w:sz="4" w:space="0" w:color="auto"/>
              <w:left w:val="single" w:sz="4" w:space="0" w:color="auto"/>
              <w:bottom w:val="single" w:sz="4" w:space="0" w:color="auto"/>
              <w:right w:val="single" w:sz="4" w:space="0" w:color="auto"/>
            </w:tcBorders>
          </w:tcPr>
          <w:p w:rsidR="00117898" w:rsidRPr="00117898" w:rsidRDefault="00117898" w:rsidP="00117898">
            <w:pPr>
              <w:spacing w:after="0" w:line="260" w:lineRule="atLeast"/>
              <w:rPr>
                <w:rFonts w:ascii="Arial" w:eastAsia="Calibri" w:hAnsi="Arial" w:cs="Arial"/>
                <w:sz w:val="20"/>
                <w:szCs w:val="20"/>
                <w:lang w:val="en-GB"/>
              </w:rPr>
            </w:pPr>
            <w:r w:rsidRPr="00117898">
              <w:rPr>
                <w:rFonts w:ascii="Arial" w:eastAsia="Calibri" w:hAnsi="Arial" w:cs="Arial"/>
                <w:sz w:val="20"/>
                <w:szCs w:val="20"/>
                <w:lang w:val="en-GB"/>
              </w:rPr>
              <w:t>(Eventual) Bridge coding applied</w:t>
            </w:r>
          </w:p>
        </w:tc>
        <w:tc>
          <w:tcPr>
            <w:tcW w:w="3781" w:type="pct"/>
            <w:tcBorders>
              <w:top w:val="single" w:sz="4" w:space="0" w:color="auto"/>
              <w:left w:val="single" w:sz="4" w:space="0" w:color="auto"/>
              <w:bottom w:val="single" w:sz="4" w:space="0" w:color="auto"/>
              <w:right w:val="single" w:sz="4" w:space="0" w:color="auto"/>
            </w:tcBorders>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NA</w:t>
            </w:r>
          </w:p>
        </w:tc>
      </w:tr>
      <w:tr w:rsidR="00117898" w:rsidRPr="00117898" w:rsidTr="00117898">
        <w:tc>
          <w:tcPr>
            <w:tcW w:w="215" w:type="pct"/>
            <w:tcBorders>
              <w:top w:val="single" w:sz="4" w:space="0" w:color="auto"/>
              <w:left w:val="single" w:sz="4" w:space="0" w:color="auto"/>
              <w:bottom w:val="single" w:sz="4" w:space="0" w:color="auto"/>
              <w:right w:val="single" w:sz="4" w:space="0" w:color="auto"/>
            </w:tcBorders>
          </w:tcPr>
          <w:p w:rsidR="00117898" w:rsidRPr="00117898" w:rsidRDefault="00117898" w:rsidP="00117898">
            <w:pPr>
              <w:spacing w:after="0" w:line="260" w:lineRule="atLeast"/>
              <w:rPr>
                <w:rFonts w:ascii="Arial" w:eastAsia="Calibri" w:hAnsi="Arial" w:cs="Arial"/>
                <w:snapToGrid w:val="0"/>
                <w:color w:val="000000"/>
                <w:sz w:val="20"/>
                <w:szCs w:val="20"/>
                <w:lang w:val="de-DE"/>
              </w:rPr>
            </w:pPr>
            <w:r w:rsidRPr="00117898">
              <w:rPr>
                <w:rFonts w:ascii="Arial" w:eastAsia="Calibri" w:hAnsi="Arial" w:cs="Arial"/>
                <w:snapToGrid w:val="0"/>
                <w:color w:val="000000"/>
                <w:sz w:val="20"/>
                <w:szCs w:val="20"/>
                <w:lang w:val="de-DE"/>
              </w:rPr>
              <w:t>12</w:t>
            </w:r>
          </w:p>
        </w:tc>
        <w:tc>
          <w:tcPr>
            <w:tcW w:w="1004" w:type="pct"/>
            <w:tcBorders>
              <w:top w:val="single" w:sz="4" w:space="0" w:color="auto"/>
              <w:left w:val="single" w:sz="4" w:space="0" w:color="auto"/>
              <w:bottom w:val="single" w:sz="4" w:space="0" w:color="auto"/>
              <w:right w:val="single" w:sz="4" w:space="0" w:color="auto"/>
            </w:tcBorders>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No. of records in the data file</w:t>
            </w:r>
          </w:p>
        </w:tc>
        <w:tc>
          <w:tcPr>
            <w:tcW w:w="3781" w:type="pct"/>
            <w:tcBorders>
              <w:top w:val="single" w:sz="4" w:space="0" w:color="auto"/>
              <w:left w:val="single" w:sz="4" w:space="0" w:color="auto"/>
              <w:bottom w:val="single" w:sz="4" w:space="0" w:color="auto"/>
              <w:right w:val="single" w:sz="4" w:space="0" w:color="auto"/>
            </w:tcBorders>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28068</w:t>
            </w:r>
          </w:p>
        </w:tc>
      </w:tr>
      <w:tr w:rsidR="00117898" w:rsidRPr="00117898" w:rsidTr="00117898">
        <w:tc>
          <w:tcPr>
            <w:tcW w:w="215"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13</w:t>
            </w:r>
          </w:p>
        </w:tc>
        <w:tc>
          <w:tcPr>
            <w:tcW w:w="1004"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 xml:space="preserve">No. of FDS reference hospitals </w:t>
            </w:r>
          </w:p>
        </w:tc>
        <w:tc>
          <w:tcPr>
            <w:tcW w:w="3781"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2</w:t>
            </w:r>
          </w:p>
        </w:tc>
      </w:tr>
      <w:tr w:rsidR="00117898" w:rsidRPr="003363D7" w:rsidTr="00117898">
        <w:tc>
          <w:tcPr>
            <w:tcW w:w="215"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14</w:t>
            </w:r>
          </w:p>
        </w:tc>
        <w:tc>
          <w:tcPr>
            <w:tcW w:w="1004"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Geographic scope</w:t>
            </w:r>
          </w:p>
        </w:tc>
        <w:tc>
          <w:tcPr>
            <w:tcW w:w="3781"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One General Public Hospital covering the Island  of Gozo and  one  General Public Hospital covering the main island of Malta.</w:t>
            </w:r>
          </w:p>
        </w:tc>
      </w:tr>
      <w:tr w:rsidR="00117898" w:rsidRPr="00117898" w:rsidTr="00117898">
        <w:tc>
          <w:tcPr>
            <w:tcW w:w="215"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15</w:t>
            </w:r>
          </w:p>
        </w:tc>
        <w:tc>
          <w:tcPr>
            <w:tcW w:w="1004"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Sampling of hospitals</w:t>
            </w:r>
          </w:p>
        </w:tc>
        <w:tc>
          <w:tcPr>
            <w:tcW w:w="3781"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NA.</w:t>
            </w:r>
          </w:p>
        </w:tc>
      </w:tr>
      <w:tr w:rsidR="00117898" w:rsidRPr="00117898" w:rsidTr="00117898">
        <w:tc>
          <w:tcPr>
            <w:tcW w:w="215"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16</w:t>
            </w:r>
          </w:p>
        </w:tc>
        <w:tc>
          <w:tcPr>
            <w:tcW w:w="1004"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 xml:space="preserve">Sampling of cases within hospitals </w:t>
            </w:r>
          </w:p>
        </w:tc>
        <w:tc>
          <w:tcPr>
            <w:tcW w:w="3781"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NA</w:t>
            </w:r>
          </w:p>
        </w:tc>
      </w:tr>
      <w:tr w:rsidR="00117898" w:rsidRPr="003363D7" w:rsidTr="00117898">
        <w:tc>
          <w:tcPr>
            <w:tcW w:w="215"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17</w:t>
            </w:r>
          </w:p>
        </w:tc>
        <w:tc>
          <w:tcPr>
            <w:tcW w:w="1004"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 xml:space="preserve">Data entry method </w:t>
            </w:r>
          </w:p>
        </w:tc>
        <w:tc>
          <w:tcPr>
            <w:tcW w:w="3781"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Data is collected from A &amp; E Malta and Gozo General Hospital.  Gozo General Hospital is still paper based and are forwarded to DHIR. Data for Malta from Mater Dei Hospital is forwarded in excel format.   Injury records are identified and the information is coded according to IDB Coding Manual V1.1 2005 and data entered.  All records are cross linked with the Hospital Discharge Register and the National Mortality Register.</w:t>
            </w:r>
          </w:p>
        </w:tc>
      </w:tr>
      <w:tr w:rsidR="00117898" w:rsidRPr="00117898" w:rsidTr="00117898">
        <w:tc>
          <w:tcPr>
            <w:tcW w:w="215"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18</w:t>
            </w:r>
          </w:p>
        </w:tc>
        <w:tc>
          <w:tcPr>
            <w:tcW w:w="1004"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Percentage of  admissions in data file</w:t>
            </w:r>
          </w:p>
        </w:tc>
        <w:tc>
          <w:tcPr>
            <w:tcW w:w="3781"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13.8%</w:t>
            </w:r>
          </w:p>
        </w:tc>
      </w:tr>
      <w:tr w:rsidR="00117898" w:rsidRPr="00117898" w:rsidTr="00117898">
        <w:tc>
          <w:tcPr>
            <w:tcW w:w="215" w:type="pct"/>
            <w:tcBorders>
              <w:top w:val="single" w:sz="4" w:space="0" w:color="auto"/>
              <w:left w:val="single" w:sz="4" w:space="0" w:color="auto"/>
              <w:bottom w:val="single" w:sz="4" w:space="0" w:color="auto"/>
              <w:right w:val="single" w:sz="4" w:space="0" w:color="auto"/>
            </w:tcBorders>
          </w:tcPr>
          <w:p w:rsidR="00117898" w:rsidRPr="00117898" w:rsidRDefault="00117898" w:rsidP="00117898">
            <w:pPr>
              <w:spacing w:after="0" w:line="260" w:lineRule="atLeast"/>
              <w:rPr>
                <w:rFonts w:ascii="Arial" w:eastAsia="Calibri" w:hAnsi="Arial" w:cs="Arial"/>
                <w:snapToGrid w:val="0"/>
                <w:color w:val="000000"/>
                <w:sz w:val="20"/>
                <w:szCs w:val="20"/>
                <w:lang w:val="de-DE"/>
              </w:rPr>
            </w:pPr>
            <w:r w:rsidRPr="00117898">
              <w:rPr>
                <w:rFonts w:ascii="Arial" w:eastAsia="Calibri" w:hAnsi="Arial" w:cs="Arial"/>
                <w:snapToGrid w:val="0"/>
                <w:color w:val="000000"/>
                <w:sz w:val="20"/>
                <w:szCs w:val="20"/>
                <w:lang w:val="de-DE"/>
              </w:rPr>
              <w:t>19</w:t>
            </w:r>
          </w:p>
        </w:tc>
        <w:tc>
          <w:tcPr>
            <w:tcW w:w="1004" w:type="pct"/>
            <w:tcBorders>
              <w:top w:val="single" w:sz="4" w:space="0" w:color="auto"/>
              <w:left w:val="single" w:sz="4" w:space="0" w:color="auto"/>
              <w:bottom w:val="single" w:sz="4" w:space="0" w:color="auto"/>
              <w:right w:val="single" w:sz="4" w:space="0" w:color="auto"/>
            </w:tcBorders>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 xml:space="preserve">Minimum Quality Control Checks </w:t>
            </w:r>
          </w:p>
        </w:tc>
        <w:tc>
          <w:tcPr>
            <w:tcW w:w="3781" w:type="pct"/>
            <w:tcBorders>
              <w:top w:val="single" w:sz="4" w:space="0" w:color="auto"/>
              <w:left w:val="single" w:sz="4" w:space="0" w:color="auto"/>
              <w:bottom w:val="single" w:sz="4" w:space="0" w:color="auto"/>
              <w:right w:val="single" w:sz="4" w:space="0" w:color="auto"/>
            </w:tcBorders>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Yes,</w:t>
            </w:r>
          </w:p>
        </w:tc>
      </w:tr>
      <w:tr w:rsidR="00117898" w:rsidRPr="003363D7" w:rsidTr="00117898">
        <w:tc>
          <w:tcPr>
            <w:tcW w:w="215"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20</w:t>
            </w:r>
          </w:p>
        </w:tc>
        <w:tc>
          <w:tcPr>
            <w:tcW w:w="1004" w:type="pct"/>
          </w:tcPr>
          <w:p w:rsidR="00117898" w:rsidRPr="00117898" w:rsidRDefault="00117898" w:rsidP="00117898">
            <w:pPr>
              <w:spacing w:after="0" w:line="260" w:lineRule="atLeast"/>
              <w:rPr>
                <w:rFonts w:ascii="Arial" w:eastAsia="Calibri" w:hAnsi="Arial" w:cs="Arial"/>
                <w:color w:val="FF0000"/>
                <w:sz w:val="20"/>
                <w:szCs w:val="20"/>
                <w:lang w:val="en-GB"/>
              </w:rPr>
            </w:pPr>
            <w:r w:rsidRPr="00117898">
              <w:rPr>
                <w:rFonts w:ascii="Arial" w:eastAsia="Calibri" w:hAnsi="Arial" w:cs="Arial"/>
                <w:sz w:val="20"/>
                <w:szCs w:val="20"/>
                <w:lang w:val="en-GB"/>
              </w:rPr>
              <w:t xml:space="preserve">Average percentage of “unknown” </w:t>
            </w:r>
          </w:p>
        </w:tc>
        <w:tc>
          <w:tcPr>
            <w:tcW w:w="3781"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Average ratio of no. of 9, 99, 999 in the 16 data elements recording county – mechanism of injury (except nature of injury 2, part of body injured 2)</w:t>
            </w:r>
          </w:p>
        </w:tc>
      </w:tr>
      <w:tr w:rsidR="00117898" w:rsidRPr="00117898" w:rsidTr="00117898">
        <w:tc>
          <w:tcPr>
            <w:tcW w:w="215"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21</w:t>
            </w:r>
          </w:p>
        </w:tc>
        <w:tc>
          <w:tcPr>
            <w:tcW w:w="1004" w:type="pct"/>
          </w:tcPr>
          <w:p w:rsidR="00117898" w:rsidRPr="00117898" w:rsidRDefault="00117898" w:rsidP="00117898">
            <w:pPr>
              <w:spacing w:after="0" w:line="260" w:lineRule="atLeast"/>
              <w:rPr>
                <w:rFonts w:ascii="Arial" w:eastAsia="Calibri" w:hAnsi="Arial" w:cs="Arial"/>
                <w:sz w:val="20"/>
                <w:szCs w:val="20"/>
                <w:lang w:val="en-GB"/>
              </w:rPr>
            </w:pPr>
            <w:r w:rsidRPr="00117898">
              <w:rPr>
                <w:rFonts w:ascii="Arial" w:eastAsia="Calibri" w:hAnsi="Arial" w:cs="Arial"/>
                <w:sz w:val="20"/>
                <w:szCs w:val="20"/>
                <w:lang w:val="en-GB"/>
              </w:rPr>
              <w:t>(Eventual) additional comments (for the user):</w:t>
            </w:r>
          </w:p>
        </w:tc>
        <w:tc>
          <w:tcPr>
            <w:tcW w:w="3781"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NA</w:t>
            </w:r>
          </w:p>
        </w:tc>
      </w:tr>
      <w:tr w:rsidR="00117898" w:rsidRPr="003363D7" w:rsidTr="00117898">
        <w:tc>
          <w:tcPr>
            <w:tcW w:w="215"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22</w:t>
            </w:r>
          </w:p>
        </w:tc>
        <w:tc>
          <w:tcPr>
            <w:tcW w:w="1004" w:type="pct"/>
          </w:tcPr>
          <w:p w:rsidR="00117898" w:rsidRPr="00117898" w:rsidRDefault="00117898" w:rsidP="00117898">
            <w:pPr>
              <w:spacing w:after="0" w:line="260" w:lineRule="atLeast"/>
              <w:rPr>
                <w:rFonts w:ascii="Arial" w:eastAsia="Calibri" w:hAnsi="Arial" w:cs="Arial"/>
                <w:sz w:val="20"/>
                <w:szCs w:val="20"/>
                <w:lang w:val="en-GB"/>
              </w:rPr>
            </w:pPr>
            <w:r w:rsidRPr="00117898">
              <w:rPr>
                <w:rFonts w:ascii="Arial" w:eastAsia="Calibri" w:hAnsi="Arial" w:cs="Arial"/>
                <w:snapToGrid w:val="0"/>
                <w:color w:val="000000"/>
                <w:sz w:val="20"/>
                <w:szCs w:val="20"/>
                <w:lang w:val="en-GB"/>
              </w:rPr>
              <w:t>Responsible data administrator (organization)</w:t>
            </w:r>
          </w:p>
        </w:tc>
        <w:tc>
          <w:tcPr>
            <w:tcW w:w="3781"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Directorate Health Information and Research</w:t>
            </w:r>
          </w:p>
        </w:tc>
      </w:tr>
      <w:tr w:rsidR="00117898" w:rsidRPr="003363D7" w:rsidTr="00117898">
        <w:tc>
          <w:tcPr>
            <w:tcW w:w="215"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23</w:t>
            </w:r>
          </w:p>
        </w:tc>
        <w:tc>
          <w:tcPr>
            <w:tcW w:w="1004"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Contact: Responsible person</w:t>
            </w:r>
          </w:p>
        </w:tc>
        <w:tc>
          <w:tcPr>
            <w:tcW w:w="3781"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Audrey Galea</w:t>
            </w:r>
          </w:p>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Directorate of Health Information and Research</w:t>
            </w:r>
          </w:p>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95, G’Mangia Hill</w:t>
            </w:r>
          </w:p>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G’Mangia</w:t>
            </w:r>
          </w:p>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Malta 00356 25599 341</w:t>
            </w:r>
          </w:p>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lastRenderedPageBreak/>
              <w:t>Audrey.galea@gov.mt</w:t>
            </w:r>
          </w:p>
        </w:tc>
      </w:tr>
      <w:tr w:rsidR="00117898" w:rsidRPr="00117898" w:rsidTr="00117898">
        <w:trPr>
          <w:trHeight w:val="384"/>
        </w:trPr>
        <w:tc>
          <w:tcPr>
            <w:tcW w:w="215" w:type="pct"/>
          </w:tcPr>
          <w:p w:rsidR="00117898" w:rsidRPr="00117898" w:rsidRDefault="00117898" w:rsidP="00117898">
            <w:pPr>
              <w:spacing w:after="0" w:line="260" w:lineRule="atLeast"/>
              <w:rPr>
                <w:rFonts w:ascii="Arial" w:eastAsia="Calibri" w:hAnsi="Arial" w:cs="Arial"/>
                <w:snapToGrid w:val="0"/>
                <w:color w:val="000000"/>
                <w:sz w:val="20"/>
                <w:szCs w:val="20"/>
                <w:lang w:val="de-DE"/>
              </w:rPr>
            </w:pPr>
            <w:r w:rsidRPr="00117898">
              <w:rPr>
                <w:rFonts w:ascii="Arial" w:eastAsia="Calibri" w:hAnsi="Arial" w:cs="Arial"/>
                <w:snapToGrid w:val="0"/>
                <w:color w:val="000000"/>
                <w:sz w:val="20"/>
                <w:szCs w:val="20"/>
                <w:lang w:val="de-DE"/>
              </w:rPr>
              <w:lastRenderedPageBreak/>
              <w:t>24</w:t>
            </w:r>
          </w:p>
        </w:tc>
        <w:tc>
          <w:tcPr>
            <w:tcW w:w="1004"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Signature</w:t>
            </w:r>
          </w:p>
        </w:tc>
        <w:tc>
          <w:tcPr>
            <w:tcW w:w="3781"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p>
        </w:tc>
      </w:tr>
      <w:tr w:rsidR="00117898" w:rsidRPr="00117898" w:rsidTr="00117898">
        <w:tc>
          <w:tcPr>
            <w:tcW w:w="215" w:type="pct"/>
          </w:tcPr>
          <w:p w:rsidR="00117898" w:rsidRPr="00117898" w:rsidRDefault="00117898" w:rsidP="00117898">
            <w:pPr>
              <w:spacing w:after="0" w:line="260" w:lineRule="atLeast"/>
              <w:rPr>
                <w:rFonts w:ascii="Arial" w:eastAsia="Calibri" w:hAnsi="Arial" w:cs="Arial"/>
                <w:snapToGrid w:val="0"/>
                <w:color w:val="000000"/>
                <w:sz w:val="20"/>
                <w:szCs w:val="20"/>
                <w:lang w:val="de-DE"/>
              </w:rPr>
            </w:pPr>
            <w:r w:rsidRPr="00117898">
              <w:rPr>
                <w:rFonts w:ascii="Arial" w:eastAsia="Calibri" w:hAnsi="Arial" w:cs="Arial"/>
                <w:snapToGrid w:val="0"/>
                <w:color w:val="000000"/>
                <w:sz w:val="20"/>
                <w:szCs w:val="20"/>
                <w:lang w:val="de-DE"/>
              </w:rPr>
              <w:t>25</w:t>
            </w:r>
          </w:p>
        </w:tc>
        <w:tc>
          <w:tcPr>
            <w:tcW w:w="1004"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Date of completion of this file</w:t>
            </w:r>
          </w:p>
        </w:tc>
        <w:tc>
          <w:tcPr>
            <w:tcW w:w="3781" w:type="pct"/>
          </w:tcPr>
          <w:p w:rsidR="00117898" w:rsidRPr="00117898" w:rsidRDefault="00117898" w:rsidP="00117898">
            <w:pPr>
              <w:spacing w:after="0" w:line="260" w:lineRule="atLeast"/>
              <w:rPr>
                <w:rFonts w:ascii="Arial" w:eastAsia="Calibri" w:hAnsi="Arial" w:cs="Arial"/>
                <w:snapToGrid w:val="0"/>
                <w:color w:val="000000"/>
                <w:sz w:val="20"/>
                <w:szCs w:val="20"/>
                <w:lang w:val="en-GB"/>
              </w:rPr>
            </w:pPr>
            <w:r w:rsidRPr="00117898">
              <w:rPr>
                <w:rFonts w:ascii="Arial" w:eastAsia="Calibri" w:hAnsi="Arial" w:cs="Arial"/>
                <w:snapToGrid w:val="0"/>
                <w:color w:val="000000"/>
                <w:sz w:val="20"/>
                <w:szCs w:val="20"/>
                <w:lang w:val="en-GB"/>
              </w:rPr>
              <w:t>29/05/2014</w:t>
            </w:r>
          </w:p>
        </w:tc>
      </w:tr>
    </w:tbl>
    <w:p w:rsidR="00117898" w:rsidRDefault="00117898" w:rsidP="00240640">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113"/>
        <w:gridCol w:w="6736"/>
      </w:tblGrid>
      <w:tr w:rsidR="0043319E" w:rsidRPr="003363D7" w:rsidTr="004F2A10">
        <w:tc>
          <w:tcPr>
            <w:tcW w:w="0" w:type="auto"/>
            <w:gridSpan w:val="3"/>
          </w:tcPr>
          <w:p w:rsidR="0043319E" w:rsidRPr="00206C82" w:rsidRDefault="0043319E" w:rsidP="004F2A10">
            <w:pPr>
              <w:spacing w:after="0" w:line="240" w:lineRule="auto"/>
              <w:rPr>
                <w:rFonts w:ascii="Arial" w:hAnsi="Arial" w:cs="Arial"/>
                <w:b/>
                <w:snapToGrid w:val="0"/>
                <w:color w:val="000000"/>
                <w:sz w:val="36"/>
                <w:szCs w:val="36"/>
                <w:lang w:val="en-GB"/>
              </w:rPr>
            </w:pPr>
            <w:r w:rsidRPr="00206C82">
              <w:rPr>
                <w:rFonts w:ascii="Arial" w:hAnsi="Arial" w:cs="Arial"/>
                <w:b/>
                <w:sz w:val="36"/>
                <w:szCs w:val="36"/>
                <w:lang w:val="en-GB"/>
              </w:rPr>
              <w:t>National IDB File Information (Minimum Data Set)</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Country</w:t>
            </w:r>
          </w:p>
        </w:tc>
        <w:tc>
          <w:tcPr>
            <w:tcW w:w="0" w:type="auto"/>
          </w:tcPr>
          <w:p w:rsidR="0043319E" w:rsidRPr="00206C82" w:rsidRDefault="0043319E" w:rsidP="004F2A10">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Netherlands</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w:t>
            </w:r>
          </w:p>
        </w:tc>
        <w:tc>
          <w:tcPr>
            <w:tcW w:w="0" w:type="auto"/>
          </w:tcPr>
          <w:p w:rsidR="0043319E" w:rsidRPr="00206C82" w:rsidRDefault="0043319E" w:rsidP="004F2A10">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2011</w:t>
            </w:r>
          </w:p>
        </w:tc>
      </w:tr>
      <w:tr w:rsidR="0043319E" w:rsidRPr="003363D7"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National Register Name  </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Letsel Informatie Systeem (LIS)/ Dutch Injury Surveillance System (DISS)</w:t>
            </w:r>
          </w:p>
        </w:tc>
      </w:tr>
      <w:tr w:rsidR="0043319E" w:rsidRPr="003363D7"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en-GB"/>
              </w:rPr>
              <w:t>Purpose of the reg</w:t>
            </w:r>
            <w:r w:rsidRPr="00206C82">
              <w:rPr>
                <w:rFonts w:ascii="Arial" w:hAnsi="Arial" w:cs="Arial"/>
                <w:snapToGrid w:val="0"/>
                <w:color w:val="000000"/>
                <w:sz w:val="20"/>
                <w:szCs w:val="20"/>
                <w:lang w:val="de-DE"/>
              </w:rPr>
              <w:t xml:space="preserve">ister  </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eastAsia="de-DE"/>
              </w:rPr>
              <w:t>To record basic information about injuries (ED treatments) to be used for injury prevention.</w:t>
            </w:r>
          </w:p>
        </w:tc>
      </w:tr>
      <w:tr w:rsidR="0043319E" w:rsidRPr="003363D7"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5</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Scope of the register</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z w:val="20"/>
                <w:szCs w:val="20"/>
                <w:lang w:val="en-GB" w:eastAsia="de-AT"/>
              </w:rPr>
              <w:t>All patients attending the Emergency Department (ED) of a hospital (including admission via ED)</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6</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file name (MDS)</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IDB2011_NL_MDS</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creation of MDS file</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20130528</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8</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Range of data of attendance</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20110101-20111231</w:t>
            </w:r>
          </w:p>
        </w:tc>
      </w:tr>
      <w:tr w:rsidR="0043319E" w:rsidRPr="003363D7"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9</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Original coding dictionary  </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sz w:val="20"/>
                <w:szCs w:val="20"/>
                <w:lang w:val="en-GB" w:eastAsia="de-DE"/>
              </w:rPr>
              <w:t>DISS coding system 2011, (almost completely) compatible with IDB All Injuries</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w:t>
            </w:r>
          </w:p>
        </w:tc>
        <w:tc>
          <w:tcPr>
            <w:tcW w:w="0" w:type="auto"/>
          </w:tcPr>
          <w:p w:rsidR="0043319E" w:rsidRPr="00206C82" w:rsidRDefault="0043319E" w:rsidP="004F2A10">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p>
        </w:tc>
      </w:tr>
      <w:tr w:rsidR="0043319E" w:rsidRPr="003363D7"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11</w:t>
            </w:r>
          </w:p>
        </w:tc>
        <w:tc>
          <w:tcPr>
            <w:tcW w:w="0" w:type="auto"/>
          </w:tcPr>
          <w:p w:rsidR="0043319E" w:rsidRPr="00206C82" w:rsidRDefault="0043319E" w:rsidP="004F2A10">
            <w:pPr>
              <w:spacing w:after="0" w:line="240" w:lineRule="auto"/>
              <w:rPr>
                <w:rFonts w:ascii="Arial" w:hAnsi="Arial" w:cs="Arial"/>
                <w:sz w:val="20"/>
                <w:szCs w:val="20"/>
                <w:lang w:val="en-GB"/>
              </w:rPr>
            </w:pPr>
            <w:r w:rsidRPr="00206C82">
              <w:rPr>
                <w:rFonts w:ascii="Arial" w:hAnsi="Arial" w:cs="Arial"/>
                <w:sz w:val="20"/>
                <w:szCs w:val="20"/>
                <w:lang w:val="en-GB"/>
              </w:rPr>
              <w:t>Bridge coding applied</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See: Syntax IDB 2011 MDS for bridgecoding DISS -&gt; IDB</w:t>
            </w:r>
            <w:r w:rsidRPr="00206C82">
              <w:rPr>
                <w:rFonts w:ascii="Arial" w:hAnsi="Arial" w:cs="Arial"/>
                <w:snapToGrid w:val="0"/>
                <w:color w:val="000000"/>
                <w:sz w:val="20"/>
                <w:szCs w:val="20"/>
                <w:lang w:val="en-GB" w:eastAsia="de-DE"/>
              </w:rPr>
              <w:t>-JAMIE MANUAL 3 May 2012</w:t>
            </w:r>
          </w:p>
        </w:tc>
      </w:tr>
      <w:tr w:rsidR="0043319E" w:rsidRPr="00206C82" w:rsidTr="004F2A10">
        <w:tc>
          <w:tcPr>
            <w:tcW w:w="0" w:type="auto"/>
            <w:tcBorders>
              <w:top w:val="single" w:sz="4" w:space="0" w:color="auto"/>
              <w:left w:val="single" w:sz="4" w:space="0" w:color="auto"/>
              <w:bottom w:val="single" w:sz="4" w:space="0" w:color="auto"/>
              <w:right w:val="single" w:sz="4" w:space="0" w:color="auto"/>
            </w:tcBorders>
          </w:tcPr>
          <w:p w:rsidR="0043319E" w:rsidRPr="00206C82" w:rsidRDefault="0043319E" w:rsidP="004F2A1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12</w:t>
            </w:r>
          </w:p>
        </w:tc>
        <w:tc>
          <w:tcPr>
            <w:tcW w:w="0" w:type="auto"/>
            <w:tcBorders>
              <w:top w:val="single" w:sz="4" w:space="0" w:color="auto"/>
              <w:left w:val="single" w:sz="4" w:space="0" w:color="auto"/>
              <w:bottom w:val="single" w:sz="4" w:space="0" w:color="auto"/>
              <w:right w:val="single" w:sz="4" w:space="0" w:color="auto"/>
            </w:tcBorders>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of records in the data file</w:t>
            </w:r>
          </w:p>
        </w:tc>
        <w:tc>
          <w:tcPr>
            <w:tcW w:w="0" w:type="auto"/>
            <w:tcBorders>
              <w:top w:val="single" w:sz="4" w:space="0" w:color="auto"/>
              <w:left w:val="single" w:sz="4" w:space="0" w:color="auto"/>
              <w:bottom w:val="single" w:sz="4" w:space="0" w:color="auto"/>
              <w:right w:val="single" w:sz="4" w:space="0" w:color="auto"/>
            </w:tcBorders>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87.213</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13</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of MDS reference hospitals </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Geographic scope</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Entire country</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Hospital characteristics used for a representative sample of hospitals</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Hospitals participate voluntarily. We try to include in the sample large and small hospitals, rural and urban, academic and general hospitals and as much as possible different geographical areas in the country. Based on research (2004) we conclude that the sample is relatively representative for common accidents. We do not report about accidents with too small numbers. We almost always report on yearly averages, based on 5-year data.</w:t>
            </w:r>
          </w:p>
          <w:p w:rsidR="0043319E" w:rsidRPr="00206C82" w:rsidRDefault="0043319E" w:rsidP="004F2A10">
            <w:pPr>
              <w:spacing w:after="0" w:line="240" w:lineRule="auto"/>
              <w:rPr>
                <w:rFonts w:ascii="Arial" w:hAnsi="Arial" w:cs="Arial"/>
                <w:snapToGrid w:val="0"/>
                <w:color w:val="000000"/>
                <w:sz w:val="20"/>
                <w:szCs w:val="20"/>
                <w:lang w:val="en-GB"/>
              </w:rPr>
            </w:pPr>
          </w:p>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nl-NL"/>
              </w:rPr>
              <w:t>Representativiteit van het Letsel Informatie Systeem : verantwoordingsverslag / A.M. van Marle, S. Nijman, A. Bloemhoff, W. Schoots. Amsterdam : Stichting Consument en Veiligheid, 2004.</w:t>
            </w:r>
          </w:p>
        </w:tc>
      </w:tr>
      <w:tr w:rsidR="0043319E" w:rsidRPr="003363D7"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16</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Sampling of cases within hospitals </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17</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Percentage of  admissions in data file</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18</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Relative sample size (admissions)</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nn.n%  </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19</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Relative sample size (ambulatory treatments)</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nn.n%  </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w:t>
            </w:r>
          </w:p>
        </w:tc>
        <w:tc>
          <w:tcPr>
            <w:tcW w:w="0" w:type="auto"/>
          </w:tcPr>
          <w:p w:rsidR="0043319E" w:rsidRPr="00206C82" w:rsidRDefault="0043319E" w:rsidP="004F2A10">
            <w:pPr>
              <w:spacing w:after="0" w:line="240" w:lineRule="auto"/>
              <w:rPr>
                <w:rFonts w:ascii="Arial" w:hAnsi="Arial" w:cs="Arial"/>
                <w:sz w:val="20"/>
                <w:szCs w:val="20"/>
                <w:lang w:val="en-GB"/>
              </w:rPr>
            </w:pPr>
            <w:r w:rsidRPr="00206C82">
              <w:rPr>
                <w:rFonts w:ascii="Arial" w:hAnsi="Arial" w:cs="Arial"/>
                <w:sz w:val="20"/>
                <w:szCs w:val="20"/>
                <w:lang w:val="en-GB"/>
              </w:rPr>
              <w:t xml:space="preserve">Minimum Quality Control Checks </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21</w:t>
            </w:r>
          </w:p>
        </w:tc>
        <w:tc>
          <w:tcPr>
            <w:tcW w:w="0" w:type="auto"/>
          </w:tcPr>
          <w:p w:rsidR="0043319E" w:rsidRPr="00206C82" w:rsidRDefault="0043319E" w:rsidP="004F2A10">
            <w:pPr>
              <w:spacing w:after="0" w:line="240" w:lineRule="auto"/>
              <w:rPr>
                <w:rFonts w:ascii="Arial" w:hAnsi="Arial" w:cs="Arial"/>
                <w:sz w:val="20"/>
                <w:szCs w:val="20"/>
                <w:lang w:val="en-GB"/>
              </w:rPr>
            </w:pPr>
            <w:r w:rsidRPr="00206C82">
              <w:rPr>
                <w:rFonts w:ascii="Arial" w:hAnsi="Arial" w:cs="Arial"/>
                <w:sz w:val="20"/>
                <w:szCs w:val="20"/>
                <w:lang w:val="en-GB"/>
              </w:rPr>
              <w:t>Average percentage of “unknown””</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nn.n%</w:t>
            </w:r>
          </w:p>
        </w:tc>
      </w:tr>
      <w:tr w:rsidR="0043319E" w:rsidRPr="003363D7"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22</w:t>
            </w:r>
          </w:p>
        </w:tc>
        <w:tc>
          <w:tcPr>
            <w:tcW w:w="0" w:type="auto"/>
          </w:tcPr>
          <w:p w:rsidR="0043319E" w:rsidRPr="00206C82" w:rsidRDefault="0043319E" w:rsidP="004F2A10">
            <w:pPr>
              <w:spacing w:after="0" w:line="240" w:lineRule="auto"/>
              <w:rPr>
                <w:rFonts w:ascii="Arial" w:hAnsi="Arial" w:cs="Arial"/>
                <w:sz w:val="20"/>
                <w:szCs w:val="20"/>
                <w:lang w:val="en-GB"/>
              </w:rPr>
            </w:pPr>
            <w:r w:rsidRPr="00206C82">
              <w:rPr>
                <w:rFonts w:ascii="Arial" w:hAnsi="Arial" w:cs="Arial"/>
                <w:sz w:val="20"/>
                <w:szCs w:val="20"/>
                <w:lang w:val="en-GB"/>
              </w:rPr>
              <w:t xml:space="preserve">Method for extrapolation from </w:t>
            </w:r>
            <w:r w:rsidRPr="00206C82">
              <w:rPr>
                <w:rFonts w:ascii="Arial" w:hAnsi="Arial" w:cs="Arial"/>
                <w:sz w:val="20"/>
                <w:szCs w:val="20"/>
                <w:lang w:val="en-GB"/>
              </w:rPr>
              <w:lastRenderedPageBreak/>
              <w:t xml:space="preserve">sample to national incidence </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1 Based on national figures of injury cases of hospital admissions</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23</w:t>
            </w:r>
          </w:p>
        </w:tc>
        <w:tc>
          <w:tcPr>
            <w:tcW w:w="0" w:type="auto"/>
          </w:tcPr>
          <w:p w:rsidR="0043319E" w:rsidRPr="00206C82" w:rsidRDefault="0043319E" w:rsidP="004F2A10">
            <w:pPr>
              <w:spacing w:after="0" w:line="240" w:lineRule="auto"/>
              <w:rPr>
                <w:rFonts w:ascii="Arial" w:hAnsi="Arial" w:cs="Arial"/>
                <w:sz w:val="20"/>
                <w:szCs w:val="20"/>
                <w:lang w:val="en-GB"/>
              </w:rPr>
            </w:pPr>
            <w:r w:rsidRPr="00206C82">
              <w:rPr>
                <w:rFonts w:ascii="Arial" w:hAnsi="Arial" w:cs="Arial"/>
                <w:sz w:val="20"/>
                <w:szCs w:val="20"/>
                <w:lang w:val="en-GB"/>
              </w:rPr>
              <w:t>Reference population data provided</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w:t>
            </w:r>
          </w:p>
        </w:tc>
      </w:tr>
      <w:tr w:rsidR="0043319E" w:rsidRPr="003363D7"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24</w:t>
            </w:r>
          </w:p>
        </w:tc>
        <w:tc>
          <w:tcPr>
            <w:tcW w:w="0" w:type="auto"/>
          </w:tcPr>
          <w:p w:rsidR="0043319E" w:rsidRPr="00206C82" w:rsidRDefault="0043319E" w:rsidP="004F2A10">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Creating MDS directly from LIS instead of FDS provides better information</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25</w:t>
            </w:r>
          </w:p>
        </w:tc>
        <w:tc>
          <w:tcPr>
            <w:tcW w:w="0" w:type="auto"/>
          </w:tcPr>
          <w:p w:rsidR="0043319E" w:rsidRPr="00206C82" w:rsidRDefault="0043319E" w:rsidP="004F2A10">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Responsible data administrator (organization)</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VeiligheidNL / Consumer Safety Institute </w:t>
            </w:r>
          </w:p>
        </w:tc>
      </w:tr>
      <w:tr w:rsidR="0043319E" w:rsidRPr="003363D7"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26</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Contact: Responsible person</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H.Valkenberg, Po Box 75169, 1070 AD Amsterdam, +31205114511, h.valkenberg@veiligheid.nl</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27</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Signature</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28</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completion of this file</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20130528</w:t>
            </w:r>
          </w:p>
        </w:tc>
      </w:tr>
    </w:tbl>
    <w:p w:rsidR="0043319E" w:rsidRPr="00206C82" w:rsidRDefault="0043319E" w:rsidP="00240640">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1802"/>
        <w:gridCol w:w="7047"/>
      </w:tblGrid>
      <w:tr w:rsidR="00240640" w:rsidRPr="003363D7" w:rsidTr="00240640">
        <w:tc>
          <w:tcPr>
            <w:tcW w:w="0" w:type="auto"/>
            <w:gridSpan w:val="3"/>
          </w:tcPr>
          <w:p w:rsidR="00240640" w:rsidRPr="00206C82" w:rsidRDefault="00240640" w:rsidP="00240640">
            <w:pPr>
              <w:spacing w:after="0" w:line="240" w:lineRule="auto"/>
              <w:rPr>
                <w:rFonts w:ascii="Arial" w:hAnsi="Arial" w:cs="Arial"/>
                <w:b/>
                <w:snapToGrid w:val="0"/>
                <w:color w:val="000000"/>
                <w:sz w:val="36"/>
                <w:szCs w:val="36"/>
                <w:lang w:val="en-GB"/>
              </w:rPr>
            </w:pPr>
            <w:r w:rsidRPr="00206C82">
              <w:rPr>
                <w:rFonts w:ascii="Arial" w:hAnsi="Arial" w:cs="Arial"/>
                <w:b/>
                <w:sz w:val="36"/>
                <w:szCs w:val="36"/>
                <w:lang w:val="en-GB"/>
              </w:rPr>
              <w:t>National IDB File Information (IDB Full Data Set)</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Country</w:t>
            </w:r>
          </w:p>
        </w:tc>
        <w:tc>
          <w:tcPr>
            <w:tcW w:w="0" w:type="auto"/>
          </w:tcPr>
          <w:p w:rsidR="00240640" w:rsidRPr="00206C82" w:rsidRDefault="00240640" w:rsidP="00240640">
            <w:pPr>
              <w:spacing w:after="0" w:line="240" w:lineRule="auto"/>
              <w:rPr>
                <w:rFonts w:ascii="Arial" w:hAnsi="Arial" w:cs="Arial"/>
                <w:b/>
                <w:snapToGrid w:val="0"/>
                <w:color w:val="000000"/>
                <w:sz w:val="36"/>
                <w:szCs w:val="36"/>
                <w:lang w:val="de-DE"/>
              </w:rPr>
            </w:pPr>
            <w:r w:rsidRPr="00206C82">
              <w:rPr>
                <w:rFonts w:ascii="Arial" w:hAnsi="Arial" w:cs="Arial"/>
                <w:b/>
                <w:snapToGrid w:val="0"/>
                <w:color w:val="000000"/>
                <w:sz w:val="36"/>
                <w:szCs w:val="36"/>
                <w:lang w:val="de-DE"/>
              </w:rPr>
              <w:t>Netherlands</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w:t>
            </w:r>
          </w:p>
        </w:tc>
        <w:tc>
          <w:tcPr>
            <w:tcW w:w="0" w:type="auto"/>
          </w:tcPr>
          <w:p w:rsidR="00240640" w:rsidRPr="00206C82" w:rsidRDefault="00240640" w:rsidP="00240640">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2011</w:t>
            </w:r>
          </w:p>
        </w:tc>
      </w:tr>
      <w:tr w:rsidR="00240640" w:rsidRPr="003363D7"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National Register Name  </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Letsel Informatie Systeem (LIS)/ Dutch Injury Surveillance System (DISS)</w:t>
            </w:r>
          </w:p>
        </w:tc>
      </w:tr>
      <w:tr w:rsidR="00240640" w:rsidRPr="003363D7"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en-GB"/>
              </w:rPr>
              <w:t>Purpose of the reg</w:t>
            </w:r>
            <w:r w:rsidRPr="00206C82">
              <w:rPr>
                <w:rFonts w:ascii="Arial" w:hAnsi="Arial" w:cs="Arial"/>
                <w:snapToGrid w:val="0"/>
                <w:color w:val="000000"/>
                <w:sz w:val="20"/>
                <w:szCs w:val="20"/>
                <w:lang w:val="de-DE"/>
              </w:rPr>
              <w:t xml:space="preserve">ister  </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eastAsia="de-DE"/>
              </w:rPr>
              <w:t>To record basic information about injuries (ED treatments) to be used for injury prevention.</w:t>
            </w:r>
          </w:p>
        </w:tc>
      </w:tr>
      <w:tr w:rsidR="00240640" w:rsidRPr="003363D7"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5</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Scope of the register</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z w:val="20"/>
                <w:szCs w:val="20"/>
                <w:lang w:val="en-GB" w:eastAsia="de-AT"/>
              </w:rPr>
              <w:t>All patients attending the Emergency Department (ED) of a hospital (including admission via ED)</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6</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file name (FDS)</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IDB2011_NL</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creation of FDS file</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20130528</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8</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Range of data of attendance</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20110101 –20111231</w:t>
            </w:r>
          </w:p>
        </w:tc>
      </w:tr>
      <w:tr w:rsidR="00240640" w:rsidRPr="003363D7"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9</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Original coding dictionary  </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sz w:val="20"/>
                <w:szCs w:val="20"/>
                <w:lang w:val="en-GB" w:eastAsia="de-DE"/>
              </w:rPr>
              <w:t>DISS coding system 2011, (almost completely) compatible with IDB All Injuries</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w:t>
            </w:r>
          </w:p>
        </w:tc>
        <w:tc>
          <w:tcPr>
            <w:tcW w:w="0" w:type="auto"/>
          </w:tcPr>
          <w:p w:rsidR="00240640" w:rsidRPr="00206C82" w:rsidRDefault="00240640" w:rsidP="00240640">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p>
        </w:tc>
      </w:tr>
      <w:tr w:rsidR="00240640" w:rsidRPr="003363D7" w:rsidTr="00240640">
        <w:tc>
          <w:tcPr>
            <w:tcW w:w="0" w:type="auto"/>
            <w:tcBorders>
              <w:top w:val="single" w:sz="4" w:space="0" w:color="auto"/>
              <w:left w:val="single" w:sz="4" w:space="0" w:color="auto"/>
              <w:bottom w:val="single" w:sz="4" w:space="0" w:color="auto"/>
              <w:right w:val="single" w:sz="4" w:space="0" w:color="auto"/>
            </w:tcBorders>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11</w:t>
            </w:r>
          </w:p>
        </w:tc>
        <w:tc>
          <w:tcPr>
            <w:tcW w:w="0" w:type="auto"/>
            <w:tcBorders>
              <w:top w:val="single" w:sz="4" w:space="0" w:color="auto"/>
              <w:left w:val="single" w:sz="4" w:space="0" w:color="auto"/>
              <w:bottom w:val="single" w:sz="4" w:space="0" w:color="auto"/>
              <w:right w:val="single" w:sz="4" w:space="0" w:color="auto"/>
            </w:tcBorders>
          </w:tcPr>
          <w:p w:rsidR="00240640" w:rsidRPr="00206C82" w:rsidRDefault="00240640" w:rsidP="00240640">
            <w:pPr>
              <w:spacing w:after="0" w:line="240" w:lineRule="auto"/>
              <w:rPr>
                <w:rFonts w:ascii="Arial" w:hAnsi="Arial" w:cs="Arial"/>
                <w:sz w:val="20"/>
                <w:szCs w:val="20"/>
                <w:lang w:val="en-GB"/>
              </w:rPr>
            </w:pPr>
            <w:r w:rsidRPr="00206C82">
              <w:rPr>
                <w:rFonts w:ascii="Arial" w:hAnsi="Arial" w:cs="Arial"/>
                <w:sz w:val="20"/>
                <w:szCs w:val="20"/>
                <w:lang w:val="en-GB"/>
              </w:rPr>
              <w:t>(Eventual) Bridge coding applied</w:t>
            </w:r>
          </w:p>
        </w:tc>
        <w:tc>
          <w:tcPr>
            <w:tcW w:w="0" w:type="auto"/>
            <w:tcBorders>
              <w:top w:val="single" w:sz="4" w:space="0" w:color="auto"/>
              <w:left w:val="single" w:sz="4" w:space="0" w:color="auto"/>
              <w:bottom w:val="single" w:sz="4" w:space="0" w:color="auto"/>
              <w:right w:val="single" w:sz="4" w:space="0" w:color="auto"/>
            </w:tcBorders>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See: Syntax IDB 2011 for bridgecoding DISS -&gt; IDB</w:t>
            </w:r>
            <w:r w:rsidRPr="00206C82">
              <w:rPr>
                <w:rFonts w:ascii="Arial" w:hAnsi="Arial" w:cs="Arial"/>
                <w:snapToGrid w:val="0"/>
                <w:color w:val="000000"/>
                <w:sz w:val="20"/>
                <w:szCs w:val="20"/>
                <w:lang w:val="en-GB" w:eastAsia="de-DE"/>
              </w:rPr>
              <w:t xml:space="preserve"> coding manual version 1.1 – June 2005</w:t>
            </w:r>
          </w:p>
        </w:tc>
      </w:tr>
      <w:tr w:rsidR="00240640" w:rsidRPr="00206C82" w:rsidTr="00240640">
        <w:tc>
          <w:tcPr>
            <w:tcW w:w="0" w:type="auto"/>
            <w:tcBorders>
              <w:top w:val="single" w:sz="4" w:space="0" w:color="auto"/>
              <w:left w:val="single" w:sz="4" w:space="0" w:color="auto"/>
              <w:bottom w:val="single" w:sz="4" w:space="0" w:color="auto"/>
              <w:right w:val="single" w:sz="4" w:space="0" w:color="auto"/>
            </w:tcBorders>
          </w:tcPr>
          <w:p w:rsidR="00240640" w:rsidRPr="00206C82" w:rsidRDefault="00240640" w:rsidP="0024064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12</w:t>
            </w:r>
          </w:p>
        </w:tc>
        <w:tc>
          <w:tcPr>
            <w:tcW w:w="0" w:type="auto"/>
            <w:tcBorders>
              <w:top w:val="single" w:sz="4" w:space="0" w:color="auto"/>
              <w:left w:val="single" w:sz="4" w:space="0" w:color="auto"/>
              <w:bottom w:val="single" w:sz="4" w:space="0" w:color="auto"/>
              <w:right w:val="single" w:sz="4" w:space="0" w:color="auto"/>
            </w:tcBorders>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of records in the data file</w:t>
            </w:r>
          </w:p>
        </w:tc>
        <w:tc>
          <w:tcPr>
            <w:tcW w:w="0" w:type="auto"/>
            <w:tcBorders>
              <w:top w:val="single" w:sz="4" w:space="0" w:color="auto"/>
              <w:left w:val="single" w:sz="4" w:space="0" w:color="auto"/>
              <w:bottom w:val="single" w:sz="4" w:space="0" w:color="auto"/>
              <w:right w:val="single" w:sz="4" w:space="0" w:color="auto"/>
            </w:tcBorders>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88.779</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13</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of FDS reference hospitals </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Geographic scope</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Entire country</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Sampling of hospitals</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Hospitals participate voluntarily. We try to include in the sample large and small hospitals, rural and urban, academic and general hospitals and as much as possible different geographical areas in the country. Based on research (2004) we conclude that the sample is relatively representative for common accidents. We do not report about accidents with too small numbers. We almost always report on yearly averages, based on 5-year data.</w:t>
            </w:r>
          </w:p>
          <w:p w:rsidR="00240640" w:rsidRPr="00206C82" w:rsidRDefault="00240640" w:rsidP="00240640">
            <w:pPr>
              <w:spacing w:after="0" w:line="240" w:lineRule="auto"/>
              <w:rPr>
                <w:rFonts w:ascii="Arial" w:hAnsi="Arial" w:cs="Arial"/>
                <w:snapToGrid w:val="0"/>
                <w:color w:val="000000"/>
                <w:sz w:val="20"/>
                <w:szCs w:val="20"/>
                <w:lang w:val="en-GB"/>
              </w:rPr>
            </w:pPr>
          </w:p>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nl-NL"/>
              </w:rPr>
              <w:t>Representativiteit van het Letsel Informatie Systeem : verantwoordingsverslag / A.M. van Marle, S. Nijman, A. Bloemhoff, W. Schoots. Amsterdam : Stichting Consument en Veiligheid, 2004.</w:t>
            </w:r>
          </w:p>
        </w:tc>
      </w:tr>
      <w:tr w:rsidR="00240640" w:rsidRPr="003363D7"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16</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Sampling of cases within hospitals </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p>
        </w:tc>
      </w:tr>
      <w:tr w:rsidR="00240640" w:rsidRPr="003363D7"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17</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Data entry method </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US"/>
              </w:rPr>
            </w:pPr>
            <w:r w:rsidRPr="00206C82">
              <w:rPr>
                <w:rFonts w:ascii="Arial" w:hAnsi="Arial" w:cs="Arial"/>
                <w:snapToGrid w:val="0"/>
                <w:color w:val="000000"/>
                <w:sz w:val="20"/>
                <w:szCs w:val="20"/>
                <w:lang w:val="en-GB"/>
              </w:rPr>
              <w:t>In general, most hospitals work as follows:</w:t>
            </w:r>
          </w:p>
          <w:p w:rsidR="00240640" w:rsidRPr="00206C82" w:rsidRDefault="00240640" w:rsidP="00240640">
            <w:pPr>
              <w:spacing w:after="0" w:line="240" w:lineRule="auto"/>
              <w:rPr>
                <w:rFonts w:ascii="Arial" w:hAnsi="Arial" w:cs="Arial"/>
                <w:snapToGrid w:val="0"/>
                <w:color w:val="000000"/>
                <w:sz w:val="20"/>
                <w:szCs w:val="20"/>
                <w:lang w:val="en-US"/>
              </w:rPr>
            </w:pPr>
            <w:r w:rsidRPr="00206C82">
              <w:rPr>
                <w:rFonts w:ascii="Arial" w:hAnsi="Arial" w:cs="Arial"/>
                <w:snapToGrid w:val="0"/>
                <w:color w:val="000000"/>
                <w:sz w:val="20"/>
                <w:szCs w:val="20"/>
                <w:lang w:val="en-GB"/>
              </w:rPr>
              <w:t>When a patient reports to the ED, the receptionist fills in an ED form for the hospital’s administrative records.</w:t>
            </w:r>
            <w:r w:rsidRPr="00206C82">
              <w:rPr>
                <w:rFonts w:ascii="Arial" w:hAnsi="Arial" w:cs="Arial"/>
                <w:snapToGrid w:val="0"/>
                <w:color w:val="000000"/>
                <w:sz w:val="20"/>
                <w:szCs w:val="20"/>
                <w:lang w:val="en-US"/>
              </w:rPr>
              <w:t xml:space="preserve"> </w:t>
            </w:r>
            <w:r w:rsidRPr="00206C82">
              <w:rPr>
                <w:rFonts w:ascii="Arial" w:hAnsi="Arial" w:cs="Arial"/>
                <w:snapToGrid w:val="0"/>
                <w:color w:val="000000"/>
                <w:sz w:val="20"/>
                <w:szCs w:val="20"/>
                <w:lang w:val="en-GB"/>
              </w:rPr>
              <w:t xml:space="preserve">Usually this is entered into the Hospital </w:t>
            </w:r>
            <w:r w:rsidRPr="00206C82">
              <w:rPr>
                <w:rFonts w:ascii="Arial" w:hAnsi="Arial" w:cs="Arial"/>
                <w:snapToGrid w:val="0"/>
                <w:color w:val="000000"/>
                <w:sz w:val="20"/>
                <w:szCs w:val="20"/>
                <w:lang w:val="en-GB"/>
              </w:rPr>
              <w:lastRenderedPageBreak/>
              <w:t>Information System (HIS).</w:t>
            </w:r>
            <w:r w:rsidRPr="00206C82">
              <w:rPr>
                <w:rFonts w:ascii="Arial" w:hAnsi="Arial" w:cs="Arial"/>
                <w:snapToGrid w:val="0"/>
                <w:color w:val="000000"/>
                <w:sz w:val="20"/>
                <w:szCs w:val="20"/>
                <w:lang w:val="en-US"/>
              </w:rPr>
              <w:t xml:space="preserve"> </w:t>
            </w:r>
            <w:r w:rsidRPr="00206C82">
              <w:rPr>
                <w:rFonts w:ascii="Arial" w:hAnsi="Arial" w:cs="Arial"/>
                <w:snapToGrid w:val="0"/>
                <w:color w:val="000000"/>
                <w:sz w:val="20"/>
                <w:szCs w:val="20"/>
                <w:lang w:val="en-GB"/>
              </w:rPr>
              <w:t xml:space="preserve">If the patient has an injury or displays symptoms of poisoning, injury event information will also be noted. </w:t>
            </w:r>
            <w:r w:rsidRPr="00206C82">
              <w:rPr>
                <w:rFonts w:ascii="Arial" w:hAnsi="Arial" w:cs="Arial"/>
                <w:snapToGrid w:val="0"/>
                <w:color w:val="000000"/>
                <w:sz w:val="20"/>
                <w:szCs w:val="20"/>
                <w:lang w:val="en-US"/>
              </w:rPr>
              <w:t xml:space="preserve"> </w:t>
            </w:r>
            <w:r w:rsidRPr="00206C82">
              <w:rPr>
                <w:rFonts w:ascii="Arial" w:hAnsi="Arial" w:cs="Arial"/>
                <w:snapToGrid w:val="0"/>
                <w:color w:val="000000"/>
                <w:sz w:val="20"/>
                <w:szCs w:val="20"/>
                <w:lang w:val="en-GB"/>
              </w:rPr>
              <w:t>In the course of treating the patient, hospital staff members also record information regarding the treatment and add additional details to the event information.</w:t>
            </w:r>
            <w:r w:rsidRPr="00206C82">
              <w:rPr>
                <w:rFonts w:ascii="Arial" w:hAnsi="Arial" w:cs="Arial"/>
                <w:snapToGrid w:val="0"/>
                <w:color w:val="000000"/>
                <w:sz w:val="20"/>
                <w:szCs w:val="20"/>
                <w:lang w:val="en-US"/>
              </w:rPr>
              <w:t xml:space="preserve"> </w:t>
            </w:r>
            <w:r w:rsidRPr="00206C82">
              <w:rPr>
                <w:rFonts w:ascii="Arial" w:hAnsi="Arial" w:cs="Arial"/>
                <w:snapToGrid w:val="0"/>
                <w:color w:val="000000"/>
                <w:sz w:val="20"/>
                <w:szCs w:val="20"/>
                <w:lang w:val="en-GB"/>
              </w:rPr>
              <w:t>Discharge information is also registered. Hospitals can record the required information in various ways.</w:t>
            </w:r>
            <w:r w:rsidRPr="00206C82">
              <w:rPr>
                <w:rFonts w:ascii="Arial" w:hAnsi="Arial" w:cs="Arial"/>
                <w:snapToGrid w:val="0"/>
                <w:color w:val="000000"/>
                <w:sz w:val="20"/>
                <w:szCs w:val="20"/>
                <w:lang w:val="en-US"/>
              </w:rPr>
              <w:t xml:space="preserve"> </w:t>
            </w:r>
            <w:r w:rsidRPr="00206C82">
              <w:rPr>
                <w:rFonts w:ascii="Arial" w:hAnsi="Arial" w:cs="Arial"/>
                <w:snapToGrid w:val="0"/>
                <w:color w:val="000000"/>
                <w:sz w:val="20"/>
                <w:szCs w:val="20"/>
                <w:lang w:val="en-GB"/>
              </w:rPr>
              <w:t>If the hospital has a Hospital Information System (HIS) into which the Dutch Injury Surveillance System is integrated, the relevant data can be entered directly into the HIS.</w:t>
            </w:r>
            <w:r w:rsidRPr="00206C82">
              <w:rPr>
                <w:rFonts w:ascii="Arial" w:hAnsi="Arial" w:cs="Arial"/>
                <w:snapToGrid w:val="0"/>
                <w:color w:val="000000"/>
                <w:sz w:val="20"/>
                <w:szCs w:val="20"/>
                <w:lang w:val="en-US"/>
              </w:rPr>
              <w:t xml:space="preserve"> </w:t>
            </w:r>
            <w:r w:rsidRPr="00206C82">
              <w:rPr>
                <w:rFonts w:ascii="Arial" w:hAnsi="Arial" w:cs="Arial"/>
                <w:snapToGrid w:val="0"/>
                <w:color w:val="000000"/>
                <w:sz w:val="20"/>
                <w:szCs w:val="20"/>
                <w:lang w:val="en-GB"/>
              </w:rPr>
              <w:t>Information already entered into the HIS does not need to be entered again.</w:t>
            </w:r>
            <w:r w:rsidRPr="00206C82">
              <w:rPr>
                <w:rFonts w:ascii="Arial" w:hAnsi="Arial" w:cs="Arial"/>
                <w:snapToGrid w:val="0"/>
                <w:color w:val="000000"/>
                <w:sz w:val="20"/>
                <w:szCs w:val="20"/>
                <w:lang w:val="en-US"/>
              </w:rPr>
              <w:t xml:space="preserve"> </w:t>
            </w:r>
          </w:p>
          <w:p w:rsidR="00240640" w:rsidRPr="00206C82" w:rsidRDefault="00240640" w:rsidP="00240640">
            <w:pPr>
              <w:spacing w:after="0" w:line="240" w:lineRule="auto"/>
              <w:rPr>
                <w:rFonts w:ascii="Arial" w:hAnsi="Arial" w:cs="Arial"/>
                <w:snapToGrid w:val="0"/>
                <w:color w:val="000000"/>
                <w:sz w:val="20"/>
                <w:szCs w:val="20"/>
                <w:lang w:val="en-US"/>
              </w:rPr>
            </w:pPr>
            <w:r w:rsidRPr="00206C82">
              <w:rPr>
                <w:rFonts w:ascii="Arial" w:hAnsi="Arial" w:cs="Arial"/>
                <w:snapToGrid w:val="0"/>
                <w:color w:val="000000"/>
                <w:sz w:val="20"/>
                <w:szCs w:val="20"/>
                <w:lang w:val="en-GB"/>
              </w:rPr>
              <w:t>Hospitals that do not use the so-called ISSHIS system (the Dutch Injury Surveillance System combined with the Hospital Information System) can make use of stand-alone ISS software.</w:t>
            </w:r>
            <w:r w:rsidRPr="00206C82">
              <w:rPr>
                <w:rFonts w:ascii="Arial" w:hAnsi="Arial" w:cs="Arial"/>
                <w:snapToGrid w:val="0"/>
                <w:color w:val="000000"/>
                <w:sz w:val="20"/>
                <w:szCs w:val="20"/>
                <w:lang w:val="en-US"/>
              </w:rPr>
              <w:t xml:space="preserve"> </w:t>
            </w:r>
            <w:r w:rsidRPr="00206C82">
              <w:rPr>
                <w:rFonts w:ascii="Arial" w:hAnsi="Arial" w:cs="Arial"/>
                <w:snapToGrid w:val="0"/>
                <w:color w:val="000000"/>
                <w:sz w:val="20"/>
                <w:szCs w:val="20"/>
                <w:lang w:val="en-GB"/>
              </w:rPr>
              <w:t>This software was developed by the Consumer Safety Institute and is based on Lotus Notes.</w:t>
            </w:r>
            <w:r w:rsidRPr="00206C82">
              <w:rPr>
                <w:rFonts w:ascii="Arial" w:hAnsi="Arial" w:cs="Arial"/>
                <w:snapToGrid w:val="0"/>
                <w:color w:val="000000"/>
                <w:sz w:val="20"/>
                <w:szCs w:val="20"/>
                <w:lang w:val="en-US"/>
              </w:rPr>
              <w:t xml:space="preserve"> </w:t>
            </w:r>
          </w:p>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It is also possible to export data from the HIS,</w:t>
            </w:r>
            <w:r w:rsidRPr="00206C82">
              <w:rPr>
                <w:rFonts w:ascii="Arial" w:hAnsi="Arial" w:cs="Arial"/>
                <w:snapToGrid w:val="0"/>
                <w:color w:val="000000"/>
                <w:sz w:val="20"/>
                <w:szCs w:val="20"/>
                <w:lang w:val="en-US"/>
              </w:rPr>
              <w:t xml:space="preserve"> </w:t>
            </w:r>
            <w:r w:rsidRPr="00206C82">
              <w:rPr>
                <w:rFonts w:ascii="Arial" w:hAnsi="Arial" w:cs="Arial"/>
                <w:snapToGrid w:val="0"/>
                <w:color w:val="000000"/>
                <w:sz w:val="20"/>
                <w:szCs w:val="20"/>
                <w:lang w:val="en-GB"/>
              </w:rPr>
              <w:t>which can in turn be imported into the Dutch Injury Surveillance System and added to.</w:t>
            </w:r>
            <w:r w:rsidRPr="00206C82">
              <w:rPr>
                <w:rFonts w:ascii="Arial" w:hAnsi="Arial" w:cs="Arial"/>
                <w:snapToGrid w:val="0"/>
                <w:color w:val="000000"/>
                <w:sz w:val="20"/>
                <w:szCs w:val="20"/>
                <w:lang w:val="en-US"/>
              </w:rPr>
              <w:t xml:space="preserve"> </w:t>
            </w:r>
            <w:r w:rsidRPr="00206C82">
              <w:rPr>
                <w:rFonts w:ascii="Arial" w:hAnsi="Arial" w:cs="Arial"/>
                <w:snapToGrid w:val="0"/>
                <w:color w:val="000000"/>
                <w:sz w:val="20"/>
                <w:szCs w:val="20"/>
                <w:lang w:val="en-GB"/>
              </w:rPr>
              <w:t>The hospitals send the entered data to the Consumer Safety Institute electronically.</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18</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Percentage of  admissions in data file</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r>
      <w:tr w:rsidR="00240640" w:rsidRPr="00206C82" w:rsidTr="00240640">
        <w:tc>
          <w:tcPr>
            <w:tcW w:w="0" w:type="auto"/>
            <w:tcBorders>
              <w:top w:val="single" w:sz="4" w:space="0" w:color="auto"/>
              <w:left w:val="single" w:sz="4" w:space="0" w:color="auto"/>
              <w:bottom w:val="single" w:sz="4" w:space="0" w:color="auto"/>
              <w:right w:val="single" w:sz="4" w:space="0" w:color="auto"/>
            </w:tcBorders>
          </w:tcPr>
          <w:p w:rsidR="00240640" w:rsidRPr="00206C82" w:rsidRDefault="00240640" w:rsidP="0024064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19</w:t>
            </w:r>
          </w:p>
        </w:tc>
        <w:tc>
          <w:tcPr>
            <w:tcW w:w="0" w:type="auto"/>
            <w:tcBorders>
              <w:top w:val="single" w:sz="4" w:space="0" w:color="auto"/>
              <w:left w:val="single" w:sz="4" w:space="0" w:color="auto"/>
              <w:bottom w:val="single" w:sz="4" w:space="0" w:color="auto"/>
              <w:right w:val="single" w:sz="4" w:space="0" w:color="auto"/>
            </w:tcBorders>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Minimum Quality Control Checks </w:t>
            </w:r>
          </w:p>
        </w:tc>
        <w:tc>
          <w:tcPr>
            <w:tcW w:w="0" w:type="auto"/>
            <w:tcBorders>
              <w:top w:val="single" w:sz="4" w:space="0" w:color="auto"/>
              <w:left w:val="single" w:sz="4" w:space="0" w:color="auto"/>
              <w:bottom w:val="single" w:sz="4" w:space="0" w:color="auto"/>
              <w:right w:val="single" w:sz="4" w:space="0" w:color="auto"/>
            </w:tcBorders>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y </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w:t>
            </w:r>
          </w:p>
        </w:tc>
        <w:tc>
          <w:tcPr>
            <w:tcW w:w="0" w:type="auto"/>
          </w:tcPr>
          <w:p w:rsidR="00240640" w:rsidRPr="00206C82" w:rsidRDefault="00240640" w:rsidP="00240640">
            <w:pPr>
              <w:spacing w:after="0" w:line="240" w:lineRule="auto"/>
              <w:rPr>
                <w:rFonts w:ascii="Arial" w:hAnsi="Arial" w:cs="Arial"/>
                <w:sz w:val="20"/>
                <w:szCs w:val="20"/>
                <w:lang w:val="en-GB"/>
              </w:rPr>
            </w:pPr>
            <w:r w:rsidRPr="00206C82">
              <w:rPr>
                <w:rFonts w:ascii="Arial" w:hAnsi="Arial" w:cs="Arial"/>
                <w:sz w:val="20"/>
                <w:szCs w:val="20"/>
                <w:lang w:val="en-GB"/>
              </w:rPr>
              <w:t xml:space="preserve">Average percentage of “unknown” </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nn.n%</w:t>
            </w:r>
          </w:p>
        </w:tc>
      </w:tr>
      <w:tr w:rsidR="00240640" w:rsidRPr="003363D7"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21</w:t>
            </w:r>
          </w:p>
        </w:tc>
        <w:tc>
          <w:tcPr>
            <w:tcW w:w="0" w:type="auto"/>
          </w:tcPr>
          <w:p w:rsidR="00240640" w:rsidRPr="00206C82" w:rsidRDefault="00240640" w:rsidP="00240640">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22</w:t>
            </w:r>
          </w:p>
        </w:tc>
        <w:tc>
          <w:tcPr>
            <w:tcW w:w="0" w:type="auto"/>
          </w:tcPr>
          <w:p w:rsidR="00240640" w:rsidRPr="00206C82" w:rsidRDefault="00240640" w:rsidP="00240640">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Responsible data administrator (organization)</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VeiligheidNL / Consumer Safety Institute </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23</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Contact: Responsible person</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 Valkenberg, PO Box 75169, 1070 AD Amsterdam, +31205114511,</w:t>
            </w:r>
          </w:p>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z w:val="20"/>
                <w:szCs w:val="20"/>
              </w:rPr>
              <w:t>h.valkenberg@veiligheid.nl</w:t>
            </w:r>
            <w:r w:rsidRPr="00206C82">
              <w:rPr>
                <w:rFonts w:ascii="Arial" w:hAnsi="Arial" w:cs="Arial"/>
                <w:snapToGrid w:val="0"/>
                <w:color w:val="000000"/>
                <w:sz w:val="20"/>
                <w:szCs w:val="20"/>
                <w:lang w:val="en-GB"/>
              </w:rPr>
              <w:t xml:space="preserve"> </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24</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Signature</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25</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completion of this file</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20130528</w:t>
            </w:r>
          </w:p>
        </w:tc>
      </w:tr>
    </w:tbl>
    <w:p w:rsidR="00D2686D" w:rsidRPr="00206C82" w:rsidRDefault="00D2686D" w:rsidP="00240640">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113"/>
        <w:gridCol w:w="6736"/>
      </w:tblGrid>
      <w:tr w:rsidR="0043319E" w:rsidRPr="003363D7" w:rsidTr="004F2A10">
        <w:tc>
          <w:tcPr>
            <w:tcW w:w="0" w:type="auto"/>
            <w:gridSpan w:val="3"/>
          </w:tcPr>
          <w:p w:rsidR="0043319E" w:rsidRPr="00206C82" w:rsidRDefault="0043319E" w:rsidP="004F2A10">
            <w:pPr>
              <w:spacing w:after="0" w:line="240" w:lineRule="auto"/>
              <w:rPr>
                <w:rFonts w:ascii="Arial" w:hAnsi="Arial" w:cs="Arial"/>
                <w:b/>
                <w:snapToGrid w:val="0"/>
                <w:color w:val="000000"/>
                <w:sz w:val="36"/>
                <w:szCs w:val="36"/>
                <w:lang w:val="en-GB"/>
              </w:rPr>
            </w:pPr>
            <w:r w:rsidRPr="00206C82">
              <w:rPr>
                <w:rFonts w:ascii="Arial" w:hAnsi="Arial" w:cs="Arial"/>
                <w:b/>
                <w:sz w:val="36"/>
                <w:szCs w:val="36"/>
                <w:lang w:val="en-GB"/>
              </w:rPr>
              <w:t>National IDB File Information (Minimum Data Set)</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Country</w:t>
            </w:r>
          </w:p>
        </w:tc>
        <w:tc>
          <w:tcPr>
            <w:tcW w:w="0" w:type="auto"/>
          </w:tcPr>
          <w:p w:rsidR="0043319E" w:rsidRPr="00206C82" w:rsidRDefault="0043319E" w:rsidP="004F2A10">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Netherlands</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w:t>
            </w:r>
          </w:p>
        </w:tc>
        <w:tc>
          <w:tcPr>
            <w:tcW w:w="0" w:type="auto"/>
          </w:tcPr>
          <w:p w:rsidR="0043319E" w:rsidRPr="00206C82" w:rsidRDefault="0043319E" w:rsidP="004F2A10">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2012</w:t>
            </w:r>
          </w:p>
        </w:tc>
      </w:tr>
      <w:tr w:rsidR="0043319E" w:rsidRPr="003363D7"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National Register Name  </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Letsel Informatie Systeem (LIS)/ Dutch Injury Surveillance System (DISS)</w:t>
            </w:r>
          </w:p>
        </w:tc>
      </w:tr>
      <w:tr w:rsidR="0043319E" w:rsidRPr="003363D7"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en-GB"/>
              </w:rPr>
              <w:t>Purpose of the reg</w:t>
            </w:r>
            <w:r w:rsidRPr="00206C82">
              <w:rPr>
                <w:rFonts w:ascii="Arial" w:hAnsi="Arial" w:cs="Arial"/>
                <w:snapToGrid w:val="0"/>
                <w:color w:val="000000"/>
                <w:sz w:val="20"/>
                <w:szCs w:val="20"/>
                <w:lang w:val="de-DE"/>
              </w:rPr>
              <w:t xml:space="preserve">ister  </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eastAsia="de-DE"/>
              </w:rPr>
              <w:t>To record basic information about injuries (ED treatments) to be used for injury prevention.</w:t>
            </w:r>
          </w:p>
        </w:tc>
      </w:tr>
      <w:tr w:rsidR="0043319E" w:rsidRPr="003363D7"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5</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Scope of the register</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z w:val="20"/>
                <w:szCs w:val="20"/>
                <w:lang w:val="en-GB" w:eastAsia="de-AT"/>
              </w:rPr>
              <w:t>All patients attending the Emergency Department (ED) of a hospital (including admission via ED)</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6</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file name (MDS)</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IDB2012_NL_MDS</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creation of MDS file</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20130528</w:t>
            </w:r>
          </w:p>
        </w:tc>
      </w:tr>
      <w:tr w:rsidR="0043319E" w:rsidRPr="003363D7"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8</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Range of data of attendance</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Mostly 20120101-20121231 – not all hospital data are available yet </w:t>
            </w:r>
          </w:p>
        </w:tc>
      </w:tr>
      <w:tr w:rsidR="0043319E" w:rsidRPr="003363D7"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9</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Original coding dictionary  </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sz w:val="20"/>
                <w:szCs w:val="20"/>
                <w:lang w:val="en-GB" w:eastAsia="de-DE"/>
              </w:rPr>
              <w:t>DISS coding system 2012, (almost completely) compatible with IDB All Injuries</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w:t>
            </w:r>
          </w:p>
        </w:tc>
        <w:tc>
          <w:tcPr>
            <w:tcW w:w="0" w:type="auto"/>
          </w:tcPr>
          <w:p w:rsidR="0043319E" w:rsidRPr="00206C82" w:rsidRDefault="0043319E" w:rsidP="004F2A10">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p>
        </w:tc>
      </w:tr>
      <w:tr w:rsidR="0043319E" w:rsidRPr="003363D7"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11</w:t>
            </w:r>
          </w:p>
        </w:tc>
        <w:tc>
          <w:tcPr>
            <w:tcW w:w="0" w:type="auto"/>
          </w:tcPr>
          <w:p w:rsidR="0043319E" w:rsidRPr="00206C82" w:rsidRDefault="0043319E" w:rsidP="004F2A10">
            <w:pPr>
              <w:spacing w:after="0" w:line="240" w:lineRule="auto"/>
              <w:rPr>
                <w:rFonts w:ascii="Arial" w:hAnsi="Arial" w:cs="Arial"/>
                <w:sz w:val="20"/>
                <w:szCs w:val="20"/>
                <w:lang w:val="en-GB"/>
              </w:rPr>
            </w:pPr>
            <w:r w:rsidRPr="00206C82">
              <w:rPr>
                <w:rFonts w:ascii="Arial" w:hAnsi="Arial" w:cs="Arial"/>
                <w:sz w:val="20"/>
                <w:szCs w:val="20"/>
                <w:lang w:val="en-GB"/>
              </w:rPr>
              <w:t>Bridge coding applied</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See: Syntax IDB 2012 MDS for bridgecoding DISS -&gt; IDB</w:t>
            </w:r>
            <w:r w:rsidRPr="00206C82">
              <w:rPr>
                <w:rFonts w:ascii="Arial" w:hAnsi="Arial" w:cs="Arial"/>
                <w:snapToGrid w:val="0"/>
                <w:color w:val="000000"/>
                <w:sz w:val="20"/>
                <w:szCs w:val="20"/>
                <w:lang w:val="en-GB" w:eastAsia="de-DE"/>
              </w:rPr>
              <w:t xml:space="preserve">-JAMIE </w:t>
            </w:r>
            <w:r w:rsidRPr="00206C82">
              <w:rPr>
                <w:rFonts w:ascii="Arial" w:hAnsi="Arial" w:cs="Arial"/>
                <w:snapToGrid w:val="0"/>
                <w:color w:val="000000"/>
                <w:sz w:val="20"/>
                <w:szCs w:val="20"/>
                <w:lang w:val="en-GB" w:eastAsia="de-DE"/>
              </w:rPr>
              <w:lastRenderedPageBreak/>
              <w:t>MANUAL 3 May 2012</w:t>
            </w:r>
          </w:p>
        </w:tc>
      </w:tr>
      <w:tr w:rsidR="0043319E" w:rsidRPr="00206C82" w:rsidTr="004F2A10">
        <w:tc>
          <w:tcPr>
            <w:tcW w:w="0" w:type="auto"/>
            <w:tcBorders>
              <w:top w:val="single" w:sz="4" w:space="0" w:color="auto"/>
              <w:left w:val="single" w:sz="4" w:space="0" w:color="auto"/>
              <w:bottom w:val="single" w:sz="4" w:space="0" w:color="auto"/>
              <w:right w:val="single" w:sz="4" w:space="0" w:color="auto"/>
            </w:tcBorders>
          </w:tcPr>
          <w:p w:rsidR="0043319E" w:rsidRPr="00206C82" w:rsidRDefault="0043319E" w:rsidP="004F2A1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lastRenderedPageBreak/>
              <w:t>12</w:t>
            </w:r>
          </w:p>
        </w:tc>
        <w:tc>
          <w:tcPr>
            <w:tcW w:w="0" w:type="auto"/>
            <w:tcBorders>
              <w:top w:val="single" w:sz="4" w:space="0" w:color="auto"/>
              <w:left w:val="single" w:sz="4" w:space="0" w:color="auto"/>
              <w:bottom w:val="single" w:sz="4" w:space="0" w:color="auto"/>
              <w:right w:val="single" w:sz="4" w:space="0" w:color="auto"/>
            </w:tcBorders>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of records in the data file</w:t>
            </w:r>
          </w:p>
        </w:tc>
        <w:tc>
          <w:tcPr>
            <w:tcW w:w="0" w:type="auto"/>
            <w:tcBorders>
              <w:top w:val="single" w:sz="4" w:space="0" w:color="auto"/>
              <w:left w:val="single" w:sz="4" w:space="0" w:color="auto"/>
              <w:bottom w:val="single" w:sz="4" w:space="0" w:color="auto"/>
              <w:right w:val="single" w:sz="4" w:space="0" w:color="auto"/>
            </w:tcBorders>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78.965</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13</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of MDS reference hospitals </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Geographic scope</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Entire country</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Hospital characteristics used for a representative sample of hospitals</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Hospitals participate voluntarily. We try to include in the sample large and small hospitals, rural and urban, academic and general hospitals and as much as possible different geographical areas in the country. Based on research (2004) we conclude that the sample is relatively representative for common accidents. We do not report about accidents with too small numbers. We almost always report on yearly averages, based on 5-year data.</w:t>
            </w:r>
          </w:p>
          <w:p w:rsidR="0043319E" w:rsidRPr="00206C82" w:rsidRDefault="0043319E" w:rsidP="004F2A10">
            <w:pPr>
              <w:spacing w:after="0" w:line="240" w:lineRule="auto"/>
              <w:rPr>
                <w:rFonts w:ascii="Arial" w:hAnsi="Arial" w:cs="Arial"/>
                <w:snapToGrid w:val="0"/>
                <w:color w:val="000000"/>
                <w:sz w:val="20"/>
                <w:szCs w:val="20"/>
                <w:lang w:val="en-GB"/>
              </w:rPr>
            </w:pPr>
          </w:p>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nl-NL"/>
              </w:rPr>
              <w:t>Representativiteit van het Letsel Informatie Systeem : verantwoordingsverslag / A.M. van Marle, S. Nijman, A. Bloemhoff, W. Schoots. Amsterdam : Stichting Consument en Veiligheid, 2004.</w:t>
            </w:r>
          </w:p>
        </w:tc>
      </w:tr>
      <w:tr w:rsidR="0043319E" w:rsidRPr="003363D7"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16</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Sampling of cases within hospitals </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17</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Percentage of  admissions in data file</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18</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Relative sample size (admissions)</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nn.n%  </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19</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Relative sample size (ambulatory treatments)</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nn.n%  </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w:t>
            </w:r>
          </w:p>
        </w:tc>
        <w:tc>
          <w:tcPr>
            <w:tcW w:w="0" w:type="auto"/>
          </w:tcPr>
          <w:p w:rsidR="0043319E" w:rsidRPr="00206C82" w:rsidRDefault="0043319E" w:rsidP="004F2A10">
            <w:pPr>
              <w:spacing w:after="0" w:line="240" w:lineRule="auto"/>
              <w:rPr>
                <w:rFonts w:ascii="Arial" w:hAnsi="Arial" w:cs="Arial"/>
                <w:sz w:val="20"/>
                <w:szCs w:val="20"/>
                <w:lang w:val="en-GB"/>
              </w:rPr>
            </w:pPr>
            <w:r w:rsidRPr="00206C82">
              <w:rPr>
                <w:rFonts w:ascii="Arial" w:hAnsi="Arial" w:cs="Arial"/>
                <w:sz w:val="20"/>
                <w:szCs w:val="20"/>
                <w:lang w:val="en-GB"/>
              </w:rPr>
              <w:t xml:space="preserve">Minimum Quality Control Checks </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21</w:t>
            </w:r>
          </w:p>
        </w:tc>
        <w:tc>
          <w:tcPr>
            <w:tcW w:w="0" w:type="auto"/>
          </w:tcPr>
          <w:p w:rsidR="0043319E" w:rsidRPr="00206C82" w:rsidRDefault="0043319E" w:rsidP="004F2A10">
            <w:pPr>
              <w:spacing w:after="0" w:line="240" w:lineRule="auto"/>
              <w:rPr>
                <w:rFonts w:ascii="Arial" w:hAnsi="Arial" w:cs="Arial"/>
                <w:sz w:val="20"/>
                <w:szCs w:val="20"/>
                <w:lang w:val="en-GB"/>
              </w:rPr>
            </w:pPr>
            <w:r w:rsidRPr="00206C82">
              <w:rPr>
                <w:rFonts w:ascii="Arial" w:hAnsi="Arial" w:cs="Arial"/>
                <w:sz w:val="20"/>
                <w:szCs w:val="20"/>
                <w:lang w:val="en-GB"/>
              </w:rPr>
              <w:t>Average percentage of “unknown””</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nn.n%</w:t>
            </w:r>
          </w:p>
        </w:tc>
      </w:tr>
      <w:tr w:rsidR="0043319E" w:rsidRPr="003363D7"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22</w:t>
            </w:r>
          </w:p>
        </w:tc>
        <w:tc>
          <w:tcPr>
            <w:tcW w:w="0" w:type="auto"/>
          </w:tcPr>
          <w:p w:rsidR="0043319E" w:rsidRPr="00206C82" w:rsidRDefault="0043319E" w:rsidP="004F2A10">
            <w:pPr>
              <w:spacing w:after="0" w:line="240" w:lineRule="auto"/>
              <w:rPr>
                <w:rFonts w:ascii="Arial" w:hAnsi="Arial" w:cs="Arial"/>
                <w:sz w:val="20"/>
                <w:szCs w:val="20"/>
                <w:lang w:val="en-GB"/>
              </w:rPr>
            </w:pPr>
            <w:r w:rsidRPr="00206C82">
              <w:rPr>
                <w:rFonts w:ascii="Arial" w:hAnsi="Arial" w:cs="Arial"/>
                <w:sz w:val="20"/>
                <w:szCs w:val="20"/>
                <w:lang w:val="en-GB"/>
              </w:rPr>
              <w:t xml:space="preserve">Method for extrapolation from sample to national incidence </w:t>
            </w:r>
          </w:p>
          <w:p w:rsidR="0043319E" w:rsidRPr="00206C82" w:rsidRDefault="0043319E" w:rsidP="004F2A10">
            <w:pPr>
              <w:spacing w:after="0" w:line="240" w:lineRule="auto"/>
              <w:rPr>
                <w:rFonts w:ascii="Arial" w:hAnsi="Arial" w:cs="Arial"/>
                <w:sz w:val="20"/>
                <w:szCs w:val="20"/>
                <w:lang w:val="en-GB"/>
              </w:rPr>
            </w:pP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 Based on national figures of injury cases of hospital admissions</w:t>
            </w:r>
          </w:p>
        </w:tc>
      </w:tr>
      <w:tr w:rsidR="0043319E" w:rsidRPr="003363D7"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23</w:t>
            </w:r>
          </w:p>
        </w:tc>
        <w:tc>
          <w:tcPr>
            <w:tcW w:w="0" w:type="auto"/>
          </w:tcPr>
          <w:p w:rsidR="0043319E" w:rsidRPr="00206C82" w:rsidRDefault="0043319E" w:rsidP="004F2A10">
            <w:pPr>
              <w:spacing w:after="0" w:line="240" w:lineRule="auto"/>
              <w:rPr>
                <w:rFonts w:ascii="Arial" w:hAnsi="Arial" w:cs="Arial"/>
                <w:sz w:val="20"/>
                <w:szCs w:val="20"/>
                <w:lang w:val="en-GB"/>
              </w:rPr>
            </w:pPr>
            <w:r w:rsidRPr="00206C82">
              <w:rPr>
                <w:rFonts w:ascii="Arial" w:hAnsi="Arial" w:cs="Arial"/>
                <w:sz w:val="20"/>
                <w:szCs w:val="20"/>
                <w:lang w:val="en-GB"/>
              </w:rPr>
              <w:t>Reference population data provided</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Y (population 2012, extrapolation based on data 2011) </w:t>
            </w:r>
          </w:p>
        </w:tc>
      </w:tr>
      <w:tr w:rsidR="0043319E" w:rsidRPr="003363D7"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24</w:t>
            </w:r>
          </w:p>
        </w:tc>
        <w:tc>
          <w:tcPr>
            <w:tcW w:w="0" w:type="auto"/>
          </w:tcPr>
          <w:p w:rsidR="0043319E" w:rsidRPr="00206C82" w:rsidRDefault="0043319E" w:rsidP="004F2A10">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Creating MDS directly from LIS instead from FDS provides better information</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25</w:t>
            </w:r>
          </w:p>
        </w:tc>
        <w:tc>
          <w:tcPr>
            <w:tcW w:w="0" w:type="auto"/>
          </w:tcPr>
          <w:p w:rsidR="0043319E" w:rsidRPr="00206C82" w:rsidRDefault="0043319E" w:rsidP="004F2A10">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Responsible data administrator (organization)</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VeiligheidNL / Consumer Safety Institute </w:t>
            </w:r>
          </w:p>
        </w:tc>
      </w:tr>
      <w:tr w:rsidR="0043319E" w:rsidRPr="003363D7"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26</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Contact: Responsible person</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H.Valkenberg, Po Box 75169, 1070 AD Amsterdam, +31205114511, h.valkenberg@veiligheid.nl</w:t>
            </w: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27</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Signature</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p>
        </w:tc>
      </w:tr>
      <w:tr w:rsidR="0043319E" w:rsidRPr="00206C82" w:rsidTr="004F2A10">
        <w:tc>
          <w:tcPr>
            <w:tcW w:w="0" w:type="auto"/>
          </w:tcPr>
          <w:p w:rsidR="0043319E" w:rsidRPr="00206C82" w:rsidRDefault="0043319E" w:rsidP="004F2A1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28</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completion of this file</w:t>
            </w:r>
          </w:p>
        </w:tc>
        <w:tc>
          <w:tcPr>
            <w:tcW w:w="0" w:type="auto"/>
          </w:tcPr>
          <w:p w:rsidR="0043319E" w:rsidRPr="00206C82" w:rsidRDefault="0043319E" w:rsidP="004F2A1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20130528</w:t>
            </w:r>
          </w:p>
        </w:tc>
      </w:tr>
    </w:tbl>
    <w:p w:rsidR="0043319E" w:rsidRPr="00206C82" w:rsidRDefault="0043319E" w:rsidP="00240640">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1802"/>
        <w:gridCol w:w="7047"/>
      </w:tblGrid>
      <w:tr w:rsidR="00240640" w:rsidRPr="003363D7" w:rsidTr="00240640">
        <w:tc>
          <w:tcPr>
            <w:tcW w:w="0" w:type="auto"/>
            <w:gridSpan w:val="3"/>
          </w:tcPr>
          <w:p w:rsidR="00240640" w:rsidRPr="00206C82" w:rsidRDefault="00240640" w:rsidP="00240640">
            <w:pPr>
              <w:spacing w:after="0" w:line="240" w:lineRule="auto"/>
              <w:rPr>
                <w:rFonts w:ascii="Arial" w:hAnsi="Arial" w:cs="Arial"/>
                <w:b/>
                <w:snapToGrid w:val="0"/>
                <w:color w:val="000000"/>
                <w:sz w:val="36"/>
                <w:szCs w:val="36"/>
                <w:lang w:val="en-GB"/>
              </w:rPr>
            </w:pPr>
            <w:r w:rsidRPr="00206C82">
              <w:rPr>
                <w:rFonts w:ascii="Arial" w:hAnsi="Arial" w:cs="Arial"/>
                <w:b/>
                <w:sz w:val="36"/>
                <w:szCs w:val="36"/>
                <w:lang w:val="en-GB"/>
              </w:rPr>
              <w:t>National IDB File Information (IDB Full Data Set)</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Country</w:t>
            </w:r>
          </w:p>
        </w:tc>
        <w:tc>
          <w:tcPr>
            <w:tcW w:w="0" w:type="auto"/>
          </w:tcPr>
          <w:p w:rsidR="00240640" w:rsidRPr="00206C82" w:rsidRDefault="00240640" w:rsidP="00240640">
            <w:pPr>
              <w:spacing w:after="0" w:line="240" w:lineRule="auto"/>
              <w:rPr>
                <w:rFonts w:ascii="Arial" w:hAnsi="Arial" w:cs="Arial"/>
                <w:b/>
                <w:snapToGrid w:val="0"/>
                <w:color w:val="000000"/>
                <w:sz w:val="36"/>
                <w:szCs w:val="36"/>
                <w:lang w:val="de-DE"/>
              </w:rPr>
            </w:pPr>
            <w:r w:rsidRPr="00206C82">
              <w:rPr>
                <w:rFonts w:ascii="Arial" w:hAnsi="Arial" w:cs="Arial"/>
                <w:b/>
                <w:snapToGrid w:val="0"/>
                <w:color w:val="000000"/>
                <w:sz w:val="36"/>
                <w:szCs w:val="36"/>
                <w:lang w:val="de-DE"/>
              </w:rPr>
              <w:t>Netherlands</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w:t>
            </w:r>
          </w:p>
        </w:tc>
        <w:tc>
          <w:tcPr>
            <w:tcW w:w="0" w:type="auto"/>
          </w:tcPr>
          <w:p w:rsidR="00240640" w:rsidRPr="00206C82" w:rsidRDefault="00240640" w:rsidP="00240640">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2012</w:t>
            </w:r>
          </w:p>
        </w:tc>
      </w:tr>
      <w:tr w:rsidR="00240640" w:rsidRPr="003363D7"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National Register Name  </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Letsel Informatie Systeem (LIS)/ Dutch Injury Surveillance System (DISS)</w:t>
            </w:r>
          </w:p>
        </w:tc>
      </w:tr>
      <w:tr w:rsidR="00240640" w:rsidRPr="003363D7"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en-GB"/>
              </w:rPr>
              <w:t>Purpose of the reg</w:t>
            </w:r>
            <w:r w:rsidRPr="00206C82">
              <w:rPr>
                <w:rFonts w:ascii="Arial" w:hAnsi="Arial" w:cs="Arial"/>
                <w:snapToGrid w:val="0"/>
                <w:color w:val="000000"/>
                <w:sz w:val="20"/>
                <w:szCs w:val="20"/>
                <w:lang w:val="de-DE"/>
              </w:rPr>
              <w:t xml:space="preserve">ister  </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eastAsia="de-DE"/>
              </w:rPr>
              <w:t>To record basic information about injuries (ED treatments) to be used for injury prevention.</w:t>
            </w:r>
          </w:p>
        </w:tc>
      </w:tr>
      <w:tr w:rsidR="00240640" w:rsidRPr="003363D7"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5</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Scope of the register</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z w:val="20"/>
                <w:szCs w:val="20"/>
                <w:lang w:val="en-GB" w:eastAsia="de-AT"/>
              </w:rPr>
              <w:t>All patients attending the Emergency Department (ED) of a hospital (including admission via ED)</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6</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file name (FDS)</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IDB2012_NL</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creation of FDS file</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20130528</w:t>
            </w:r>
          </w:p>
        </w:tc>
      </w:tr>
      <w:tr w:rsidR="00240640" w:rsidRPr="003363D7"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8</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Range of data of attendance</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20120101 –20121231 (most hospitals, not all data are available yet)</w:t>
            </w:r>
          </w:p>
        </w:tc>
      </w:tr>
      <w:tr w:rsidR="00240640" w:rsidRPr="003363D7"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9</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Original coding dictionary  </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sz w:val="20"/>
                <w:szCs w:val="20"/>
                <w:lang w:val="en-GB" w:eastAsia="de-DE"/>
              </w:rPr>
              <w:t>DISS coding system 2012, (almost completely) compatible with IDB All Injuries</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w:t>
            </w:r>
          </w:p>
        </w:tc>
        <w:tc>
          <w:tcPr>
            <w:tcW w:w="0" w:type="auto"/>
          </w:tcPr>
          <w:p w:rsidR="00240640" w:rsidRPr="00206C82" w:rsidRDefault="00240640" w:rsidP="00240640">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p>
        </w:tc>
      </w:tr>
      <w:tr w:rsidR="00240640" w:rsidRPr="003363D7" w:rsidTr="00240640">
        <w:tc>
          <w:tcPr>
            <w:tcW w:w="0" w:type="auto"/>
            <w:tcBorders>
              <w:top w:val="single" w:sz="4" w:space="0" w:color="auto"/>
              <w:left w:val="single" w:sz="4" w:space="0" w:color="auto"/>
              <w:bottom w:val="single" w:sz="4" w:space="0" w:color="auto"/>
              <w:right w:val="single" w:sz="4" w:space="0" w:color="auto"/>
            </w:tcBorders>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11</w:t>
            </w:r>
          </w:p>
        </w:tc>
        <w:tc>
          <w:tcPr>
            <w:tcW w:w="0" w:type="auto"/>
            <w:tcBorders>
              <w:top w:val="single" w:sz="4" w:space="0" w:color="auto"/>
              <w:left w:val="single" w:sz="4" w:space="0" w:color="auto"/>
              <w:bottom w:val="single" w:sz="4" w:space="0" w:color="auto"/>
              <w:right w:val="single" w:sz="4" w:space="0" w:color="auto"/>
            </w:tcBorders>
          </w:tcPr>
          <w:p w:rsidR="00240640" w:rsidRPr="00206C82" w:rsidRDefault="00240640" w:rsidP="00240640">
            <w:pPr>
              <w:spacing w:after="0" w:line="240" w:lineRule="auto"/>
              <w:rPr>
                <w:rFonts w:ascii="Arial" w:hAnsi="Arial" w:cs="Arial"/>
                <w:sz w:val="20"/>
                <w:szCs w:val="20"/>
                <w:lang w:val="en-GB"/>
              </w:rPr>
            </w:pPr>
            <w:r w:rsidRPr="00206C82">
              <w:rPr>
                <w:rFonts w:ascii="Arial" w:hAnsi="Arial" w:cs="Arial"/>
                <w:sz w:val="20"/>
                <w:szCs w:val="20"/>
                <w:lang w:val="en-GB"/>
              </w:rPr>
              <w:t>(Eventual) Bridge coding applied</w:t>
            </w:r>
          </w:p>
        </w:tc>
        <w:tc>
          <w:tcPr>
            <w:tcW w:w="0" w:type="auto"/>
            <w:tcBorders>
              <w:top w:val="single" w:sz="4" w:space="0" w:color="auto"/>
              <w:left w:val="single" w:sz="4" w:space="0" w:color="auto"/>
              <w:bottom w:val="single" w:sz="4" w:space="0" w:color="auto"/>
              <w:right w:val="single" w:sz="4" w:space="0" w:color="auto"/>
            </w:tcBorders>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See: Syntax IDB 2012 for bridgecoding DISS -&gt; IDB</w:t>
            </w:r>
            <w:r w:rsidRPr="00206C82">
              <w:rPr>
                <w:rFonts w:ascii="Arial" w:hAnsi="Arial" w:cs="Arial"/>
                <w:snapToGrid w:val="0"/>
                <w:color w:val="000000"/>
                <w:sz w:val="20"/>
                <w:szCs w:val="20"/>
                <w:lang w:val="en-GB" w:eastAsia="de-DE"/>
              </w:rPr>
              <w:t xml:space="preserve"> coding manual version 1.1 – June 2005</w:t>
            </w:r>
          </w:p>
        </w:tc>
      </w:tr>
      <w:tr w:rsidR="00240640" w:rsidRPr="00206C82" w:rsidTr="00240640">
        <w:tc>
          <w:tcPr>
            <w:tcW w:w="0" w:type="auto"/>
            <w:tcBorders>
              <w:top w:val="single" w:sz="4" w:space="0" w:color="auto"/>
              <w:left w:val="single" w:sz="4" w:space="0" w:color="auto"/>
              <w:bottom w:val="single" w:sz="4" w:space="0" w:color="auto"/>
              <w:right w:val="single" w:sz="4" w:space="0" w:color="auto"/>
            </w:tcBorders>
          </w:tcPr>
          <w:p w:rsidR="00240640" w:rsidRPr="00206C82" w:rsidRDefault="00240640" w:rsidP="0024064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12</w:t>
            </w:r>
          </w:p>
        </w:tc>
        <w:tc>
          <w:tcPr>
            <w:tcW w:w="0" w:type="auto"/>
            <w:tcBorders>
              <w:top w:val="single" w:sz="4" w:space="0" w:color="auto"/>
              <w:left w:val="single" w:sz="4" w:space="0" w:color="auto"/>
              <w:bottom w:val="single" w:sz="4" w:space="0" w:color="auto"/>
              <w:right w:val="single" w:sz="4" w:space="0" w:color="auto"/>
            </w:tcBorders>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of records in the data file</w:t>
            </w:r>
          </w:p>
        </w:tc>
        <w:tc>
          <w:tcPr>
            <w:tcW w:w="0" w:type="auto"/>
            <w:tcBorders>
              <w:top w:val="single" w:sz="4" w:space="0" w:color="auto"/>
              <w:left w:val="single" w:sz="4" w:space="0" w:color="auto"/>
              <w:bottom w:val="single" w:sz="4" w:space="0" w:color="auto"/>
              <w:right w:val="single" w:sz="4" w:space="0" w:color="auto"/>
            </w:tcBorders>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80.159</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13</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of FDS reference hospitals </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Geographic scope</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Entire country</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Sampling of hospitals</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Hospitals participate voluntarily. We try to include in the sample large and small hospitals, rural and urban, academic and general hospitals and as much as possible different geographical areas in the country. Based on research (2004) we conclude that the sample is relatively representative for common accidents. We do not report about accidents with too small numbers. We almost always report on yearly averages, based on 5-year data.</w:t>
            </w:r>
          </w:p>
          <w:p w:rsidR="00240640" w:rsidRPr="00206C82" w:rsidRDefault="00240640" w:rsidP="00240640">
            <w:pPr>
              <w:spacing w:after="0" w:line="240" w:lineRule="auto"/>
              <w:rPr>
                <w:rFonts w:ascii="Arial" w:hAnsi="Arial" w:cs="Arial"/>
                <w:snapToGrid w:val="0"/>
                <w:color w:val="000000"/>
                <w:sz w:val="20"/>
                <w:szCs w:val="20"/>
                <w:lang w:val="en-GB"/>
              </w:rPr>
            </w:pPr>
          </w:p>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nl-NL"/>
              </w:rPr>
              <w:t>Representativiteit van het Letsel Informatie Systeem : verantwoordingsverslag / A.M. van Marle, S. Nijman, A. Bloemhoff, W. Schoots. Amsterdam : Stichting Consument en Veiligheid, 2004.</w:t>
            </w:r>
          </w:p>
        </w:tc>
      </w:tr>
      <w:tr w:rsidR="00240640" w:rsidRPr="003363D7"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16</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Sampling of cases within hospitals </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p>
        </w:tc>
      </w:tr>
      <w:tr w:rsidR="00240640" w:rsidRPr="003363D7"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17</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Data entry method </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US"/>
              </w:rPr>
            </w:pPr>
            <w:r w:rsidRPr="00206C82">
              <w:rPr>
                <w:rFonts w:ascii="Arial" w:hAnsi="Arial" w:cs="Arial"/>
                <w:snapToGrid w:val="0"/>
                <w:color w:val="000000"/>
                <w:sz w:val="20"/>
                <w:szCs w:val="20"/>
                <w:lang w:val="en-GB"/>
              </w:rPr>
              <w:t>In general, most hospitals work as follows:</w:t>
            </w:r>
          </w:p>
          <w:p w:rsidR="00240640" w:rsidRPr="00206C82" w:rsidRDefault="00240640" w:rsidP="00240640">
            <w:pPr>
              <w:spacing w:after="0" w:line="240" w:lineRule="auto"/>
              <w:rPr>
                <w:rFonts w:ascii="Arial" w:hAnsi="Arial" w:cs="Arial"/>
                <w:snapToGrid w:val="0"/>
                <w:color w:val="000000"/>
                <w:sz w:val="20"/>
                <w:szCs w:val="20"/>
                <w:lang w:val="en-US"/>
              </w:rPr>
            </w:pPr>
            <w:r w:rsidRPr="00206C82">
              <w:rPr>
                <w:rFonts w:ascii="Arial" w:hAnsi="Arial" w:cs="Arial"/>
                <w:snapToGrid w:val="0"/>
                <w:color w:val="000000"/>
                <w:sz w:val="20"/>
                <w:szCs w:val="20"/>
                <w:lang w:val="en-GB"/>
              </w:rPr>
              <w:t>When a patient reports to the ED, the receptionist fills in an ED form for the hospital’s administrative records.</w:t>
            </w:r>
            <w:r w:rsidRPr="00206C82">
              <w:rPr>
                <w:rFonts w:ascii="Arial" w:hAnsi="Arial" w:cs="Arial"/>
                <w:snapToGrid w:val="0"/>
                <w:color w:val="000000"/>
                <w:sz w:val="20"/>
                <w:szCs w:val="20"/>
                <w:lang w:val="en-US"/>
              </w:rPr>
              <w:t xml:space="preserve"> </w:t>
            </w:r>
            <w:r w:rsidRPr="00206C82">
              <w:rPr>
                <w:rFonts w:ascii="Arial" w:hAnsi="Arial" w:cs="Arial"/>
                <w:snapToGrid w:val="0"/>
                <w:color w:val="000000"/>
                <w:sz w:val="20"/>
                <w:szCs w:val="20"/>
                <w:lang w:val="en-GB"/>
              </w:rPr>
              <w:t>Usually this is entered into the Hospital Information System (HIS).</w:t>
            </w:r>
            <w:r w:rsidRPr="00206C82">
              <w:rPr>
                <w:rFonts w:ascii="Arial" w:hAnsi="Arial" w:cs="Arial"/>
                <w:snapToGrid w:val="0"/>
                <w:color w:val="000000"/>
                <w:sz w:val="20"/>
                <w:szCs w:val="20"/>
                <w:lang w:val="en-US"/>
              </w:rPr>
              <w:t xml:space="preserve"> </w:t>
            </w:r>
            <w:r w:rsidRPr="00206C82">
              <w:rPr>
                <w:rFonts w:ascii="Arial" w:hAnsi="Arial" w:cs="Arial"/>
                <w:snapToGrid w:val="0"/>
                <w:color w:val="000000"/>
                <w:sz w:val="20"/>
                <w:szCs w:val="20"/>
                <w:lang w:val="en-GB"/>
              </w:rPr>
              <w:t xml:space="preserve">If the patient has an injury or displays symptoms of poisoning, injury event information will also be noted. </w:t>
            </w:r>
            <w:r w:rsidRPr="00206C82">
              <w:rPr>
                <w:rFonts w:ascii="Arial" w:hAnsi="Arial" w:cs="Arial"/>
                <w:snapToGrid w:val="0"/>
                <w:color w:val="000000"/>
                <w:sz w:val="20"/>
                <w:szCs w:val="20"/>
                <w:lang w:val="en-US"/>
              </w:rPr>
              <w:t xml:space="preserve"> </w:t>
            </w:r>
            <w:r w:rsidRPr="00206C82">
              <w:rPr>
                <w:rFonts w:ascii="Arial" w:hAnsi="Arial" w:cs="Arial"/>
                <w:snapToGrid w:val="0"/>
                <w:color w:val="000000"/>
                <w:sz w:val="20"/>
                <w:szCs w:val="20"/>
                <w:lang w:val="en-GB"/>
              </w:rPr>
              <w:t>In the course of treating the patient, hospital staff members also record information regarding the treatment and add additional details to the event information.</w:t>
            </w:r>
            <w:r w:rsidRPr="00206C82">
              <w:rPr>
                <w:rFonts w:ascii="Arial" w:hAnsi="Arial" w:cs="Arial"/>
                <w:snapToGrid w:val="0"/>
                <w:color w:val="000000"/>
                <w:sz w:val="20"/>
                <w:szCs w:val="20"/>
                <w:lang w:val="en-US"/>
              </w:rPr>
              <w:t xml:space="preserve"> </w:t>
            </w:r>
            <w:r w:rsidRPr="00206C82">
              <w:rPr>
                <w:rFonts w:ascii="Arial" w:hAnsi="Arial" w:cs="Arial"/>
                <w:snapToGrid w:val="0"/>
                <w:color w:val="000000"/>
                <w:sz w:val="20"/>
                <w:szCs w:val="20"/>
                <w:lang w:val="en-GB"/>
              </w:rPr>
              <w:t>Discharge information is also registered. Hospitals can record the required information in various ways.</w:t>
            </w:r>
            <w:r w:rsidRPr="00206C82">
              <w:rPr>
                <w:rFonts w:ascii="Arial" w:hAnsi="Arial" w:cs="Arial"/>
                <w:snapToGrid w:val="0"/>
                <w:color w:val="000000"/>
                <w:sz w:val="20"/>
                <w:szCs w:val="20"/>
                <w:lang w:val="en-US"/>
              </w:rPr>
              <w:t xml:space="preserve"> </w:t>
            </w:r>
            <w:r w:rsidRPr="00206C82">
              <w:rPr>
                <w:rFonts w:ascii="Arial" w:hAnsi="Arial" w:cs="Arial"/>
                <w:snapToGrid w:val="0"/>
                <w:color w:val="000000"/>
                <w:sz w:val="20"/>
                <w:szCs w:val="20"/>
                <w:lang w:val="en-GB"/>
              </w:rPr>
              <w:t>If the hospital has a Hospital Information System (HIS) into which the Dutch Injury Surveillance System is integrated, the relevant data can be entered directly into the HIS.</w:t>
            </w:r>
            <w:r w:rsidRPr="00206C82">
              <w:rPr>
                <w:rFonts w:ascii="Arial" w:hAnsi="Arial" w:cs="Arial"/>
                <w:snapToGrid w:val="0"/>
                <w:color w:val="000000"/>
                <w:sz w:val="20"/>
                <w:szCs w:val="20"/>
                <w:lang w:val="en-US"/>
              </w:rPr>
              <w:t xml:space="preserve"> </w:t>
            </w:r>
            <w:r w:rsidRPr="00206C82">
              <w:rPr>
                <w:rFonts w:ascii="Arial" w:hAnsi="Arial" w:cs="Arial"/>
                <w:snapToGrid w:val="0"/>
                <w:color w:val="000000"/>
                <w:sz w:val="20"/>
                <w:szCs w:val="20"/>
                <w:lang w:val="en-GB"/>
              </w:rPr>
              <w:t>Information already entered into the HIS does not need to be entered again.</w:t>
            </w:r>
            <w:r w:rsidRPr="00206C82">
              <w:rPr>
                <w:rFonts w:ascii="Arial" w:hAnsi="Arial" w:cs="Arial"/>
                <w:snapToGrid w:val="0"/>
                <w:color w:val="000000"/>
                <w:sz w:val="20"/>
                <w:szCs w:val="20"/>
                <w:lang w:val="en-US"/>
              </w:rPr>
              <w:t xml:space="preserve"> </w:t>
            </w:r>
          </w:p>
          <w:p w:rsidR="00240640" w:rsidRPr="00206C82" w:rsidRDefault="00240640" w:rsidP="00240640">
            <w:pPr>
              <w:spacing w:after="0" w:line="240" w:lineRule="auto"/>
              <w:rPr>
                <w:rFonts w:ascii="Arial" w:hAnsi="Arial" w:cs="Arial"/>
                <w:snapToGrid w:val="0"/>
                <w:color w:val="000000"/>
                <w:sz w:val="20"/>
                <w:szCs w:val="20"/>
                <w:lang w:val="en-US"/>
              </w:rPr>
            </w:pPr>
            <w:r w:rsidRPr="00206C82">
              <w:rPr>
                <w:rFonts w:ascii="Arial" w:hAnsi="Arial" w:cs="Arial"/>
                <w:snapToGrid w:val="0"/>
                <w:color w:val="000000"/>
                <w:sz w:val="20"/>
                <w:szCs w:val="20"/>
                <w:lang w:val="en-GB"/>
              </w:rPr>
              <w:t>Hospitals that do not use the so-called ISSHIS system (the Dutch Injury Surveillance System combined with the Hospital Information System) can make use of stand-alone ISS software.</w:t>
            </w:r>
            <w:r w:rsidRPr="00206C82">
              <w:rPr>
                <w:rFonts w:ascii="Arial" w:hAnsi="Arial" w:cs="Arial"/>
                <w:snapToGrid w:val="0"/>
                <w:color w:val="000000"/>
                <w:sz w:val="20"/>
                <w:szCs w:val="20"/>
                <w:lang w:val="en-US"/>
              </w:rPr>
              <w:t xml:space="preserve"> </w:t>
            </w:r>
            <w:r w:rsidRPr="00206C82">
              <w:rPr>
                <w:rFonts w:ascii="Arial" w:hAnsi="Arial" w:cs="Arial"/>
                <w:snapToGrid w:val="0"/>
                <w:color w:val="000000"/>
                <w:sz w:val="20"/>
                <w:szCs w:val="20"/>
                <w:lang w:val="en-GB"/>
              </w:rPr>
              <w:t>This software was developed by the Consumer Safety Institute and is based on Lotus Notes.</w:t>
            </w:r>
            <w:r w:rsidRPr="00206C82">
              <w:rPr>
                <w:rFonts w:ascii="Arial" w:hAnsi="Arial" w:cs="Arial"/>
                <w:snapToGrid w:val="0"/>
                <w:color w:val="000000"/>
                <w:sz w:val="20"/>
                <w:szCs w:val="20"/>
                <w:lang w:val="en-US"/>
              </w:rPr>
              <w:t xml:space="preserve"> </w:t>
            </w:r>
          </w:p>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It is also possible to export data from the HIS,</w:t>
            </w:r>
            <w:r w:rsidRPr="00206C82">
              <w:rPr>
                <w:rFonts w:ascii="Arial" w:hAnsi="Arial" w:cs="Arial"/>
                <w:snapToGrid w:val="0"/>
                <w:color w:val="000000"/>
                <w:sz w:val="20"/>
                <w:szCs w:val="20"/>
                <w:lang w:val="en-US"/>
              </w:rPr>
              <w:t xml:space="preserve"> </w:t>
            </w:r>
            <w:r w:rsidRPr="00206C82">
              <w:rPr>
                <w:rFonts w:ascii="Arial" w:hAnsi="Arial" w:cs="Arial"/>
                <w:snapToGrid w:val="0"/>
                <w:color w:val="000000"/>
                <w:sz w:val="20"/>
                <w:szCs w:val="20"/>
                <w:lang w:val="en-GB"/>
              </w:rPr>
              <w:t>which can in turn be imported into the Dutch Injury Surveillance System and added to.</w:t>
            </w:r>
            <w:r w:rsidRPr="00206C82">
              <w:rPr>
                <w:rFonts w:ascii="Arial" w:hAnsi="Arial" w:cs="Arial"/>
                <w:snapToGrid w:val="0"/>
                <w:color w:val="000000"/>
                <w:sz w:val="20"/>
                <w:szCs w:val="20"/>
                <w:lang w:val="en-US"/>
              </w:rPr>
              <w:t xml:space="preserve"> </w:t>
            </w:r>
            <w:r w:rsidRPr="00206C82">
              <w:rPr>
                <w:rFonts w:ascii="Arial" w:hAnsi="Arial" w:cs="Arial"/>
                <w:snapToGrid w:val="0"/>
                <w:color w:val="000000"/>
                <w:sz w:val="20"/>
                <w:szCs w:val="20"/>
                <w:lang w:val="en-GB"/>
              </w:rPr>
              <w:t>The hospitals send the entered data to the Consumer Safety Institute electronically.</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18</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Percentage of  admissions in data file</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r>
      <w:tr w:rsidR="00240640" w:rsidRPr="00206C82" w:rsidTr="00240640">
        <w:tc>
          <w:tcPr>
            <w:tcW w:w="0" w:type="auto"/>
            <w:tcBorders>
              <w:top w:val="single" w:sz="4" w:space="0" w:color="auto"/>
              <w:left w:val="single" w:sz="4" w:space="0" w:color="auto"/>
              <w:bottom w:val="single" w:sz="4" w:space="0" w:color="auto"/>
              <w:right w:val="single" w:sz="4" w:space="0" w:color="auto"/>
            </w:tcBorders>
          </w:tcPr>
          <w:p w:rsidR="00240640" w:rsidRPr="00206C82" w:rsidRDefault="00240640" w:rsidP="0024064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19</w:t>
            </w:r>
          </w:p>
        </w:tc>
        <w:tc>
          <w:tcPr>
            <w:tcW w:w="0" w:type="auto"/>
            <w:tcBorders>
              <w:top w:val="single" w:sz="4" w:space="0" w:color="auto"/>
              <w:left w:val="single" w:sz="4" w:space="0" w:color="auto"/>
              <w:bottom w:val="single" w:sz="4" w:space="0" w:color="auto"/>
              <w:right w:val="single" w:sz="4" w:space="0" w:color="auto"/>
            </w:tcBorders>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Minimum Quality Control Checks </w:t>
            </w:r>
          </w:p>
        </w:tc>
        <w:tc>
          <w:tcPr>
            <w:tcW w:w="0" w:type="auto"/>
            <w:tcBorders>
              <w:top w:val="single" w:sz="4" w:space="0" w:color="auto"/>
              <w:left w:val="single" w:sz="4" w:space="0" w:color="auto"/>
              <w:bottom w:val="single" w:sz="4" w:space="0" w:color="auto"/>
              <w:right w:val="single" w:sz="4" w:space="0" w:color="auto"/>
            </w:tcBorders>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w:t>
            </w:r>
          </w:p>
        </w:tc>
        <w:tc>
          <w:tcPr>
            <w:tcW w:w="0" w:type="auto"/>
          </w:tcPr>
          <w:p w:rsidR="00240640" w:rsidRPr="00206C82" w:rsidRDefault="00240640" w:rsidP="00240640">
            <w:pPr>
              <w:spacing w:after="0" w:line="240" w:lineRule="auto"/>
              <w:rPr>
                <w:rFonts w:ascii="Arial" w:hAnsi="Arial" w:cs="Arial"/>
                <w:sz w:val="20"/>
                <w:szCs w:val="20"/>
                <w:lang w:val="en-GB"/>
              </w:rPr>
            </w:pPr>
            <w:r w:rsidRPr="00206C82">
              <w:rPr>
                <w:rFonts w:ascii="Arial" w:hAnsi="Arial" w:cs="Arial"/>
                <w:sz w:val="20"/>
                <w:szCs w:val="20"/>
                <w:lang w:val="en-GB"/>
              </w:rPr>
              <w:t xml:space="preserve">Average percentage of “unknown” </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nn.n%</w:t>
            </w:r>
          </w:p>
        </w:tc>
      </w:tr>
      <w:tr w:rsidR="00240640" w:rsidRPr="003363D7"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21</w:t>
            </w:r>
          </w:p>
        </w:tc>
        <w:tc>
          <w:tcPr>
            <w:tcW w:w="0" w:type="auto"/>
          </w:tcPr>
          <w:p w:rsidR="00240640" w:rsidRPr="00206C82" w:rsidRDefault="00240640" w:rsidP="00240640">
            <w:pPr>
              <w:spacing w:after="0" w:line="240" w:lineRule="auto"/>
              <w:rPr>
                <w:rFonts w:ascii="Arial" w:hAnsi="Arial" w:cs="Arial"/>
                <w:sz w:val="20"/>
                <w:szCs w:val="20"/>
                <w:lang w:val="en-GB"/>
              </w:rPr>
            </w:pPr>
            <w:r w:rsidRPr="00206C82">
              <w:rPr>
                <w:rFonts w:ascii="Arial" w:hAnsi="Arial" w:cs="Arial"/>
                <w:sz w:val="20"/>
                <w:szCs w:val="20"/>
                <w:lang w:val="en-GB"/>
              </w:rPr>
              <w:t xml:space="preserve">(Eventual) additional comments (for the </w:t>
            </w:r>
            <w:r w:rsidRPr="00206C82">
              <w:rPr>
                <w:rFonts w:ascii="Arial" w:hAnsi="Arial" w:cs="Arial"/>
                <w:sz w:val="20"/>
                <w:szCs w:val="20"/>
                <w:lang w:val="en-GB"/>
              </w:rPr>
              <w:lastRenderedPageBreak/>
              <w:t>user):</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22</w:t>
            </w:r>
          </w:p>
        </w:tc>
        <w:tc>
          <w:tcPr>
            <w:tcW w:w="0" w:type="auto"/>
          </w:tcPr>
          <w:p w:rsidR="00240640" w:rsidRPr="00206C82" w:rsidRDefault="00240640" w:rsidP="00240640">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Responsible data administrator (organization)</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VeiligheidNL / Consumer Safety Institute </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23</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Contact: Responsible person</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 Valkenberg, PO Box 75169, 1070 AD Amsterdam, +31205114511,</w:t>
            </w:r>
          </w:p>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z w:val="20"/>
                <w:szCs w:val="20"/>
              </w:rPr>
              <w:t>h.valkenberg@veiligheid.nl</w:t>
            </w:r>
            <w:r w:rsidRPr="00206C82">
              <w:rPr>
                <w:rFonts w:ascii="Arial" w:hAnsi="Arial" w:cs="Arial"/>
                <w:snapToGrid w:val="0"/>
                <w:color w:val="000000"/>
                <w:sz w:val="20"/>
                <w:szCs w:val="20"/>
                <w:lang w:val="en-GB"/>
              </w:rPr>
              <w:t xml:space="preserve"> </w:t>
            </w: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24</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Signature</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p>
        </w:tc>
      </w:tr>
      <w:tr w:rsidR="00240640" w:rsidRPr="00206C82" w:rsidTr="00240640">
        <w:tc>
          <w:tcPr>
            <w:tcW w:w="0" w:type="auto"/>
          </w:tcPr>
          <w:p w:rsidR="00240640" w:rsidRPr="00206C82" w:rsidRDefault="00240640" w:rsidP="00240640">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25</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completion of this file</w:t>
            </w:r>
          </w:p>
        </w:tc>
        <w:tc>
          <w:tcPr>
            <w:tcW w:w="0" w:type="auto"/>
          </w:tcPr>
          <w:p w:rsidR="00240640" w:rsidRPr="00206C82" w:rsidRDefault="00240640" w:rsidP="00240640">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20130528</w:t>
            </w:r>
          </w:p>
        </w:tc>
      </w:tr>
    </w:tbl>
    <w:p w:rsidR="00984BCE" w:rsidRPr="00206C82" w:rsidRDefault="00984BCE" w:rsidP="00240640">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113"/>
        <w:gridCol w:w="6736"/>
      </w:tblGrid>
      <w:tr w:rsidR="00515988" w:rsidRPr="003363D7" w:rsidTr="00984BCE">
        <w:tc>
          <w:tcPr>
            <w:tcW w:w="0" w:type="auto"/>
            <w:gridSpan w:val="3"/>
          </w:tcPr>
          <w:p w:rsidR="00515988" w:rsidRPr="00984BCE" w:rsidRDefault="00515988" w:rsidP="00515988">
            <w:pPr>
              <w:spacing w:after="0" w:line="250" w:lineRule="atLeast"/>
              <w:rPr>
                <w:rFonts w:ascii="Arial" w:eastAsia="Calibri" w:hAnsi="Arial" w:cs="Arial"/>
                <w:b/>
                <w:snapToGrid w:val="0"/>
                <w:color w:val="000000"/>
                <w:sz w:val="36"/>
                <w:szCs w:val="36"/>
                <w:lang w:val="en-GB"/>
              </w:rPr>
            </w:pPr>
            <w:r w:rsidRPr="00984BCE">
              <w:rPr>
                <w:rFonts w:ascii="Arial" w:eastAsia="Calibri" w:hAnsi="Arial" w:cs="Arial"/>
                <w:b/>
                <w:snapToGrid w:val="0"/>
                <w:color w:val="000000"/>
                <w:sz w:val="36"/>
                <w:szCs w:val="36"/>
                <w:lang w:val="en-GB"/>
              </w:rPr>
              <w:t>National File Information (Minimum Data Set)</w:t>
            </w:r>
          </w:p>
        </w:tc>
      </w:tr>
      <w:tr w:rsidR="00515988" w:rsidRPr="00515988"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de-DE"/>
              </w:rPr>
            </w:pPr>
            <w:r w:rsidRPr="00515988">
              <w:rPr>
                <w:rFonts w:ascii="Arial" w:eastAsia="Calibri" w:hAnsi="Arial" w:cs="Arial"/>
                <w:snapToGrid w:val="0"/>
                <w:color w:val="000000"/>
                <w:sz w:val="20"/>
                <w:szCs w:val="20"/>
                <w:lang w:val="de-DE"/>
              </w:rPr>
              <w:t>1</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de-DE"/>
              </w:rPr>
            </w:pPr>
            <w:r w:rsidRPr="00515988">
              <w:rPr>
                <w:rFonts w:ascii="Arial" w:eastAsia="Calibri" w:hAnsi="Arial" w:cs="Arial"/>
                <w:snapToGrid w:val="0"/>
                <w:color w:val="000000"/>
                <w:sz w:val="20"/>
                <w:szCs w:val="20"/>
                <w:lang w:val="de-DE"/>
              </w:rPr>
              <w:t>Country</w:t>
            </w:r>
          </w:p>
        </w:tc>
        <w:tc>
          <w:tcPr>
            <w:tcW w:w="0" w:type="auto"/>
          </w:tcPr>
          <w:p w:rsidR="00515988" w:rsidRPr="00515988" w:rsidRDefault="00515988" w:rsidP="00515988">
            <w:pPr>
              <w:spacing w:after="0" w:line="250" w:lineRule="atLeast"/>
              <w:rPr>
                <w:rFonts w:ascii="Arial" w:eastAsia="Calibri" w:hAnsi="Arial" w:cs="Arial"/>
                <w:b/>
                <w:snapToGrid w:val="0"/>
                <w:color w:val="000000"/>
                <w:sz w:val="36"/>
                <w:szCs w:val="36"/>
                <w:lang w:val="en-GB"/>
              </w:rPr>
            </w:pPr>
            <w:r w:rsidRPr="00515988">
              <w:rPr>
                <w:rFonts w:ascii="Arial" w:eastAsia="Calibri" w:hAnsi="Arial" w:cs="Arial"/>
                <w:b/>
                <w:snapToGrid w:val="0"/>
                <w:color w:val="000000"/>
                <w:sz w:val="36"/>
                <w:szCs w:val="36"/>
                <w:lang w:val="en-GB"/>
              </w:rPr>
              <w:t>Netherlands</w:t>
            </w:r>
          </w:p>
        </w:tc>
      </w:tr>
      <w:tr w:rsidR="00515988" w:rsidRPr="00515988"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2</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Year</w:t>
            </w:r>
          </w:p>
        </w:tc>
        <w:tc>
          <w:tcPr>
            <w:tcW w:w="0" w:type="auto"/>
          </w:tcPr>
          <w:p w:rsidR="00515988" w:rsidRPr="00515988" w:rsidRDefault="00515988" w:rsidP="00515988">
            <w:pPr>
              <w:spacing w:after="0" w:line="250" w:lineRule="atLeast"/>
              <w:rPr>
                <w:rFonts w:ascii="Arial" w:eastAsia="Calibri" w:hAnsi="Arial" w:cs="Arial"/>
                <w:b/>
                <w:snapToGrid w:val="0"/>
                <w:color w:val="000000"/>
                <w:sz w:val="36"/>
                <w:szCs w:val="36"/>
                <w:lang w:val="en-GB"/>
              </w:rPr>
            </w:pPr>
            <w:r w:rsidRPr="00515988">
              <w:rPr>
                <w:rFonts w:ascii="Arial" w:eastAsia="Calibri" w:hAnsi="Arial" w:cs="Arial"/>
                <w:b/>
                <w:snapToGrid w:val="0"/>
                <w:color w:val="000000"/>
                <w:sz w:val="36"/>
                <w:szCs w:val="36"/>
                <w:lang w:val="en-GB"/>
              </w:rPr>
              <w:t>2013</w:t>
            </w:r>
          </w:p>
        </w:tc>
      </w:tr>
      <w:tr w:rsidR="00515988" w:rsidRPr="003363D7"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3</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 xml:space="preserve">National Register Name  </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Letsel Informatie Systeem (LIS)/ Dutch Injury Surveillance System (DISS)</w:t>
            </w:r>
          </w:p>
        </w:tc>
      </w:tr>
      <w:tr w:rsidR="00515988" w:rsidRPr="003363D7"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4</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de-DE"/>
              </w:rPr>
            </w:pPr>
            <w:r w:rsidRPr="00515988">
              <w:rPr>
                <w:rFonts w:ascii="Arial" w:eastAsia="Calibri" w:hAnsi="Arial" w:cs="Arial"/>
                <w:snapToGrid w:val="0"/>
                <w:color w:val="000000"/>
                <w:sz w:val="20"/>
                <w:szCs w:val="20"/>
                <w:lang w:val="en-GB"/>
              </w:rPr>
              <w:t>Purpose of the reg</w:t>
            </w:r>
            <w:r w:rsidRPr="00515988">
              <w:rPr>
                <w:rFonts w:ascii="Arial" w:eastAsia="Calibri" w:hAnsi="Arial" w:cs="Arial"/>
                <w:snapToGrid w:val="0"/>
                <w:color w:val="000000"/>
                <w:sz w:val="20"/>
                <w:szCs w:val="20"/>
                <w:lang w:val="de-DE"/>
              </w:rPr>
              <w:t xml:space="preserve">ister  </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eastAsia="de-DE"/>
              </w:rPr>
              <w:t>To record basic information about injuries (ED treatments) to be used for injury prevention.</w:t>
            </w:r>
          </w:p>
        </w:tc>
      </w:tr>
      <w:tr w:rsidR="00515988" w:rsidRPr="003363D7"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5</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de-DE"/>
              </w:rPr>
            </w:pPr>
            <w:r w:rsidRPr="00515988">
              <w:rPr>
                <w:rFonts w:ascii="Arial" w:eastAsia="Calibri" w:hAnsi="Arial" w:cs="Arial"/>
                <w:snapToGrid w:val="0"/>
                <w:color w:val="000000"/>
                <w:sz w:val="20"/>
                <w:szCs w:val="20"/>
                <w:lang w:val="de-DE"/>
              </w:rPr>
              <w:t>Scope of the register</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z w:val="20"/>
                <w:szCs w:val="20"/>
                <w:lang w:val="en-GB" w:eastAsia="de-AT"/>
              </w:rPr>
              <w:t>All patients attending the Emergency Department (ED) of a hospital (including admission via ED)</w:t>
            </w:r>
          </w:p>
        </w:tc>
      </w:tr>
      <w:tr w:rsidR="00515988" w:rsidRPr="00515988"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6</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Data file name (MDS)</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IDB2013_NL_MDS</w:t>
            </w:r>
          </w:p>
        </w:tc>
      </w:tr>
      <w:tr w:rsidR="00515988" w:rsidRPr="00515988"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7</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Date of creation of MDS file</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20140522</w:t>
            </w:r>
          </w:p>
        </w:tc>
      </w:tr>
      <w:tr w:rsidR="00515988" w:rsidRPr="00515988"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8</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Range of data of attendance</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20130101-20131231</w:t>
            </w:r>
          </w:p>
        </w:tc>
      </w:tr>
      <w:tr w:rsidR="00515988" w:rsidRPr="003363D7"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9</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 xml:space="preserve">Original coding dictionary  </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sz w:val="20"/>
                <w:szCs w:val="20"/>
                <w:lang w:val="en-GB" w:eastAsia="de-DE"/>
              </w:rPr>
              <w:t>DISS coding system 2013,  compatible with IDB All Injuries</w:t>
            </w:r>
          </w:p>
        </w:tc>
      </w:tr>
      <w:tr w:rsidR="00515988" w:rsidRPr="00515988"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10</w:t>
            </w:r>
          </w:p>
        </w:tc>
        <w:tc>
          <w:tcPr>
            <w:tcW w:w="0" w:type="auto"/>
          </w:tcPr>
          <w:p w:rsidR="00515988" w:rsidRPr="00515988" w:rsidRDefault="00515988" w:rsidP="00515988">
            <w:pPr>
              <w:spacing w:after="0" w:line="250" w:lineRule="atLeast"/>
              <w:rPr>
                <w:rFonts w:ascii="Arial" w:eastAsia="Calibri" w:hAnsi="Arial" w:cs="Arial"/>
                <w:sz w:val="20"/>
                <w:szCs w:val="20"/>
                <w:lang w:val="en-GB"/>
              </w:rPr>
            </w:pPr>
            <w:r w:rsidRPr="00515988">
              <w:rPr>
                <w:rFonts w:ascii="Arial" w:eastAsia="Calibri" w:hAnsi="Arial" w:cs="Arial"/>
                <w:sz w:val="20"/>
                <w:szCs w:val="20"/>
                <w:lang w:val="en-GB"/>
              </w:rPr>
              <w:t>Dictionary modifications</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p>
        </w:tc>
      </w:tr>
      <w:tr w:rsidR="00515988" w:rsidRPr="003363D7"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11</w:t>
            </w:r>
          </w:p>
        </w:tc>
        <w:tc>
          <w:tcPr>
            <w:tcW w:w="0" w:type="auto"/>
          </w:tcPr>
          <w:p w:rsidR="00515988" w:rsidRPr="00515988" w:rsidRDefault="00515988" w:rsidP="00515988">
            <w:pPr>
              <w:spacing w:after="0" w:line="250" w:lineRule="atLeast"/>
              <w:rPr>
                <w:rFonts w:ascii="Arial" w:eastAsia="Calibri" w:hAnsi="Arial" w:cs="Arial"/>
                <w:sz w:val="20"/>
                <w:szCs w:val="20"/>
                <w:lang w:val="en-GB"/>
              </w:rPr>
            </w:pPr>
            <w:r w:rsidRPr="00515988">
              <w:rPr>
                <w:rFonts w:ascii="Arial" w:eastAsia="Calibri" w:hAnsi="Arial" w:cs="Arial"/>
                <w:sz w:val="20"/>
                <w:szCs w:val="20"/>
                <w:lang w:val="en-GB"/>
              </w:rPr>
              <w:t>Bridge coding applied</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See: Syntax IDB 2013 MDS for bridgecoding DISS -&gt; IDB</w:t>
            </w:r>
            <w:r w:rsidRPr="00515988">
              <w:rPr>
                <w:rFonts w:ascii="Arial" w:eastAsia="Calibri" w:hAnsi="Arial" w:cs="Arial"/>
                <w:snapToGrid w:val="0"/>
                <w:color w:val="000000"/>
                <w:sz w:val="20"/>
                <w:szCs w:val="20"/>
                <w:lang w:val="en-GB" w:eastAsia="de-DE"/>
              </w:rPr>
              <w:t>-JAMIE MANUAL 3 May 2012</w:t>
            </w:r>
          </w:p>
        </w:tc>
      </w:tr>
      <w:tr w:rsidR="00515988" w:rsidRPr="00515988" w:rsidTr="00984BCE">
        <w:tc>
          <w:tcPr>
            <w:tcW w:w="0" w:type="auto"/>
            <w:tcBorders>
              <w:top w:val="single" w:sz="4" w:space="0" w:color="auto"/>
              <w:left w:val="single" w:sz="4" w:space="0" w:color="auto"/>
              <w:bottom w:val="single" w:sz="4" w:space="0" w:color="auto"/>
              <w:right w:val="single" w:sz="4" w:space="0" w:color="auto"/>
            </w:tcBorders>
          </w:tcPr>
          <w:p w:rsidR="00515988" w:rsidRPr="00515988" w:rsidRDefault="00515988" w:rsidP="00515988">
            <w:pPr>
              <w:spacing w:after="0" w:line="250" w:lineRule="atLeast"/>
              <w:rPr>
                <w:rFonts w:ascii="Arial" w:eastAsia="Calibri" w:hAnsi="Arial" w:cs="Arial"/>
                <w:snapToGrid w:val="0"/>
                <w:color w:val="000000"/>
                <w:sz w:val="20"/>
                <w:szCs w:val="20"/>
                <w:lang w:val="de-DE"/>
              </w:rPr>
            </w:pPr>
            <w:r w:rsidRPr="00515988">
              <w:rPr>
                <w:rFonts w:ascii="Arial" w:eastAsia="Calibri" w:hAnsi="Arial" w:cs="Arial"/>
                <w:snapToGrid w:val="0"/>
                <w:color w:val="000000"/>
                <w:sz w:val="20"/>
                <w:szCs w:val="20"/>
                <w:lang w:val="de-DE"/>
              </w:rPr>
              <w:t>12</w:t>
            </w:r>
          </w:p>
        </w:tc>
        <w:tc>
          <w:tcPr>
            <w:tcW w:w="0" w:type="auto"/>
            <w:tcBorders>
              <w:top w:val="single" w:sz="4" w:space="0" w:color="auto"/>
              <w:left w:val="single" w:sz="4" w:space="0" w:color="auto"/>
              <w:bottom w:val="single" w:sz="4" w:space="0" w:color="auto"/>
              <w:right w:val="single" w:sz="4" w:space="0" w:color="auto"/>
            </w:tcBorders>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No. of records in the data file</w:t>
            </w:r>
          </w:p>
        </w:tc>
        <w:tc>
          <w:tcPr>
            <w:tcW w:w="0" w:type="auto"/>
            <w:tcBorders>
              <w:top w:val="single" w:sz="4" w:space="0" w:color="auto"/>
              <w:left w:val="single" w:sz="4" w:space="0" w:color="auto"/>
              <w:bottom w:val="single" w:sz="4" w:space="0" w:color="auto"/>
              <w:right w:val="single" w:sz="4" w:space="0" w:color="auto"/>
            </w:tcBorders>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72435</w:t>
            </w:r>
          </w:p>
        </w:tc>
      </w:tr>
      <w:tr w:rsidR="00515988" w:rsidRPr="00515988"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13</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 xml:space="preserve">No. of MDS reference hospitals </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13</w:t>
            </w:r>
          </w:p>
        </w:tc>
      </w:tr>
      <w:tr w:rsidR="00515988" w:rsidRPr="00515988"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14</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Geographic scope</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Entire country</w:t>
            </w:r>
          </w:p>
        </w:tc>
      </w:tr>
      <w:tr w:rsidR="00515988" w:rsidRPr="00515988"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15</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Hospital characteristics used for a representative sample of hospitals</w:t>
            </w:r>
          </w:p>
        </w:tc>
        <w:tc>
          <w:tcPr>
            <w:tcW w:w="0" w:type="auto"/>
          </w:tcPr>
          <w:p w:rsidR="00515988" w:rsidRPr="00515988" w:rsidRDefault="00515988" w:rsidP="00515988">
            <w:pPr>
              <w:spacing w:after="0" w:line="24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Hospitals participate voluntarily. We try to include in the sample large and small hospitals, rural and urban, academic and general hospitals and as much as possible different geographical areas in the country. Based on research (2004) we conclude that the sample is relatively representative for common accidents. We do not report about accidents with too small numbers. We almost always report on yearly averages, based on 5-year data.</w:t>
            </w:r>
          </w:p>
          <w:p w:rsidR="00515988" w:rsidRPr="00515988" w:rsidRDefault="00515988" w:rsidP="00515988">
            <w:pPr>
              <w:spacing w:after="0" w:line="240" w:lineRule="atLeast"/>
              <w:rPr>
                <w:rFonts w:ascii="Arial" w:eastAsia="Calibri" w:hAnsi="Arial" w:cs="Arial"/>
                <w:snapToGrid w:val="0"/>
                <w:color w:val="000000"/>
                <w:sz w:val="20"/>
                <w:szCs w:val="20"/>
                <w:lang w:val="en-GB"/>
              </w:rPr>
            </w:pPr>
          </w:p>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nl-NL"/>
              </w:rPr>
              <w:t>Representativiteit van het Letsel Informatie Systeem : verantwoordingsverslag / A.M. van Marle, S. Nijman, A. Bloemhoff, W. Schoots. Amsterdam : Stichting Consument en Veiligheid, 2004.</w:t>
            </w:r>
          </w:p>
        </w:tc>
      </w:tr>
      <w:tr w:rsidR="00515988" w:rsidRPr="003363D7"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16</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 xml:space="preserve">Sampling of cases within hospitals </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p>
        </w:tc>
      </w:tr>
      <w:tr w:rsidR="00515988" w:rsidRPr="00515988"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17</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Percentage of  admissions in data file</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16.1%</w:t>
            </w:r>
          </w:p>
        </w:tc>
      </w:tr>
      <w:tr w:rsidR="00515988" w:rsidRPr="00515988"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de-DE"/>
              </w:rPr>
            </w:pPr>
            <w:r w:rsidRPr="00515988">
              <w:rPr>
                <w:rFonts w:ascii="Arial" w:eastAsia="Calibri" w:hAnsi="Arial" w:cs="Arial"/>
                <w:snapToGrid w:val="0"/>
                <w:color w:val="000000"/>
                <w:sz w:val="20"/>
                <w:szCs w:val="20"/>
                <w:lang w:val="de-DE"/>
              </w:rPr>
              <w:t>18</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Relative sample size (admissions)</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7.3%</w:t>
            </w:r>
          </w:p>
        </w:tc>
      </w:tr>
      <w:tr w:rsidR="00515988" w:rsidRPr="003363D7"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lastRenderedPageBreak/>
              <w:t>19</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Relative sample size (ambulatory treatments)</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p>
        </w:tc>
      </w:tr>
      <w:tr w:rsidR="00515988" w:rsidRPr="00515988"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20</w:t>
            </w:r>
          </w:p>
        </w:tc>
        <w:tc>
          <w:tcPr>
            <w:tcW w:w="0" w:type="auto"/>
          </w:tcPr>
          <w:p w:rsidR="00515988" w:rsidRPr="00515988" w:rsidRDefault="00515988" w:rsidP="00515988">
            <w:pPr>
              <w:spacing w:after="0" w:line="250" w:lineRule="atLeast"/>
              <w:rPr>
                <w:rFonts w:ascii="Arial" w:eastAsia="Calibri" w:hAnsi="Arial" w:cs="Arial"/>
                <w:sz w:val="20"/>
                <w:szCs w:val="20"/>
                <w:lang w:val="en-GB"/>
              </w:rPr>
            </w:pPr>
            <w:r w:rsidRPr="00515988">
              <w:rPr>
                <w:rFonts w:ascii="Arial" w:eastAsia="Calibri" w:hAnsi="Arial" w:cs="Arial"/>
                <w:sz w:val="20"/>
                <w:szCs w:val="20"/>
                <w:lang w:val="en-GB"/>
              </w:rPr>
              <w:t xml:space="preserve">Minimum Quality Control Checks </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y</w:t>
            </w:r>
          </w:p>
        </w:tc>
      </w:tr>
      <w:tr w:rsidR="00515988" w:rsidRPr="00515988"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21</w:t>
            </w:r>
          </w:p>
        </w:tc>
        <w:tc>
          <w:tcPr>
            <w:tcW w:w="0" w:type="auto"/>
          </w:tcPr>
          <w:p w:rsidR="00515988" w:rsidRPr="00515988" w:rsidRDefault="00515988" w:rsidP="00515988">
            <w:pPr>
              <w:spacing w:after="0" w:line="250" w:lineRule="atLeast"/>
              <w:rPr>
                <w:rFonts w:ascii="Arial" w:eastAsia="Calibri" w:hAnsi="Arial" w:cs="Arial"/>
                <w:sz w:val="20"/>
                <w:szCs w:val="20"/>
                <w:lang w:val="en-GB"/>
              </w:rPr>
            </w:pPr>
            <w:r w:rsidRPr="00515988">
              <w:rPr>
                <w:rFonts w:ascii="Arial" w:eastAsia="Calibri" w:hAnsi="Arial" w:cs="Arial"/>
                <w:sz w:val="20"/>
                <w:szCs w:val="20"/>
                <w:lang w:val="en-GB"/>
              </w:rPr>
              <w:t>Average percentage of “unknown””</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2.1%</w:t>
            </w:r>
          </w:p>
        </w:tc>
      </w:tr>
      <w:tr w:rsidR="00515988" w:rsidRPr="003363D7"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22</w:t>
            </w:r>
          </w:p>
        </w:tc>
        <w:tc>
          <w:tcPr>
            <w:tcW w:w="0" w:type="auto"/>
          </w:tcPr>
          <w:p w:rsidR="00515988" w:rsidRPr="00515988" w:rsidRDefault="00515988" w:rsidP="00984BCE">
            <w:pPr>
              <w:spacing w:after="0" w:line="250" w:lineRule="atLeast"/>
              <w:rPr>
                <w:rFonts w:ascii="Arial" w:eastAsia="Calibri" w:hAnsi="Arial" w:cs="Arial"/>
                <w:sz w:val="20"/>
                <w:szCs w:val="20"/>
                <w:lang w:val="en-GB"/>
              </w:rPr>
            </w:pPr>
            <w:r w:rsidRPr="00515988">
              <w:rPr>
                <w:rFonts w:ascii="Arial" w:eastAsia="Calibri" w:hAnsi="Arial" w:cs="Arial"/>
                <w:sz w:val="20"/>
                <w:szCs w:val="20"/>
                <w:lang w:val="en-GB"/>
              </w:rPr>
              <w:t xml:space="preserve">Method for extrapolation from sample to national incidence </w:t>
            </w:r>
          </w:p>
        </w:tc>
        <w:tc>
          <w:tcPr>
            <w:tcW w:w="0" w:type="auto"/>
          </w:tcPr>
          <w:p w:rsidR="00515988" w:rsidRPr="00515988" w:rsidRDefault="00515988" w:rsidP="00515988">
            <w:pPr>
              <w:spacing w:after="0" w:line="250" w:lineRule="atLeast"/>
              <w:ind w:right="-146"/>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1 Based on national figures of injury cases of hospital admissions</w:t>
            </w:r>
          </w:p>
        </w:tc>
      </w:tr>
      <w:tr w:rsidR="00515988" w:rsidRPr="003363D7"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23</w:t>
            </w:r>
          </w:p>
        </w:tc>
        <w:tc>
          <w:tcPr>
            <w:tcW w:w="0" w:type="auto"/>
          </w:tcPr>
          <w:p w:rsidR="00515988" w:rsidRPr="00515988" w:rsidRDefault="00515988" w:rsidP="00515988">
            <w:pPr>
              <w:spacing w:after="0" w:line="250" w:lineRule="atLeast"/>
              <w:rPr>
                <w:rFonts w:ascii="Arial" w:eastAsia="Calibri" w:hAnsi="Arial" w:cs="Arial"/>
                <w:sz w:val="20"/>
                <w:szCs w:val="20"/>
                <w:lang w:val="en-GB"/>
              </w:rPr>
            </w:pPr>
            <w:r w:rsidRPr="00515988">
              <w:rPr>
                <w:rFonts w:ascii="Arial" w:eastAsia="Calibri" w:hAnsi="Arial" w:cs="Arial"/>
                <w:sz w:val="20"/>
                <w:szCs w:val="20"/>
                <w:lang w:val="en-GB"/>
              </w:rPr>
              <w:t>Reference population data provided</w:t>
            </w:r>
          </w:p>
        </w:tc>
        <w:tc>
          <w:tcPr>
            <w:tcW w:w="0" w:type="auto"/>
          </w:tcPr>
          <w:p w:rsidR="00515988" w:rsidRPr="00515988" w:rsidRDefault="00515988" w:rsidP="00515988">
            <w:pPr>
              <w:spacing w:after="0" w:line="250" w:lineRule="atLeast"/>
              <w:ind w:right="-146"/>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Y (population 2013, extrapolation based on data 2012)</w:t>
            </w:r>
          </w:p>
        </w:tc>
      </w:tr>
      <w:tr w:rsidR="00515988" w:rsidRPr="003363D7"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24</w:t>
            </w:r>
          </w:p>
        </w:tc>
        <w:tc>
          <w:tcPr>
            <w:tcW w:w="0" w:type="auto"/>
          </w:tcPr>
          <w:p w:rsidR="00515988" w:rsidRPr="00515988" w:rsidRDefault="00515988" w:rsidP="00515988">
            <w:pPr>
              <w:spacing w:after="0" w:line="250" w:lineRule="atLeast"/>
              <w:rPr>
                <w:rFonts w:ascii="Arial" w:eastAsia="Calibri" w:hAnsi="Arial" w:cs="Arial"/>
                <w:sz w:val="20"/>
                <w:szCs w:val="20"/>
                <w:lang w:val="en-GB"/>
              </w:rPr>
            </w:pPr>
            <w:r w:rsidRPr="00515988">
              <w:rPr>
                <w:rFonts w:ascii="Arial" w:eastAsia="Calibri" w:hAnsi="Arial" w:cs="Arial"/>
                <w:sz w:val="20"/>
                <w:szCs w:val="20"/>
                <w:lang w:val="en-GB"/>
              </w:rPr>
              <w:t>(Eventual) additional comments (for the user):</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Creating MDS directly from LIS instead from FDS provides better information</w:t>
            </w:r>
          </w:p>
        </w:tc>
      </w:tr>
      <w:tr w:rsidR="00515988" w:rsidRPr="00515988"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25</w:t>
            </w:r>
          </w:p>
        </w:tc>
        <w:tc>
          <w:tcPr>
            <w:tcW w:w="0" w:type="auto"/>
          </w:tcPr>
          <w:p w:rsidR="00515988" w:rsidRPr="00515988" w:rsidRDefault="00515988" w:rsidP="00515988">
            <w:pPr>
              <w:spacing w:after="0" w:line="250" w:lineRule="atLeast"/>
              <w:rPr>
                <w:rFonts w:ascii="Arial" w:eastAsia="Calibri" w:hAnsi="Arial" w:cs="Arial"/>
                <w:sz w:val="20"/>
                <w:szCs w:val="20"/>
                <w:lang w:val="en-GB"/>
              </w:rPr>
            </w:pPr>
            <w:r w:rsidRPr="00515988">
              <w:rPr>
                <w:rFonts w:ascii="Arial" w:eastAsia="Calibri" w:hAnsi="Arial" w:cs="Arial"/>
                <w:snapToGrid w:val="0"/>
                <w:color w:val="000000"/>
                <w:sz w:val="20"/>
                <w:szCs w:val="20"/>
                <w:lang w:val="en-GB"/>
              </w:rPr>
              <w:t>Responsible data administrator (organization)</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VeiligheidNL / Consumer Safety Institute</w:t>
            </w:r>
          </w:p>
        </w:tc>
      </w:tr>
      <w:tr w:rsidR="00515988" w:rsidRPr="003363D7"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26</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Contact: Responsible person</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H.Valkenberg, Po Box 75169, 1070 AD Amsterdam, +31205114511, h.valkenberg@veiligheid.nl</w:t>
            </w:r>
          </w:p>
        </w:tc>
      </w:tr>
      <w:tr w:rsidR="00515988" w:rsidRPr="00515988"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de-DE"/>
              </w:rPr>
            </w:pPr>
            <w:r w:rsidRPr="00515988">
              <w:rPr>
                <w:rFonts w:ascii="Arial" w:eastAsia="Calibri" w:hAnsi="Arial" w:cs="Arial"/>
                <w:snapToGrid w:val="0"/>
                <w:color w:val="000000"/>
                <w:sz w:val="20"/>
                <w:szCs w:val="20"/>
                <w:lang w:val="de-DE"/>
              </w:rPr>
              <w:t>27</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Signature</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p>
          <w:p w:rsidR="00515988" w:rsidRPr="00515988" w:rsidRDefault="00515988" w:rsidP="00515988">
            <w:pPr>
              <w:spacing w:after="0" w:line="250" w:lineRule="atLeast"/>
              <w:rPr>
                <w:rFonts w:ascii="Arial" w:eastAsia="Calibri" w:hAnsi="Arial" w:cs="Arial"/>
                <w:snapToGrid w:val="0"/>
                <w:color w:val="000000"/>
                <w:sz w:val="20"/>
                <w:szCs w:val="20"/>
                <w:lang w:val="en-GB"/>
              </w:rPr>
            </w:pPr>
          </w:p>
        </w:tc>
      </w:tr>
      <w:tr w:rsidR="00515988" w:rsidRPr="00515988" w:rsidTr="00984BCE">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de-DE"/>
              </w:rPr>
            </w:pPr>
            <w:r w:rsidRPr="00515988">
              <w:rPr>
                <w:rFonts w:ascii="Arial" w:eastAsia="Calibri" w:hAnsi="Arial" w:cs="Arial"/>
                <w:snapToGrid w:val="0"/>
                <w:color w:val="000000"/>
                <w:sz w:val="20"/>
                <w:szCs w:val="20"/>
                <w:lang w:val="de-DE"/>
              </w:rPr>
              <w:t>28</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Date of completion of this file</w:t>
            </w:r>
          </w:p>
        </w:tc>
        <w:tc>
          <w:tcPr>
            <w:tcW w:w="0" w:type="auto"/>
          </w:tcPr>
          <w:p w:rsidR="00515988" w:rsidRPr="00515988" w:rsidRDefault="00515988" w:rsidP="00515988">
            <w:pPr>
              <w:spacing w:after="0" w:line="250" w:lineRule="atLeast"/>
              <w:rPr>
                <w:rFonts w:ascii="Arial" w:eastAsia="Calibri" w:hAnsi="Arial" w:cs="Arial"/>
                <w:snapToGrid w:val="0"/>
                <w:color w:val="000000"/>
                <w:sz w:val="20"/>
                <w:szCs w:val="20"/>
                <w:lang w:val="en-GB"/>
              </w:rPr>
            </w:pPr>
            <w:r w:rsidRPr="00515988">
              <w:rPr>
                <w:rFonts w:ascii="Arial" w:eastAsia="Calibri" w:hAnsi="Arial" w:cs="Arial"/>
                <w:snapToGrid w:val="0"/>
                <w:color w:val="000000"/>
                <w:sz w:val="20"/>
                <w:szCs w:val="20"/>
                <w:lang w:val="en-GB"/>
              </w:rPr>
              <w:t>20140522</w:t>
            </w:r>
          </w:p>
        </w:tc>
      </w:tr>
    </w:tbl>
    <w:p w:rsidR="0043319E" w:rsidRDefault="0043319E" w:rsidP="00EA6F26">
      <w:pPr>
        <w:spacing w:after="0" w:line="240" w:lineRule="auto"/>
        <w:rPr>
          <w:rFonts w:ascii="Arial" w:hAnsi="Arial" w:cs="Arial"/>
          <w:sz w:val="20"/>
          <w:szCs w:val="20"/>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1802"/>
        <w:gridCol w:w="7047"/>
      </w:tblGrid>
      <w:tr w:rsidR="00984BCE" w:rsidRPr="003363D7" w:rsidTr="00984BCE">
        <w:tc>
          <w:tcPr>
            <w:tcW w:w="0" w:type="auto"/>
            <w:gridSpan w:val="3"/>
          </w:tcPr>
          <w:p w:rsidR="00984BCE" w:rsidRPr="00984BCE" w:rsidRDefault="00984BCE" w:rsidP="00984BCE">
            <w:pPr>
              <w:spacing w:after="0" w:line="260" w:lineRule="atLeast"/>
              <w:rPr>
                <w:rFonts w:ascii="Arial" w:eastAsia="Times New Roman" w:hAnsi="Arial" w:cs="Arial"/>
                <w:b/>
                <w:sz w:val="36"/>
                <w:szCs w:val="36"/>
                <w:lang w:val="en-GB" w:eastAsia="nl-NL"/>
              </w:rPr>
            </w:pPr>
            <w:r w:rsidRPr="00984BCE">
              <w:rPr>
                <w:rFonts w:ascii="Arial" w:eastAsia="Times New Roman" w:hAnsi="Arial" w:cs="Arial"/>
                <w:b/>
                <w:sz w:val="36"/>
                <w:szCs w:val="36"/>
                <w:lang w:val="en-GB" w:eastAsia="nl-NL"/>
              </w:rPr>
              <w:t>National IDB File Information (IDB Full Data Set)</w:t>
            </w:r>
          </w:p>
        </w:tc>
      </w:tr>
      <w:tr w:rsidR="00984BCE" w:rsidRPr="00984BCE" w:rsidTr="00984BCE">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de-DE"/>
              </w:rPr>
            </w:pPr>
            <w:r w:rsidRPr="00984BCE">
              <w:rPr>
                <w:rFonts w:ascii="Arial" w:eastAsia="Calibri" w:hAnsi="Arial" w:cs="Arial"/>
                <w:snapToGrid w:val="0"/>
                <w:color w:val="000000"/>
                <w:sz w:val="20"/>
                <w:szCs w:val="20"/>
                <w:lang w:val="de-DE"/>
              </w:rPr>
              <w:t>1</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de-DE"/>
              </w:rPr>
            </w:pPr>
            <w:r w:rsidRPr="00984BCE">
              <w:rPr>
                <w:rFonts w:ascii="Arial" w:eastAsia="Calibri" w:hAnsi="Arial" w:cs="Arial"/>
                <w:snapToGrid w:val="0"/>
                <w:color w:val="000000"/>
                <w:sz w:val="20"/>
                <w:szCs w:val="20"/>
                <w:lang w:val="de-DE"/>
              </w:rPr>
              <w:t>Country</w:t>
            </w:r>
          </w:p>
        </w:tc>
        <w:tc>
          <w:tcPr>
            <w:tcW w:w="0" w:type="auto"/>
          </w:tcPr>
          <w:p w:rsidR="00984BCE" w:rsidRPr="00984BCE" w:rsidRDefault="00984BCE" w:rsidP="00984BCE">
            <w:pPr>
              <w:spacing w:after="0" w:line="260" w:lineRule="atLeast"/>
              <w:rPr>
                <w:rFonts w:ascii="Arial" w:eastAsia="Calibri" w:hAnsi="Arial" w:cs="Arial"/>
                <w:b/>
                <w:snapToGrid w:val="0"/>
                <w:color w:val="000000"/>
                <w:sz w:val="36"/>
                <w:szCs w:val="36"/>
                <w:lang w:val="en-GB"/>
              </w:rPr>
            </w:pPr>
            <w:r w:rsidRPr="00984BCE">
              <w:rPr>
                <w:rFonts w:ascii="Arial" w:eastAsia="Calibri" w:hAnsi="Arial" w:cs="Arial"/>
                <w:b/>
                <w:snapToGrid w:val="0"/>
                <w:color w:val="000000"/>
                <w:sz w:val="36"/>
                <w:szCs w:val="36"/>
                <w:lang w:val="en-GB"/>
              </w:rPr>
              <w:t>Netherlands</w:t>
            </w:r>
          </w:p>
        </w:tc>
      </w:tr>
      <w:tr w:rsidR="00984BCE" w:rsidRPr="00984BCE" w:rsidTr="00984BCE">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2</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Year</w:t>
            </w:r>
          </w:p>
        </w:tc>
        <w:tc>
          <w:tcPr>
            <w:tcW w:w="0" w:type="auto"/>
          </w:tcPr>
          <w:p w:rsidR="00984BCE" w:rsidRPr="00984BCE" w:rsidRDefault="00984BCE" w:rsidP="00984BCE">
            <w:pPr>
              <w:spacing w:after="0" w:line="260" w:lineRule="atLeast"/>
              <w:rPr>
                <w:rFonts w:ascii="Arial" w:eastAsia="Calibri" w:hAnsi="Arial" w:cs="Arial"/>
                <w:b/>
                <w:snapToGrid w:val="0"/>
                <w:color w:val="000000"/>
                <w:sz w:val="36"/>
                <w:szCs w:val="36"/>
                <w:lang w:val="en-GB"/>
              </w:rPr>
            </w:pPr>
            <w:r w:rsidRPr="00984BCE">
              <w:rPr>
                <w:rFonts w:ascii="Arial" w:eastAsia="Calibri" w:hAnsi="Arial" w:cs="Arial"/>
                <w:b/>
                <w:snapToGrid w:val="0"/>
                <w:color w:val="000000"/>
                <w:sz w:val="36"/>
                <w:szCs w:val="36"/>
                <w:lang w:val="en-GB"/>
              </w:rPr>
              <w:t>2013</w:t>
            </w:r>
          </w:p>
        </w:tc>
      </w:tr>
      <w:tr w:rsidR="00984BCE" w:rsidRPr="003363D7" w:rsidTr="00984BCE">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3</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 xml:space="preserve">National Register Name  </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Letsel Informatie Systeem (LIS)/Dutch Injury Surveillance System (DISS)</w:t>
            </w:r>
          </w:p>
        </w:tc>
      </w:tr>
      <w:tr w:rsidR="00984BCE" w:rsidRPr="003363D7" w:rsidTr="00984BCE">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4</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de-DE"/>
              </w:rPr>
            </w:pPr>
            <w:r w:rsidRPr="00984BCE">
              <w:rPr>
                <w:rFonts w:ascii="Arial" w:eastAsia="Calibri" w:hAnsi="Arial" w:cs="Arial"/>
                <w:snapToGrid w:val="0"/>
                <w:color w:val="000000"/>
                <w:sz w:val="20"/>
                <w:szCs w:val="20"/>
                <w:lang w:val="en-GB"/>
              </w:rPr>
              <w:t>Purpose of the reg</w:t>
            </w:r>
            <w:r w:rsidRPr="00984BCE">
              <w:rPr>
                <w:rFonts w:ascii="Arial" w:eastAsia="Calibri" w:hAnsi="Arial" w:cs="Arial"/>
                <w:snapToGrid w:val="0"/>
                <w:color w:val="000000"/>
                <w:sz w:val="20"/>
                <w:szCs w:val="20"/>
                <w:lang w:val="de-DE"/>
              </w:rPr>
              <w:t xml:space="preserve">ister  </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eastAsia="de-DE"/>
              </w:rPr>
              <w:t>To record basic information about injuries (ED treatments) to be used for injury prevention.</w:t>
            </w:r>
          </w:p>
        </w:tc>
      </w:tr>
      <w:tr w:rsidR="00984BCE" w:rsidRPr="003363D7" w:rsidTr="00984BCE">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5</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de-DE"/>
              </w:rPr>
            </w:pPr>
            <w:r w:rsidRPr="00984BCE">
              <w:rPr>
                <w:rFonts w:ascii="Arial" w:eastAsia="Calibri" w:hAnsi="Arial" w:cs="Arial"/>
                <w:snapToGrid w:val="0"/>
                <w:color w:val="000000"/>
                <w:sz w:val="20"/>
                <w:szCs w:val="20"/>
                <w:lang w:val="de-DE"/>
              </w:rPr>
              <w:t>Scope of the register</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z w:val="20"/>
                <w:szCs w:val="20"/>
                <w:lang w:val="en-GB" w:eastAsia="de-AT"/>
              </w:rPr>
              <w:t>All patients attending the Emergency Department (ED) of a hospital (including admission via ED)</w:t>
            </w:r>
          </w:p>
        </w:tc>
      </w:tr>
      <w:tr w:rsidR="00984BCE" w:rsidRPr="00984BCE" w:rsidTr="00984BCE">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6</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Data file name (FDS)</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IDB2013_NL</w:t>
            </w:r>
          </w:p>
        </w:tc>
      </w:tr>
      <w:tr w:rsidR="00984BCE" w:rsidRPr="00984BCE" w:rsidTr="00984BCE">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7</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Date of creation of FDS file</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20140522</w:t>
            </w:r>
          </w:p>
        </w:tc>
      </w:tr>
      <w:tr w:rsidR="00984BCE" w:rsidRPr="00984BCE" w:rsidTr="00984BCE">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de-DE"/>
              </w:rPr>
            </w:pPr>
            <w:r w:rsidRPr="00984BCE">
              <w:rPr>
                <w:rFonts w:ascii="Arial" w:eastAsia="Calibri" w:hAnsi="Arial" w:cs="Arial"/>
                <w:snapToGrid w:val="0"/>
                <w:color w:val="000000"/>
                <w:sz w:val="20"/>
                <w:szCs w:val="20"/>
                <w:lang w:val="de-DE"/>
              </w:rPr>
              <w:t>8</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Range of data of attendance</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20130101-20131231</w:t>
            </w:r>
          </w:p>
        </w:tc>
      </w:tr>
      <w:tr w:rsidR="00984BCE" w:rsidRPr="003363D7" w:rsidTr="00984BCE">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9</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 xml:space="preserve">Original coding dictionary  </w:t>
            </w:r>
          </w:p>
        </w:tc>
        <w:tc>
          <w:tcPr>
            <w:tcW w:w="0" w:type="auto"/>
          </w:tcPr>
          <w:p w:rsidR="00984BCE" w:rsidRPr="00984BCE" w:rsidRDefault="00984BCE" w:rsidP="00984BCE">
            <w:pPr>
              <w:spacing w:after="0" w:line="260" w:lineRule="atLeast"/>
              <w:rPr>
                <w:rFonts w:ascii="Arial" w:eastAsia="Calibri" w:hAnsi="Arial" w:cs="Arial"/>
                <w:snapToGrid w:val="0"/>
                <w:sz w:val="20"/>
                <w:szCs w:val="20"/>
                <w:lang w:val="en-GB"/>
              </w:rPr>
            </w:pPr>
            <w:r w:rsidRPr="00984BCE">
              <w:rPr>
                <w:rFonts w:ascii="Arial" w:eastAsia="Calibri" w:hAnsi="Arial" w:cs="Arial"/>
                <w:snapToGrid w:val="0"/>
                <w:sz w:val="20"/>
                <w:szCs w:val="20"/>
                <w:lang w:val="en-GB" w:eastAsia="de-DE"/>
              </w:rPr>
              <w:t>DISS coding system 2013/ compatible with IDB All Injuries</w:t>
            </w:r>
          </w:p>
        </w:tc>
      </w:tr>
      <w:tr w:rsidR="00984BCE" w:rsidRPr="00984BCE" w:rsidTr="00984BCE">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10</w:t>
            </w:r>
          </w:p>
        </w:tc>
        <w:tc>
          <w:tcPr>
            <w:tcW w:w="0" w:type="auto"/>
          </w:tcPr>
          <w:p w:rsidR="00984BCE" w:rsidRPr="00984BCE" w:rsidRDefault="00984BCE" w:rsidP="00984BCE">
            <w:pPr>
              <w:spacing w:after="0" w:line="260" w:lineRule="atLeast"/>
              <w:rPr>
                <w:rFonts w:ascii="Arial" w:eastAsia="Calibri" w:hAnsi="Arial" w:cs="Arial"/>
                <w:sz w:val="20"/>
                <w:szCs w:val="20"/>
                <w:lang w:val="en-GB"/>
              </w:rPr>
            </w:pPr>
            <w:r w:rsidRPr="00984BCE">
              <w:rPr>
                <w:rFonts w:ascii="Arial" w:eastAsia="Calibri" w:hAnsi="Arial" w:cs="Arial"/>
                <w:sz w:val="20"/>
                <w:szCs w:val="20"/>
                <w:lang w:val="en-GB"/>
              </w:rPr>
              <w:t>Dictionary modifications</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p>
        </w:tc>
      </w:tr>
      <w:tr w:rsidR="00984BCE" w:rsidRPr="003363D7" w:rsidTr="00984BCE">
        <w:tc>
          <w:tcPr>
            <w:tcW w:w="0" w:type="auto"/>
            <w:tcBorders>
              <w:top w:val="single" w:sz="4" w:space="0" w:color="auto"/>
              <w:left w:val="single" w:sz="4" w:space="0" w:color="auto"/>
              <w:bottom w:val="single" w:sz="4" w:space="0" w:color="auto"/>
              <w:right w:val="single" w:sz="4" w:space="0" w:color="auto"/>
            </w:tcBorders>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11</w:t>
            </w:r>
          </w:p>
        </w:tc>
        <w:tc>
          <w:tcPr>
            <w:tcW w:w="0" w:type="auto"/>
            <w:tcBorders>
              <w:top w:val="single" w:sz="4" w:space="0" w:color="auto"/>
              <w:left w:val="single" w:sz="4" w:space="0" w:color="auto"/>
              <w:bottom w:val="single" w:sz="4" w:space="0" w:color="auto"/>
              <w:right w:val="single" w:sz="4" w:space="0" w:color="auto"/>
            </w:tcBorders>
          </w:tcPr>
          <w:p w:rsidR="00984BCE" w:rsidRPr="00984BCE" w:rsidRDefault="00984BCE" w:rsidP="00984BCE">
            <w:pPr>
              <w:spacing w:after="0" w:line="260" w:lineRule="atLeast"/>
              <w:rPr>
                <w:rFonts w:ascii="Arial" w:eastAsia="Calibri" w:hAnsi="Arial" w:cs="Arial"/>
                <w:sz w:val="20"/>
                <w:szCs w:val="20"/>
                <w:lang w:val="en-GB"/>
              </w:rPr>
            </w:pPr>
            <w:r w:rsidRPr="00984BCE">
              <w:rPr>
                <w:rFonts w:ascii="Arial" w:eastAsia="Calibri" w:hAnsi="Arial" w:cs="Arial"/>
                <w:sz w:val="20"/>
                <w:szCs w:val="20"/>
                <w:lang w:val="en-GB"/>
              </w:rPr>
              <w:t>(Eventual) Bridge coding applied</w:t>
            </w:r>
          </w:p>
        </w:tc>
        <w:tc>
          <w:tcPr>
            <w:tcW w:w="0" w:type="auto"/>
            <w:tcBorders>
              <w:top w:val="single" w:sz="4" w:space="0" w:color="auto"/>
              <w:left w:val="single" w:sz="4" w:space="0" w:color="auto"/>
              <w:bottom w:val="single" w:sz="4" w:space="0" w:color="auto"/>
              <w:right w:val="single" w:sz="4" w:space="0" w:color="auto"/>
            </w:tcBorders>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 xml:space="preserve">See: Syntax IDB 2013 for bridgecoding DISS -&gt; IDB </w:t>
            </w:r>
            <w:r w:rsidRPr="00984BCE">
              <w:rPr>
                <w:rFonts w:ascii="Arial" w:eastAsia="Calibri" w:hAnsi="Arial" w:cs="Arial"/>
                <w:snapToGrid w:val="0"/>
                <w:color w:val="000000"/>
                <w:sz w:val="20"/>
                <w:szCs w:val="20"/>
                <w:lang w:val="en-GB" w:eastAsia="de-DE"/>
              </w:rPr>
              <w:t>coding manual version 1.1 – June 2005</w:t>
            </w:r>
          </w:p>
        </w:tc>
      </w:tr>
      <w:tr w:rsidR="00984BCE" w:rsidRPr="00984BCE" w:rsidTr="00984BCE">
        <w:tc>
          <w:tcPr>
            <w:tcW w:w="0" w:type="auto"/>
            <w:tcBorders>
              <w:top w:val="single" w:sz="4" w:space="0" w:color="auto"/>
              <w:left w:val="single" w:sz="4" w:space="0" w:color="auto"/>
              <w:bottom w:val="single" w:sz="4" w:space="0" w:color="auto"/>
              <w:right w:val="single" w:sz="4" w:space="0" w:color="auto"/>
            </w:tcBorders>
          </w:tcPr>
          <w:p w:rsidR="00984BCE" w:rsidRPr="00984BCE" w:rsidRDefault="00984BCE" w:rsidP="00984BCE">
            <w:pPr>
              <w:spacing w:after="0" w:line="260" w:lineRule="atLeast"/>
              <w:rPr>
                <w:rFonts w:ascii="Arial" w:eastAsia="Calibri" w:hAnsi="Arial" w:cs="Arial"/>
                <w:snapToGrid w:val="0"/>
                <w:color w:val="000000"/>
                <w:sz w:val="20"/>
                <w:szCs w:val="20"/>
                <w:lang w:val="de-DE"/>
              </w:rPr>
            </w:pPr>
            <w:r w:rsidRPr="00984BCE">
              <w:rPr>
                <w:rFonts w:ascii="Arial" w:eastAsia="Calibri" w:hAnsi="Arial" w:cs="Arial"/>
                <w:snapToGrid w:val="0"/>
                <w:color w:val="000000"/>
                <w:sz w:val="20"/>
                <w:szCs w:val="20"/>
                <w:lang w:val="de-DE"/>
              </w:rPr>
              <w:t>12</w:t>
            </w:r>
          </w:p>
        </w:tc>
        <w:tc>
          <w:tcPr>
            <w:tcW w:w="0" w:type="auto"/>
            <w:tcBorders>
              <w:top w:val="single" w:sz="4" w:space="0" w:color="auto"/>
              <w:left w:val="single" w:sz="4" w:space="0" w:color="auto"/>
              <w:bottom w:val="single" w:sz="4" w:space="0" w:color="auto"/>
              <w:right w:val="single" w:sz="4" w:space="0" w:color="auto"/>
            </w:tcBorders>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No. of records in the data file</w:t>
            </w:r>
          </w:p>
        </w:tc>
        <w:tc>
          <w:tcPr>
            <w:tcW w:w="0" w:type="auto"/>
            <w:tcBorders>
              <w:top w:val="single" w:sz="4" w:space="0" w:color="auto"/>
              <w:left w:val="single" w:sz="4" w:space="0" w:color="auto"/>
              <w:bottom w:val="single" w:sz="4" w:space="0" w:color="auto"/>
              <w:right w:val="single" w:sz="4" w:space="0" w:color="auto"/>
            </w:tcBorders>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73472</w:t>
            </w:r>
          </w:p>
        </w:tc>
      </w:tr>
      <w:tr w:rsidR="00984BCE" w:rsidRPr="00984BCE" w:rsidTr="00984BCE">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13</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 xml:space="preserve">No. of FDS reference hospitals </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13</w:t>
            </w:r>
          </w:p>
        </w:tc>
      </w:tr>
      <w:tr w:rsidR="00984BCE" w:rsidRPr="00984BCE" w:rsidTr="00984BCE">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lastRenderedPageBreak/>
              <w:t>14</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Geographic scope</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Entire country</w:t>
            </w:r>
          </w:p>
        </w:tc>
      </w:tr>
      <w:tr w:rsidR="00984BCE" w:rsidRPr="00984BCE" w:rsidTr="00984BCE">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15</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Sampling of hospitals</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Hospitals participate voluntarily. We try to include in the sample large and small hospitals, rural and urban, academic and general hospitals and as much as possible different geographical areas in the country. Based on research (2004) we conclude that the sample is relatively representative for common accidents. We do not report about accidents with too small numbers. We almost always report on yearly averages, based on 5-year data.</w:t>
            </w:r>
          </w:p>
          <w:p w:rsidR="00984BCE" w:rsidRPr="00984BCE" w:rsidRDefault="00984BCE" w:rsidP="00984BCE">
            <w:pPr>
              <w:spacing w:after="0" w:line="260" w:lineRule="atLeast"/>
              <w:rPr>
                <w:rFonts w:ascii="Arial" w:eastAsia="Calibri" w:hAnsi="Arial" w:cs="Arial"/>
                <w:snapToGrid w:val="0"/>
                <w:color w:val="000000"/>
                <w:sz w:val="20"/>
                <w:szCs w:val="20"/>
                <w:lang w:val="en-GB"/>
              </w:rPr>
            </w:pPr>
          </w:p>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nl-NL"/>
              </w:rPr>
              <w:t>Representativiteit van het Letsel Informatie Systeem : verantwoordingsverslag / A.M. van Marle, S. Nijman, A. Bloemhoff, W. Schoots. Amsterdam : Stichting Consument en Veiligheid, 2004.</w:t>
            </w:r>
          </w:p>
        </w:tc>
      </w:tr>
      <w:tr w:rsidR="00984BCE" w:rsidRPr="003363D7" w:rsidTr="00984BCE">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16</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 xml:space="preserve">Sampling of cases within hospitals </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p>
        </w:tc>
      </w:tr>
      <w:tr w:rsidR="00984BCE" w:rsidRPr="003363D7" w:rsidTr="00984BCE">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17</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 xml:space="preserve">Data entry method </w:t>
            </w:r>
          </w:p>
        </w:tc>
        <w:tc>
          <w:tcPr>
            <w:tcW w:w="0" w:type="auto"/>
          </w:tcPr>
          <w:p w:rsidR="00984BCE" w:rsidRPr="00984BCE" w:rsidRDefault="00984BCE" w:rsidP="00984BCE">
            <w:pPr>
              <w:spacing w:after="0" w:line="240" w:lineRule="atLeast"/>
              <w:rPr>
                <w:rFonts w:ascii="Arial" w:eastAsia="Calibri" w:hAnsi="Arial" w:cs="Arial"/>
                <w:snapToGrid w:val="0"/>
                <w:color w:val="000000"/>
                <w:sz w:val="20"/>
                <w:szCs w:val="20"/>
                <w:lang w:val="en-US"/>
              </w:rPr>
            </w:pPr>
            <w:r w:rsidRPr="00984BCE">
              <w:rPr>
                <w:rFonts w:ascii="Arial" w:eastAsia="Calibri" w:hAnsi="Arial" w:cs="Arial"/>
                <w:snapToGrid w:val="0"/>
                <w:color w:val="000000"/>
                <w:sz w:val="20"/>
                <w:szCs w:val="20"/>
                <w:lang w:val="en-GB"/>
              </w:rPr>
              <w:t>In general, most hospitals work as follows:</w:t>
            </w:r>
          </w:p>
          <w:p w:rsidR="00984BCE" w:rsidRPr="00984BCE" w:rsidRDefault="00984BCE" w:rsidP="00984BCE">
            <w:pPr>
              <w:spacing w:after="0" w:line="240" w:lineRule="atLeast"/>
              <w:rPr>
                <w:rFonts w:ascii="Arial" w:eastAsia="Calibri" w:hAnsi="Arial" w:cs="Arial"/>
                <w:snapToGrid w:val="0"/>
                <w:color w:val="000000"/>
                <w:sz w:val="20"/>
                <w:szCs w:val="20"/>
                <w:lang w:val="en-US"/>
              </w:rPr>
            </w:pPr>
            <w:r w:rsidRPr="00984BCE">
              <w:rPr>
                <w:rFonts w:ascii="Arial" w:eastAsia="Calibri" w:hAnsi="Arial" w:cs="Arial"/>
                <w:snapToGrid w:val="0"/>
                <w:color w:val="000000"/>
                <w:sz w:val="20"/>
                <w:szCs w:val="20"/>
                <w:lang w:val="en-GB"/>
              </w:rPr>
              <w:t>When a patient reports to the ED, the receptionist fills in an ED form for the hospital’s administrative records.</w:t>
            </w:r>
            <w:r w:rsidRPr="00984BCE">
              <w:rPr>
                <w:rFonts w:ascii="Arial" w:eastAsia="Calibri" w:hAnsi="Arial" w:cs="Arial"/>
                <w:snapToGrid w:val="0"/>
                <w:color w:val="000000"/>
                <w:sz w:val="20"/>
                <w:szCs w:val="20"/>
                <w:lang w:val="en-US"/>
              </w:rPr>
              <w:t xml:space="preserve"> </w:t>
            </w:r>
            <w:r w:rsidRPr="00984BCE">
              <w:rPr>
                <w:rFonts w:ascii="Arial" w:eastAsia="Calibri" w:hAnsi="Arial" w:cs="Arial"/>
                <w:snapToGrid w:val="0"/>
                <w:color w:val="000000"/>
                <w:sz w:val="20"/>
                <w:szCs w:val="20"/>
                <w:lang w:val="en-GB"/>
              </w:rPr>
              <w:t>Usually this is entered into the Hospital Information System (HIS).</w:t>
            </w:r>
            <w:r w:rsidRPr="00984BCE">
              <w:rPr>
                <w:rFonts w:ascii="Arial" w:eastAsia="Calibri" w:hAnsi="Arial" w:cs="Arial"/>
                <w:snapToGrid w:val="0"/>
                <w:color w:val="000000"/>
                <w:sz w:val="20"/>
                <w:szCs w:val="20"/>
                <w:lang w:val="en-US"/>
              </w:rPr>
              <w:t xml:space="preserve"> </w:t>
            </w:r>
            <w:r w:rsidRPr="00984BCE">
              <w:rPr>
                <w:rFonts w:ascii="Arial" w:eastAsia="Calibri" w:hAnsi="Arial" w:cs="Arial"/>
                <w:snapToGrid w:val="0"/>
                <w:color w:val="000000"/>
                <w:sz w:val="20"/>
                <w:szCs w:val="20"/>
                <w:lang w:val="en-GB"/>
              </w:rPr>
              <w:t xml:space="preserve">If the patient has an injury or displays symptoms of poisoning, injury event information will also be noted. </w:t>
            </w:r>
            <w:r w:rsidRPr="00984BCE">
              <w:rPr>
                <w:rFonts w:ascii="Arial" w:eastAsia="Calibri" w:hAnsi="Arial" w:cs="Arial"/>
                <w:snapToGrid w:val="0"/>
                <w:color w:val="000000"/>
                <w:sz w:val="20"/>
                <w:szCs w:val="20"/>
                <w:lang w:val="en-US"/>
              </w:rPr>
              <w:t xml:space="preserve"> </w:t>
            </w:r>
            <w:r w:rsidRPr="00984BCE">
              <w:rPr>
                <w:rFonts w:ascii="Arial" w:eastAsia="Calibri" w:hAnsi="Arial" w:cs="Arial"/>
                <w:snapToGrid w:val="0"/>
                <w:color w:val="000000"/>
                <w:sz w:val="20"/>
                <w:szCs w:val="20"/>
                <w:lang w:val="en-GB"/>
              </w:rPr>
              <w:t>In the course of treating the patient, hospital staff members also record information regarding the treatment and add additional details to the event information.</w:t>
            </w:r>
            <w:r w:rsidRPr="00984BCE">
              <w:rPr>
                <w:rFonts w:ascii="Arial" w:eastAsia="Calibri" w:hAnsi="Arial" w:cs="Arial"/>
                <w:snapToGrid w:val="0"/>
                <w:color w:val="000000"/>
                <w:sz w:val="20"/>
                <w:szCs w:val="20"/>
                <w:lang w:val="en-US"/>
              </w:rPr>
              <w:t xml:space="preserve"> </w:t>
            </w:r>
            <w:r w:rsidRPr="00984BCE">
              <w:rPr>
                <w:rFonts w:ascii="Arial" w:eastAsia="Calibri" w:hAnsi="Arial" w:cs="Arial"/>
                <w:snapToGrid w:val="0"/>
                <w:color w:val="000000"/>
                <w:sz w:val="20"/>
                <w:szCs w:val="20"/>
                <w:lang w:val="en-GB"/>
              </w:rPr>
              <w:t>Discharge information is also registered. Hospitals can record the required information in various ways.</w:t>
            </w:r>
            <w:r w:rsidRPr="00984BCE">
              <w:rPr>
                <w:rFonts w:ascii="Arial" w:eastAsia="Calibri" w:hAnsi="Arial" w:cs="Arial"/>
                <w:snapToGrid w:val="0"/>
                <w:color w:val="000000"/>
                <w:sz w:val="20"/>
                <w:szCs w:val="20"/>
                <w:lang w:val="en-US"/>
              </w:rPr>
              <w:t xml:space="preserve"> </w:t>
            </w:r>
            <w:r w:rsidRPr="00984BCE">
              <w:rPr>
                <w:rFonts w:ascii="Arial" w:eastAsia="Calibri" w:hAnsi="Arial" w:cs="Arial"/>
                <w:snapToGrid w:val="0"/>
                <w:color w:val="000000"/>
                <w:sz w:val="20"/>
                <w:szCs w:val="20"/>
                <w:lang w:val="en-GB"/>
              </w:rPr>
              <w:t>If the hospital has a Hospital Information System (HIS) into which the Dutch Injury Surveillance System is integrated, the relevant data can be entered directly into the HIS.</w:t>
            </w:r>
            <w:r w:rsidRPr="00984BCE">
              <w:rPr>
                <w:rFonts w:ascii="Arial" w:eastAsia="Calibri" w:hAnsi="Arial" w:cs="Arial"/>
                <w:snapToGrid w:val="0"/>
                <w:color w:val="000000"/>
                <w:sz w:val="20"/>
                <w:szCs w:val="20"/>
                <w:lang w:val="en-US"/>
              </w:rPr>
              <w:t xml:space="preserve"> </w:t>
            </w:r>
            <w:r w:rsidRPr="00984BCE">
              <w:rPr>
                <w:rFonts w:ascii="Arial" w:eastAsia="Calibri" w:hAnsi="Arial" w:cs="Arial"/>
                <w:snapToGrid w:val="0"/>
                <w:color w:val="000000"/>
                <w:sz w:val="20"/>
                <w:szCs w:val="20"/>
                <w:lang w:val="en-GB"/>
              </w:rPr>
              <w:t>Information already entered into the HIS does not need to be entered again.</w:t>
            </w:r>
            <w:r w:rsidRPr="00984BCE">
              <w:rPr>
                <w:rFonts w:ascii="Arial" w:eastAsia="Calibri" w:hAnsi="Arial" w:cs="Arial"/>
                <w:snapToGrid w:val="0"/>
                <w:color w:val="000000"/>
                <w:sz w:val="20"/>
                <w:szCs w:val="20"/>
                <w:lang w:val="en-US"/>
              </w:rPr>
              <w:t xml:space="preserve"> </w:t>
            </w:r>
          </w:p>
          <w:p w:rsidR="00984BCE" w:rsidRPr="00984BCE" w:rsidRDefault="00984BCE" w:rsidP="00984BCE">
            <w:pPr>
              <w:spacing w:after="0" w:line="24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Hospitals that do not use the so-called ISSHIS system (the Dutch Injury Surveillance System combined with the Hospital Information System) can make use of stand-alone ISS software.</w:t>
            </w:r>
            <w:r w:rsidRPr="00984BCE">
              <w:rPr>
                <w:rFonts w:ascii="Arial" w:eastAsia="Calibri" w:hAnsi="Arial" w:cs="Arial"/>
                <w:snapToGrid w:val="0"/>
                <w:color w:val="000000"/>
                <w:sz w:val="20"/>
                <w:szCs w:val="20"/>
                <w:lang w:val="en-US"/>
              </w:rPr>
              <w:t xml:space="preserve"> </w:t>
            </w:r>
            <w:r w:rsidRPr="00984BCE">
              <w:rPr>
                <w:rFonts w:ascii="Arial" w:eastAsia="Calibri" w:hAnsi="Arial" w:cs="Arial"/>
                <w:snapToGrid w:val="0"/>
                <w:color w:val="000000"/>
                <w:sz w:val="20"/>
                <w:szCs w:val="20"/>
                <w:lang w:val="en-GB"/>
              </w:rPr>
              <w:t>This software was developed by the Consumer Safety Institute and is based on Lotus Notes.</w:t>
            </w:r>
            <w:r w:rsidRPr="00984BCE">
              <w:rPr>
                <w:rFonts w:ascii="Arial" w:eastAsia="Calibri" w:hAnsi="Arial" w:cs="Arial"/>
                <w:snapToGrid w:val="0"/>
                <w:color w:val="000000"/>
                <w:sz w:val="20"/>
                <w:szCs w:val="20"/>
                <w:lang w:val="en-US"/>
              </w:rPr>
              <w:t xml:space="preserve"> </w:t>
            </w:r>
          </w:p>
        </w:tc>
      </w:tr>
      <w:tr w:rsidR="00984BCE" w:rsidRPr="00984BCE" w:rsidTr="00984BCE">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18</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Percentage of  admissions in data file</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16.1%</w:t>
            </w:r>
          </w:p>
        </w:tc>
      </w:tr>
      <w:tr w:rsidR="00984BCE" w:rsidRPr="00984BCE" w:rsidTr="00984BCE">
        <w:tc>
          <w:tcPr>
            <w:tcW w:w="0" w:type="auto"/>
            <w:tcBorders>
              <w:top w:val="single" w:sz="4" w:space="0" w:color="auto"/>
              <w:left w:val="single" w:sz="4" w:space="0" w:color="auto"/>
              <w:bottom w:val="single" w:sz="4" w:space="0" w:color="auto"/>
              <w:right w:val="single" w:sz="4" w:space="0" w:color="auto"/>
            </w:tcBorders>
          </w:tcPr>
          <w:p w:rsidR="00984BCE" w:rsidRPr="00984BCE" w:rsidRDefault="00984BCE" w:rsidP="00984BCE">
            <w:pPr>
              <w:spacing w:after="0" w:line="260" w:lineRule="atLeast"/>
              <w:rPr>
                <w:rFonts w:ascii="Arial" w:eastAsia="Calibri" w:hAnsi="Arial" w:cs="Arial"/>
                <w:snapToGrid w:val="0"/>
                <w:color w:val="000000"/>
                <w:sz w:val="20"/>
                <w:szCs w:val="20"/>
                <w:lang w:val="de-DE"/>
              </w:rPr>
            </w:pPr>
            <w:r w:rsidRPr="00984BCE">
              <w:rPr>
                <w:rFonts w:ascii="Arial" w:eastAsia="Calibri" w:hAnsi="Arial" w:cs="Arial"/>
                <w:snapToGrid w:val="0"/>
                <w:color w:val="000000"/>
                <w:sz w:val="20"/>
                <w:szCs w:val="20"/>
                <w:lang w:val="de-DE"/>
              </w:rPr>
              <w:t>19</w:t>
            </w:r>
          </w:p>
        </w:tc>
        <w:tc>
          <w:tcPr>
            <w:tcW w:w="0" w:type="auto"/>
            <w:tcBorders>
              <w:top w:val="single" w:sz="4" w:space="0" w:color="auto"/>
              <w:left w:val="single" w:sz="4" w:space="0" w:color="auto"/>
              <w:bottom w:val="single" w:sz="4" w:space="0" w:color="auto"/>
              <w:right w:val="single" w:sz="4" w:space="0" w:color="auto"/>
            </w:tcBorders>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 xml:space="preserve">Minimum Quality Control Checks </w:t>
            </w:r>
          </w:p>
        </w:tc>
        <w:tc>
          <w:tcPr>
            <w:tcW w:w="0" w:type="auto"/>
            <w:tcBorders>
              <w:top w:val="single" w:sz="4" w:space="0" w:color="auto"/>
              <w:left w:val="single" w:sz="4" w:space="0" w:color="auto"/>
              <w:bottom w:val="single" w:sz="4" w:space="0" w:color="auto"/>
              <w:right w:val="single" w:sz="4" w:space="0" w:color="auto"/>
            </w:tcBorders>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 xml:space="preserve">Y </w:t>
            </w:r>
          </w:p>
        </w:tc>
      </w:tr>
      <w:tr w:rsidR="00984BCE" w:rsidRPr="00984BCE" w:rsidTr="00984BCE">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20</w:t>
            </w:r>
          </w:p>
        </w:tc>
        <w:tc>
          <w:tcPr>
            <w:tcW w:w="0" w:type="auto"/>
          </w:tcPr>
          <w:p w:rsidR="00984BCE" w:rsidRPr="00984BCE" w:rsidRDefault="00984BCE" w:rsidP="00984BCE">
            <w:pPr>
              <w:spacing w:after="0" w:line="260" w:lineRule="atLeast"/>
              <w:rPr>
                <w:rFonts w:ascii="Arial" w:eastAsia="Calibri" w:hAnsi="Arial" w:cs="Arial"/>
                <w:sz w:val="20"/>
                <w:szCs w:val="20"/>
                <w:lang w:val="en-GB"/>
              </w:rPr>
            </w:pPr>
            <w:r w:rsidRPr="00984BCE">
              <w:rPr>
                <w:rFonts w:ascii="Arial" w:eastAsia="Calibri" w:hAnsi="Arial" w:cs="Arial"/>
                <w:sz w:val="20"/>
                <w:szCs w:val="20"/>
                <w:lang w:val="en-GB"/>
              </w:rPr>
              <w:t xml:space="preserve">Average percentage of “unknown” </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2.1%</w:t>
            </w:r>
          </w:p>
        </w:tc>
      </w:tr>
      <w:tr w:rsidR="00984BCE" w:rsidRPr="003363D7" w:rsidTr="00984BCE">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21</w:t>
            </w:r>
          </w:p>
        </w:tc>
        <w:tc>
          <w:tcPr>
            <w:tcW w:w="0" w:type="auto"/>
          </w:tcPr>
          <w:p w:rsidR="00984BCE" w:rsidRPr="00984BCE" w:rsidRDefault="00984BCE" w:rsidP="00984BCE">
            <w:pPr>
              <w:spacing w:after="0" w:line="260" w:lineRule="atLeast"/>
              <w:rPr>
                <w:rFonts w:ascii="Arial" w:eastAsia="Calibri" w:hAnsi="Arial" w:cs="Arial"/>
                <w:sz w:val="20"/>
                <w:szCs w:val="20"/>
                <w:lang w:val="en-GB"/>
              </w:rPr>
            </w:pPr>
            <w:r w:rsidRPr="00984BCE">
              <w:rPr>
                <w:rFonts w:ascii="Arial" w:eastAsia="Calibri" w:hAnsi="Arial" w:cs="Arial"/>
                <w:sz w:val="20"/>
                <w:szCs w:val="20"/>
                <w:lang w:val="en-GB"/>
              </w:rPr>
              <w:t>(Eventual) additional comments (for the user):</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p>
        </w:tc>
      </w:tr>
      <w:tr w:rsidR="00984BCE" w:rsidRPr="00984BCE" w:rsidTr="00984BCE">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22</w:t>
            </w:r>
          </w:p>
        </w:tc>
        <w:tc>
          <w:tcPr>
            <w:tcW w:w="0" w:type="auto"/>
          </w:tcPr>
          <w:p w:rsidR="00984BCE" w:rsidRPr="00984BCE" w:rsidRDefault="00984BCE" w:rsidP="00984BCE">
            <w:pPr>
              <w:spacing w:after="0" w:line="260" w:lineRule="atLeast"/>
              <w:rPr>
                <w:rFonts w:ascii="Arial" w:eastAsia="Calibri" w:hAnsi="Arial" w:cs="Arial"/>
                <w:sz w:val="20"/>
                <w:szCs w:val="20"/>
                <w:lang w:val="en-GB"/>
              </w:rPr>
            </w:pPr>
            <w:r w:rsidRPr="00984BCE">
              <w:rPr>
                <w:rFonts w:ascii="Arial" w:eastAsia="Calibri" w:hAnsi="Arial" w:cs="Arial"/>
                <w:snapToGrid w:val="0"/>
                <w:color w:val="000000"/>
                <w:sz w:val="20"/>
                <w:szCs w:val="20"/>
                <w:lang w:val="en-GB"/>
              </w:rPr>
              <w:t>Responsible data administrator (organization)</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VeiligheidNL / Consumer Safety Institute</w:t>
            </w:r>
          </w:p>
        </w:tc>
      </w:tr>
      <w:tr w:rsidR="00984BCE" w:rsidRPr="00984BCE" w:rsidTr="00984BCE">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23</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Contact: Responsible person</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H. Valkenberg, PO Box 75169, 1070 AD Amsterdam, +31205114511,</w:t>
            </w:r>
          </w:p>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z w:val="20"/>
                <w:szCs w:val="20"/>
              </w:rPr>
              <w:t>h.valkenberg@veiligheid.nl</w:t>
            </w:r>
          </w:p>
        </w:tc>
      </w:tr>
      <w:tr w:rsidR="00984BCE" w:rsidRPr="00984BCE" w:rsidTr="00984BCE">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de-DE"/>
              </w:rPr>
            </w:pPr>
            <w:r w:rsidRPr="00984BCE">
              <w:rPr>
                <w:rFonts w:ascii="Arial" w:eastAsia="Calibri" w:hAnsi="Arial" w:cs="Arial"/>
                <w:snapToGrid w:val="0"/>
                <w:color w:val="000000"/>
                <w:sz w:val="20"/>
                <w:szCs w:val="20"/>
                <w:lang w:val="de-DE"/>
              </w:rPr>
              <w:t>24</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Signature</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p>
        </w:tc>
      </w:tr>
      <w:tr w:rsidR="00984BCE" w:rsidRPr="00984BCE" w:rsidTr="00984BCE">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de-DE"/>
              </w:rPr>
            </w:pPr>
            <w:r w:rsidRPr="00984BCE">
              <w:rPr>
                <w:rFonts w:ascii="Arial" w:eastAsia="Calibri" w:hAnsi="Arial" w:cs="Arial"/>
                <w:snapToGrid w:val="0"/>
                <w:color w:val="000000"/>
                <w:sz w:val="20"/>
                <w:szCs w:val="20"/>
                <w:lang w:val="de-DE"/>
              </w:rPr>
              <w:t>25</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Date of completion of this file</w:t>
            </w:r>
          </w:p>
        </w:tc>
        <w:tc>
          <w:tcPr>
            <w:tcW w:w="0" w:type="auto"/>
          </w:tcPr>
          <w:p w:rsidR="00984BCE" w:rsidRPr="00984BCE" w:rsidRDefault="00984BCE" w:rsidP="00984BCE">
            <w:pPr>
              <w:spacing w:after="0" w:line="260" w:lineRule="atLeast"/>
              <w:rPr>
                <w:rFonts w:ascii="Arial" w:eastAsia="Calibri" w:hAnsi="Arial" w:cs="Arial"/>
                <w:snapToGrid w:val="0"/>
                <w:color w:val="000000"/>
                <w:sz w:val="20"/>
                <w:szCs w:val="20"/>
                <w:lang w:val="en-GB"/>
              </w:rPr>
            </w:pPr>
            <w:r w:rsidRPr="00984BCE">
              <w:rPr>
                <w:rFonts w:ascii="Arial" w:eastAsia="Calibri" w:hAnsi="Arial" w:cs="Arial"/>
                <w:snapToGrid w:val="0"/>
                <w:color w:val="000000"/>
                <w:sz w:val="20"/>
                <w:szCs w:val="20"/>
                <w:lang w:val="en-GB"/>
              </w:rPr>
              <w:t>20140522</w:t>
            </w:r>
          </w:p>
        </w:tc>
      </w:tr>
    </w:tbl>
    <w:p w:rsidR="0043319E" w:rsidRDefault="0043319E" w:rsidP="00EA6F26">
      <w:pPr>
        <w:spacing w:after="0" w:line="240" w:lineRule="auto"/>
        <w:rPr>
          <w:rFonts w:ascii="Arial" w:hAnsi="Arial" w:cs="Arial"/>
          <w:sz w:val="20"/>
          <w:szCs w:val="20"/>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01"/>
        <w:gridCol w:w="7015"/>
      </w:tblGrid>
      <w:tr w:rsidR="004F2A10" w:rsidRPr="003363D7" w:rsidTr="00CF18CC">
        <w:tc>
          <w:tcPr>
            <w:tcW w:w="9212" w:type="dxa"/>
            <w:gridSpan w:val="3"/>
          </w:tcPr>
          <w:p w:rsidR="004F2A10" w:rsidRPr="004F2A10" w:rsidRDefault="004F2A10" w:rsidP="004F2A10">
            <w:pPr>
              <w:spacing w:after="0" w:line="250" w:lineRule="atLeast"/>
              <w:rPr>
                <w:rFonts w:ascii="Arial" w:eastAsia="Calibri" w:hAnsi="Arial" w:cs="Arial"/>
                <w:b/>
                <w:snapToGrid w:val="0"/>
                <w:color w:val="000000"/>
                <w:sz w:val="36"/>
                <w:szCs w:val="36"/>
                <w:lang w:val="en-GB"/>
              </w:rPr>
            </w:pPr>
            <w:r w:rsidRPr="004F2A10">
              <w:rPr>
                <w:rFonts w:ascii="Arial" w:eastAsia="Calibri" w:hAnsi="Arial" w:cs="Arial"/>
                <w:b/>
                <w:snapToGrid w:val="0"/>
                <w:color w:val="000000"/>
                <w:sz w:val="36"/>
                <w:szCs w:val="36"/>
                <w:lang w:val="en-GB"/>
              </w:rPr>
              <w:t>National IDB File Information (Minimum Data Set)</w:t>
            </w:r>
          </w:p>
        </w:tc>
      </w:tr>
      <w:tr w:rsidR="004F2A10" w:rsidRPr="004F2A10"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de-DE"/>
              </w:rPr>
            </w:pPr>
            <w:r w:rsidRPr="004F2A10">
              <w:rPr>
                <w:rFonts w:ascii="Arial" w:eastAsia="Calibri" w:hAnsi="Arial" w:cs="Arial"/>
                <w:snapToGrid w:val="0"/>
                <w:color w:val="000000"/>
                <w:sz w:val="20"/>
                <w:szCs w:val="20"/>
                <w:lang w:val="de-DE"/>
              </w:rPr>
              <w:t>1</w:t>
            </w:r>
          </w:p>
        </w:tc>
        <w:tc>
          <w:tcPr>
            <w:tcW w:w="1701" w:type="dxa"/>
          </w:tcPr>
          <w:p w:rsidR="004F2A10" w:rsidRPr="004F2A10" w:rsidRDefault="004F2A10" w:rsidP="004F2A10">
            <w:pPr>
              <w:spacing w:after="0" w:line="250" w:lineRule="atLeast"/>
              <w:rPr>
                <w:rFonts w:ascii="Arial" w:eastAsia="Calibri" w:hAnsi="Arial" w:cs="Arial"/>
                <w:snapToGrid w:val="0"/>
                <w:color w:val="000000"/>
                <w:sz w:val="20"/>
                <w:szCs w:val="20"/>
                <w:lang w:val="de-DE"/>
              </w:rPr>
            </w:pPr>
            <w:r w:rsidRPr="004F2A10">
              <w:rPr>
                <w:rFonts w:ascii="Arial" w:eastAsia="Calibri" w:hAnsi="Arial" w:cs="Arial"/>
                <w:snapToGrid w:val="0"/>
                <w:color w:val="000000"/>
                <w:sz w:val="20"/>
                <w:szCs w:val="20"/>
                <w:lang w:val="de-DE"/>
              </w:rPr>
              <w:t>Country</w:t>
            </w:r>
          </w:p>
        </w:tc>
        <w:tc>
          <w:tcPr>
            <w:tcW w:w="7015" w:type="dxa"/>
          </w:tcPr>
          <w:p w:rsidR="004F2A10" w:rsidRPr="004F2A10" w:rsidRDefault="004F2A10" w:rsidP="004F2A10">
            <w:pPr>
              <w:spacing w:after="0" w:line="250" w:lineRule="atLeast"/>
              <w:rPr>
                <w:rFonts w:ascii="Arial" w:eastAsia="Calibri" w:hAnsi="Arial" w:cs="Arial"/>
                <w:b/>
                <w:snapToGrid w:val="0"/>
                <w:color w:val="000000"/>
                <w:sz w:val="36"/>
                <w:szCs w:val="36"/>
                <w:lang w:val="en-GB"/>
              </w:rPr>
            </w:pPr>
            <w:r w:rsidRPr="004F2A10">
              <w:rPr>
                <w:rFonts w:ascii="Arial" w:eastAsia="Calibri" w:hAnsi="Arial" w:cs="Arial"/>
                <w:b/>
                <w:snapToGrid w:val="0"/>
                <w:color w:val="000000"/>
                <w:sz w:val="36"/>
                <w:szCs w:val="36"/>
                <w:lang w:val="en-GB"/>
              </w:rPr>
              <w:t>Norway</w:t>
            </w:r>
          </w:p>
        </w:tc>
      </w:tr>
      <w:tr w:rsidR="004F2A10" w:rsidRPr="004F2A10"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lastRenderedPageBreak/>
              <w:t>2</w:t>
            </w:r>
          </w:p>
        </w:tc>
        <w:tc>
          <w:tcPr>
            <w:tcW w:w="1701"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Year</w:t>
            </w:r>
          </w:p>
        </w:tc>
        <w:tc>
          <w:tcPr>
            <w:tcW w:w="7015" w:type="dxa"/>
          </w:tcPr>
          <w:p w:rsidR="004F2A10" w:rsidRPr="004F2A10" w:rsidRDefault="004F2A10" w:rsidP="004F2A10">
            <w:pPr>
              <w:spacing w:after="0" w:line="250" w:lineRule="atLeast"/>
              <w:rPr>
                <w:rFonts w:ascii="Arial" w:eastAsia="Calibri" w:hAnsi="Arial" w:cs="Arial"/>
                <w:b/>
                <w:snapToGrid w:val="0"/>
                <w:color w:val="000000"/>
                <w:sz w:val="36"/>
                <w:szCs w:val="36"/>
                <w:lang w:val="en-GB"/>
              </w:rPr>
            </w:pPr>
            <w:r w:rsidRPr="004F2A10">
              <w:rPr>
                <w:rFonts w:ascii="Arial" w:eastAsia="Calibri" w:hAnsi="Arial" w:cs="Arial"/>
                <w:b/>
                <w:snapToGrid w:val="0"/>
                <w:color w:val="000000"/>
                <w:sz w:val="36"/>
                <w:szCs w:val="36"/>
                <w:lang w:val="en-GB"/>
              </w:rPr>
              <w:t>2012</w:t>
            </w:r>
          </w:p>
        </w:tc>
      </w:tr>
      <w:tr w:rsidR="004F2A10" w:rsidRPr="004F2A10"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3</w:t>
            </w:r>
          </w:p>
        </w:tc>
        <w:tc>
          <w:tcPr>
            <w:tcW w:w="1701"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 xml:space="preserve">National Register Name  </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Norwegian Patient Register (NPR)</w:t>
            </w:r>
          </w:p>
        </w:tc>
      </w:tr>
      <w:tr w:rsidR="004F2A10" w:rsidRPr="004F2A10"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4</w:t>
            </w:r>
          </w:p>
        </w:tc>
        <w:tc>
          <w:tcPr>
            <w:tcW w:w="1701" w:type="dxa"/>
          </w:tcPr>
          <w:p w:rsidR="004F2A10" w:rsidRPr="004F2A10" w:rsidRDefault="004F2A10" w:rsidP="004F2A10">
            <w:pPr>
              <w:spacing w:after="0" w:line="250" w:lineRule="atLeast"/>
              <w:rPr>
                <w:rFonts w:ascii="Arial" w:eastAsia="Calibri" w:hAnsi="Arial" w:cs="Arial"/>
                <w:snapToGrid w:val="0"/>
                <w:color w:val="000000"/>
                <w:sz w:val="20"/>
                <w:szCs w:val="20"/>
                <w:lang w:val="de-DE"/>
              </w:rPr>
            </w:pPr>
            <w:r w:rsidRPr="004F2A10">
              <w:rPr>
                <w:rFonts w:ascii="Arial" w:eastAsia="Calibri" w:hAnsi="Arial" w:cs="Arial"/>
                <w:snapToGrid w:val="0"/>
                <w:color w:val="000000"/>
                <w:sz w:val="20"/>
                <w:szCs w:val="20"/>
                <w:lang w:val="en-GB"/>
              </w:rPr>
              <w:t>Purpose of the reg</w:t>
            </w:r>
            <w:r w:rsidRPr="004F2A10">
              <w:rPr>
                <w:rFonts w:ascii="Arial" w:eastAsia="Calibri" w:hAnsi="Arial" w:cs="Arial"/>
                <w:snapToGrid w:val="0"/>
                <w:color w:val="000000"/>
                <w:sz w:val="20"/>
                <w:szCs w:val="20"/>
                <w:lang w:val="de-DE"/>
              </w:rPr>
              <w:t xml:space="preserve">ister  </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In 2007, the Parliament decided  that NPR should be a central health register collecting also the patients unique personal number. Injury data could be collected without the consent of the patient. From 2009, this regulation was effected.</w:t>
            </w:r>
          </w:p>
        </w:tc>
      </w:tr>
      <w:tr w:rsidR="004F2A10" w:rsidRPr="003363D7"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5</w:t>
            </w:r>
          </w:p>
        </w:tc>
        <w:tc>
          <w:tcPr>
            <w:tcW w:w="1701" w:type="dxa"/>
          </w:tcPr>
          <w:p w:rsidR="004F2A10" w:rsidRPr="004F2A10" w:rsidRDefault="004F2A10" w:rsidP="004F2A10">
            <w:pPr>
              <w:spacing w:after="0" w:line="250" w:lineRule="atLeast"/>
              <w:rPr>
                <w:rFonts w:ascii="Arial" w:eastAsia="Calibri" w:hAnsi="Arial" w:cs="Arial"/>
                <w:snapToGrid w:val="0"/>
                <w:color w:val="000000"/>
                <w:sz w:val="20"/>
                <w:szCs w:val="20"/>
                <w:lang w:val="de-DE"/>
              </w:rPr>
            </w:pPr>
            <w:r w:rsidRPr="004F2A10">
              <w:rPr>
                <w:rFonts w:ascii="Arial" w:eastAsia="Calibri" w:hAnsi="Arial" w:cs="Arial"/>
                <w:snapToGrid w:val="0"/>
                <w:color w:val="000000"/>
                <w:sz w:val="20"/>
                <w:szCs w:val="20"/>
                <w:lang w:val="de-DE"/>
              </w:rPr>
              <w:t>Scope of the register</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All injuries in all agegroups is to be registered</w:t>
            </w:r>
          </w:p>
        </w:tc>
      </w:tr>
      <w:tr w:rsidR="004F2A10" w:rsidRPr="004F2A10"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6</w:t>
            </w:r>
          </w:p>
        </w:tc>
        <w:tc>
          <w:tcPr>
            <w:tcW w:w="1701"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Data file name (MDS)</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13_10747-JAMIE_5.txt</w:t>
            </w:r>
          </w:p>
        </w:tc>
      </w:tr>
      <w:tr w:rsidR="004F2A10" w:rsidRPr="004F2A10"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7</w:t>
            </w:r>
          </w:p>
        </w:tc>
        <w:tc>
          <w:tcPr>
            <w:tcW w:w="1701"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Date of creation of MDS file</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20140521</w:t>
            </w:r>
          </w:p>
        </w:tc>
      </w:tr>
      <w:tr w:rsidR="004F2A10" w:rsidRPr="004F2A10"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8</w:t>
            </w:r>
          </w:p>
        </w:tc>
        <w:tc>
          <w:tcPr>
            <w:tcW w:w="1701"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Range of data of attendance</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20120101 - 20121231</w:t>
            </w:r>
          </w:p>
        </w:tc>
      </w:tr>
      <w:tr w:rsidR="004F2A10" w:rsidRPr="003363D7"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9</w:t>
            </w:r>
          </w:p>
        </w:tc>
        <w:tc>
          <w:tcPr>
            <w:tcW w:w="1701"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 xml:space="preserve">Original coding dictionary  </w:t>
            </w:r>
          </w:p>
        </w:tc>
        <w:tc>
          <w:tcPr>
            <w:tcW w:w="7015" w:type="dxa"/>
          </w:tcPr>
          <w:p w:rsidR="004F2A10" w:rsidRPr="004F2A10" w:rsidRDefault="004F2A10" w:rsidP="004F2A10">
            <w:pPr>
              <w:autoSpaceDE w:val="0"/>
              <w:autoSpaceDN w:val="0"/>
              <w:adjustRightInd w:val="0"/>
              <w:spacing w:after="0" w:line="240" w:lineRule="auto"/>
              <w:rPr>
                <w:rFonts w:ascii="Arial" w:eastAsia="Calibri" w:hAnsi="Arial" w:cs="Arial"/>
                <w:snapToGrid w:val="0"/>
                <w:sz w:val="20"/>
                <w:szCs w:val="20"/>
                <w:lang w:val="en-US"/>
              </w:rPr>
            </w:pPr>
            <w:r w:rsidRPr="004F2A10">
              <w:rPr>
                <w:rFonts w:ascii="Arial" w:hAnsi="Arial" w:cs="Arial"/>
                <w:sz w:val="20"/>
                <w:szCs w:val="20"/>
                <w:lang w:val="en-US"/>
              </w:rPr>
              <w:t xml:space="preserve">A Norwegian coding maual translated into The new Minimum Data Set Injury Data Base (IDB-MDS) September 2012. </w:t>
            </w:r>
          </w:p>
          <w:p w:rsidR="004F2A10" w:rsidRPr="004F2A10" w:rsidRDefault="004F2A10" w:rsidP="004F2A10">
            <w:pPr>
              <w:spacing w:after="0" w:line="250" w:lineRule="atLeast"/>
              <w:rPr>
                <w:rFonts w:ascii="Arial" w:eastAsia="Calibri" w:hAnsi="Arial" w:cs="Arial"/>
                <w:snapToGrid w:val="0"/>
                <w:sz w:val="20"/>
                <w:szCs w:val="20"/>
                <w:lang w:val="en-US"/>
              </w:rPr>
            </w:pPr>
          </w:p>
        </w:tc>
      </w:tr>
      <w:tr w:rsidR="004F2A10" w:rsidRPr="003363D7"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10</w:t>
            </w:r>
          </w:p>
        </w:tc>
        <w:tc>
          <w:tcPr>
            <w:tcW w:w="1701" w:type="dxa"/>
          </w:tcPr>
          <w:p w:rsidR="004F2A10" w:rsidRPr="004F2A10" w:rsidRDefault="004F2A10" w:rsidP="004F2A10">
            <w:pPr>
              <w:spacing w:after="0" w:line="250" w:lineRule="atLeast"/>
              <w:rPr>
                <w:rFonts w:ascii="Arial" w:eastAsia="Calibri" w:hAnsi="Arial" w:cs="Arial"/>
                <w:sz w:val="20"/>
                <w:szCs w:val="20"/>
                <w:lang w:val="en-GB"/>
              </w:rPr>
            </w:pPr>
            <w:r w:rsidRPr="004F2A10">
              <w:rPr>
                <w:rFonts w:ascii="Arial" w:eastAsia="Calibri" w:hAnsi="Arial" w:cs="Arial"/>
                <w:sz w:val="20"/>
                <w:szCs w:val="20"/>
                <w:lang w:val="en-GB"/>
              </w:rPr>
              <w:t>Dictionary modifications</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Norwegian coding manual is more comprehenseive than IDB-MDS. The version used to day is from February 2011.</w:t>
            </w:r>
          </w:p>
        </w:tc>
      </w:tr>
      <w:tr w:rsidR="004F2A10" w:rsidRPr="003363D7"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11</w:t>
            </w:r>
          </w:p>
        </w:tc>
        <w:tc>
          <w:tcPr>
            <w:tcW w:w="1701" w:type="dxa"/>
          </w:tcPr>
          <w:p w:rsidR="004F2A10" w:rsidRPr="004F2A10" w:rsidRDefault="004F2A10" w:rsidP="004F2A10">
            <w:pPr>
              <w:spacing w:after="0" w:line="250" w:lineRule="atLeast"/>
              <w:rPr>
                <w:rFonts w:ascii="Arial" w:eastAsia="Calibri" w:hAnsi="Arial" w:cs="Arial"/>
                <w:sz w:val="20"/>
                <w:szCs w:val="20"/>
                <w:lang w:val="en-GB"/>
              </w:rPr>
            </w:pPr>
            <w:r w:rsidRPr="004F2A10">
              <w:rPr>
                <w:rFonts w:ascii="Arial" w:eastAsia="Calibri" w:hAnsi="Arial" w:cs="Arial"/>
                <w:sz w:val="20"/>
                <w:szCs w:val="20"/>
                <w:lang w:val="en-GB"/>
              </w:rPr>
              <w:t>Bridge coding applied</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Bridge coding table ICD10 &gt; MDSbreceived from Bjarne Laursen, DK</w:t>
            </w:r>
          </w:p>
        </w:tc>
      </w:tr>
      <w:tr w:rsidR="004F2A10" w:rsidRPr="004F2A10" w:rsidTr="00CF18CC">
        <w:tc>
          <w:tcPr>
            <w:tcW w:w="496" w:type="dxa"/>
            <w:tcBorders>
              <w:top w:val="single" w:sz="4" w:space="0" w:color="auto"/>
              <w:left w:val="single" w:sz="4" w:space="0" w:color="auto"/>
              <w:bottom w:val="single" w:sz="4" w:space="0" w:color="auto"/>
              <w:right w:val="single" w:sz="4" w:space="0" w:color="auto"/>
            </w:tcBorders>
          </w:tcPr>
          <w:p w:rsidR="004F2A10" w:rsidRPr="004F2A10" w:rsidRDefault="004F2A10" w:rsidP="004F2A10">
            <w:pPr>
              <w:spacing w:after="0" w:line="250" w:lineRule="atLeast"/>
              <w:rPr>
                <w:rFonts w:ascii="Arial" w:eastAsia="Calibri" w:hAnsi="Arial" w:cs="Arial"/>
                <w:snapToGrid w:val="0"/>
                <w:color w:val="000000"/>
                <w:sz w:val="20"/>
                <w:szCs w:val="20"/>
                <w:lang w:val="de-DE"/>
              </w:rPr>
            </w:pPr>
            <w:r w:rsidRPr="004F2A10">
              <w:rPr>
                <w:rFonts w:ascii="Arial" w:eastAsia="Calibri" w:hAnsi="Arial" w:cs="Arial"/>
                <w:snapToGrid w:val="0"/>
                <w:color w:val="000000"/>
                <w:sz w:val="20"/>
                <w:szCs w:val="20"/>
                <w:lang w:val="de-DE"/>
              </w:rPr>
              <w:t>12</w:t>
            </w:r>
          </w:p>
        </w:tc>
        <w:tc>
          <w:tcPr>
            <w:tcW w:w="1701" w:type="dxa"/>
            <w:tcBorders>
              <w:top w:val="single" w:sz="4" w:space="0" w:color="auto"/>
              <w:left w:val="single" w:sz="4" w:space="0" w:color="auto"/>
              <w:bottom w:val="single" w:sz="4" w:space="0" w:color="auto"/>
              <w:right w:val="single" w:sz="4" w:space="0" w:color="auto"/>
            </w:tcBorders>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No. of records in the data file</w:t>
            </w:r>
          </w:p>
        </w:tc>
        <w:tc>
          <w:tcPr>
            <w:tcW w:w="7015" w:type="dxa"/>
            <w:tcBorders>
              <w:top w:val="single" w:sz="4" w:space="0" w:color="auto"/>
              <w:left w:val="single" w:sz="4" w:space="0" w:color="auto"/>
              <w:bottom w:val="single" w:sz="4" w:space="0" w:color="auto"/>
              <w:right w:val="single" w:sz="4" w:space="0" w:color="auto"/>
            </w:tcBorders>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26716</w:t>
            </w:r>
          </w:p>
        </w:tc>
      </w:tr>
      <w:tr w:rsidR="004F2A10" w:rsidRPr="004F2A10"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13</w:t>
            </w:r>
          </w:p>
        </w:tc>
        <w:tc>
          <w:tcPr>
            <w:tcW w:w="1701"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 xml:space="preserve">No. of MDS reference hospitals </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15 of total 22 hospials</w:t>
            </w:r>
          </w:p>
        </w:tc>
      </w:tr>
      <w:tr w:rsidR="004F2A10" w:rsidRPr="004F2A10"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14</w:t>
            </w:r>
          </w:p>
        </w:tc>
        <w:tc>
          <w:tcPr>
            <w:tcW w:w="1701"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Geographic scope</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 xml:space="preserve">The whole of Norway </w:t>
            </w:r>
          </w:p>
        </w:tc>
      </w:tr>
      <w:tr w:rsidR="004F2A10" w:rsidRPr="003363D7"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15</w:t>
            </w:r>
          </w:p>
        </w:tc>
        <w:tc>
          <w:tcPr>
            <w:tcW w:w="1701"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Hospital characteristics used for a representative sample of hospitals</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The 15 hospitals are representative for the four hospital regions of Norway: North: 1, Middle: 3, West 3, South-East: 8</w:t>
            </w:r>
          </w:p>
        </w:tc>
      </w:tr>
      <w:tr w:rsidR="004F2A10" w:rsidRPr="004F2A10"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16</w:t>
            </w:r>
          </w:p>
        </w:tc>
        <w:tc>
          <w:tcPr>
            <w:tcW w:w="1701"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 xml:space="preserve">Sampling of cases within hospitals </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Various amount of completeness i the hospitals. No known bias.</w:t>
            </w:r>
          </w:p>
        </w:tc>
      </w:tr>
      <w:tr w:rsidR="004F2A10" w:rsidRPr="004F2A10"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17</w:t>
            </w:r>
          </w:p>
        </w:tc>
        <w:tc>
          <w:tcPr>
            <w:tcW w:w="1701"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Percentage of  admissions in data file</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21.1%</w:t>
            </w:r>
          </w:p>
        </w:tc>
      </w:tr>
      <w:tr w:rsidR="004F2A10" w:rsidRPr="003363D7"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de-DE"/>
              </w:rPr>
            </w:pPr>
            <w:r w:rsidRPr="004F2A10">
              <w:rPr>
                <w:rFonts w:ascii="Arial" w:eastAsia="Calibri" w:hAnsi="Arial" w:cs="Arial"/>
                <w:snapToGrid w:val="0"/>
                <w:color w:val="000000"/>
                <w:sz w:val="20"/>
                <w:szCs w:val="20"/>
                <w:lang w:val="de-DE"/>
              </w:rPr>
              <w:t>18</w:t>
            </w:r>
          </w:p>
        </w:tc>
        <w:tc>
          <w:tcPr>
            <w:tcW w:w="1701"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Relative sample size (admissions)</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In this sample 5681 adminssions. Total admissions 2012 in hosptials with injury diagnosis 61428, i.e 9,2%</w:t>
            </w:r>
          </w:p>
        </w:tc>
      </w:tr>
      <w:tr w:rsidR="004F2A10" w:rsidRPr="003363D7"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19</w:t>
            </w:r>
          </w:p>
        </w:tc>
        <w:tc>
          <w:tcPr>
            <w:tcW w:w="1701"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Relative sample size (ambulatory treatments)</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In this sample 21085  ambulatory treatments. Total ambulatory treatments 2012 in hosptials with injury diagnosis 238433, i.e 8,8%</w:t>
            </w:r>
          </w:p>
        </w:tc>
      </w:tr>
      <w:tr w:rsidR="004F2A10" w:rsidRPr="004F2A10"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20</w:t>
            </w:r>
          </w:p>
        </w:tc>
        <w:tc>
          <w:tcPr>
            <w:tcW w:w="1701" w:type="dxa"/>
          </w:tcPr>
          <w:p w:rsidR="004F2A10" w:rsidRPr="004F2A10" w:rsidRDefault="004F2A10" w:rsidP="004F2A10">
            <w:pPr>
              <w:spacing w:after="0" w:line="250" w:lineRule="atLeast"/>
              <w:rPr>
                <w:rFonts w:ascii="Arial" w:eastAsia="Calibri" w:hAnsi="Arial" w:cs="Arial"/>
                <w:sz w:val="20"/>
                <w:szCs w:val="20"/>
                <w:lang w:val="en-GB"/>
              </w:rPr>
            </w:pPr>
            <w:r w:rsidRPr="004F2A10">
              <w:rPr>
                <w:rFonts w:ascii="Arial" w:eastAsia="Calibri" w:hAnsi="Arial" w:cs="Arial"/>
                <w:sz w:val="20"/>
                <w:szCs w:val="20"/>
                <w:lang w:val="en-GB"/>
              </w:rPr>
              <w:t xml:space="preserve">Minimum Quality Control Checks </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n</w:t>
            </w:r>
          </w:p>
        </w:tc>
      </w:tr>
      <w:tr w:rsidR="004F2A10" w:rsidRPr="004F2A10"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21</w:t>
            </w:r>
          </w:p>
        </w:tc>
        <w:tc>
          <w:tcPr>
            <w:tcW w:w="1701" w:type="dxa"/>
          </w:tcPr>
          <w:p w:rsidR="004F2A10" w:rsidRPr="004F2A10" w:rsidRDefault="004F2A10" w:rsidP="004F2A10">
            <w:pPr>
              <w:spacing w:after="0" w:line="250" w:lineRule="atLeast"/>
              <w:rPr>
                <w:rFonts w:ascii="Arial" w:eastAsia="Calibri" w:hAnsi="Arial" w:cs="Arial"/>
                <w:sz w:val="20"/>
                <w:szCs w:val="20"/>
                <w:lang w:val="en-GB"/>
              </w:rPr>
            </w:pPr>
            <w:r w:rsidRPr="004F2A10">
              <w:rPr>
                <w:rFonts w:ascii="Arial" w:eastAsia="Calibri" w:hAnsi="Arial" w:cs="Arial"/>
                <w:sz w:val="20"/>
                <w:szCs w:val="20"/>
                <w:lang w:val="en-GB"/>
              </w:rPr>
              <w:t>Average percentage of “unknown””</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2.4%</w:t>
            </w:r>
          </w:p>
        </w:tc>
      </w:tr>
      <w:tr w:rsidR="004F2A10" w:rsidRPr="003363D7"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22</w:t>
            </w:r>
          </w:p>
        </w:tc>
        <w:tc>
          <w:tcPr>
            <w:tcW w:w="1701" w:type="dxa"/>
          </w:tcPr>
          <w:p w:rsidR="004F2A10" w:rsidRPr="004F2A10" w:rsidRDefault="004F2A10" w:rsidP="004F2A10">
            <w:pPr>
              <w:spacing w:after="0" w:line="250" w:lineRule="atLeast"/>
              <w:rPr>
                <w:rFonts w:ascii="Arial" w:eastAsia="Calibri" w:hAnsi="Arial" w:cs="Arial"/>
                <w:sz w:val="20"/>
                <w:szCs w:val="20"/>
                <w:lang w:val="en-GB"/>
              </w:rPr>
            </w:pPr>
            <w:r w:rsidRPr="004F2A10">
              <w:rPr>
                <w:rFonts w:ascii="Arial" w:eastAsia="Calibri" w:hAnsi="Arial" w:cs="Arial"/>
                <w:sz w:val="20"/>
                <w:szCs w:val="20"/>
                <w:lang w:val="en-GB"/>
              </w:rPr>
              <w:t xml:space="preserve">Method for extrapolation from sample to national </w:t>
            </w:r>
            <w:r w:rsidRPr="004F2A10">
              <w:rPr>
                <w:rFonts w:ascii="Arial" w:eastAsia="Calibri" w:hAnsi="Arial" w:cs="Arial"/>
                <w:sz w:val="20"/>
                <w:szCs w:val="20"/>
                <w:lang w:val="en-GB"/>
              </w:rPr>
              <w:lastRenderedPageBreak/>
              <w:t xml:space="preserve">incidence </w:t>
            </w:r>
          </w:p>
          <w:p w:rsidR="004F2A10" w:rsidRPr="004F2A10" w:rsidRDefault="004F2A10" w:rsidP="004F2A10">
            <w:pPr>
              <w:spacing w:after="0" w:line="250" w:lineRule="atLeast"/>
              <w:rPr>
                <w:rFonts w:ascii="Arial" w:eastAsia="Calibri" w:hAnsi="Arial" w:cs="Arial"/>
                <w:sz w:val="20"/>
                <w:szCs w:val="20"/>
                <w:lang w:val="en-GB"/>
              </w:rPr>
            </w:pP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lastRenderedPageBreak/>
              <w:t xml:space="preserve">This samplew is assessed to be representative for Norway.  </w:t>
            </w:r>
          </w:p>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 xml:space="preserve">Number of injuries treated in hospitals (in- and out-patients) was 299 852. This is unique injuries as controls are deleted. Considering the total population beolw, crude rate of hospital treated injuries in Norway 2012 is </w:t>
            </w:r>
            <w:r w:rsidRPr="004F2A10">
              <w:rPr>
                <w:rFonts w:ascii="Arial" w:eastAsia="Calibri" w:hAnsi="Arial" w:cs="Arial"/>
                <w:snapToGrid w:val="0"/>
                <w:color w:val="000000"/>
                <w:sz w:val="20"/>
                <w:szCs w:val="20"/>
                <w:lang w:val="en-GB"/>
              </w:rPr>
              <w:lastRenderedPageBreak/>
              <w:t>6.0%.</w:t>
            </w:r>
          </w:p>
        </w:tc>
      </w:tr>
      <w:tr w:rsidR="004F2A10" w:rsidRPr="004F2A10"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lastRenderedPageBreak/>
              <w:t>23</w:t>
            </w:r>
          </w:p>
        </w:tc>
        <w:tc>
          <w:tcPr>
            <w:tcW w:w="1701" w:type="dxa"/>
          </w:tcPr>
          <w:p w:rsidR="004F2A10" w:rsidRPr="004F2A10" w:rsidRDefault="004F2A10" w:rsidP="004F2A10">
            <w:pPr>
              <w:spacing w:after="0" w:line="250" w:lineRule="atLeast"/>
              <w:rPr>
                <w:rFonts w:ascii="Arial" w:eastAsia="Calibri" w:hAnsi="Arial" w:cs="Arial"/>
                <w:sz w:val="20"/>
                <w:szCs w:val="20"/>
                <w:lang w:val="en-GB"/>
              </w:rPr>
            </w:pPr>
            <w:r w:rsidRPr="004F2A10">
              <w:rPr>
                <w:rFonts w:ascii="Arial" w:eastAsia="Calibri" w:hAnsi="Arial" w:cs="Arial"/>
                <w:sz w:val="20"/>
                <w:szCs w:val="20"/>
                <w:lang w:val="en-GB"/>
              </w:rPr>
              <w:t>Reference population data provided</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Population of Norway 2012 was 4 985 870</w:t>
            </w:r>
          </w:p>
        </w:tc>
      </w:tr>
      <w:tr w:rsidR="004F2A10" w:rsidRPr="003363D7"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24</w:t>
            </w:r>
          </w:p>
        </w:tc>
        <w:tc>
          <w:tcPr>
            <w:tcW w:w="1701" w:type="dxa"/>
          </w:tcPr>
          <w:p w:rsidR="004F2A10" w:rsidRPr="004F2A10" w:rsidRDefault="004F2A10" w:rsidP="004F2A10">
            <w:pPr>
              <w:spacing w:after="0" w:line="250" w:lineRule="atLeast"/>
              <w:rPr>
                <w:rFonts w:ascii="Arial" w:eastAsia="Calibri" w:hAnsi="Arial" w:cs="Arial"/>
                <w:sz w:val="20"/>
                <w:szCs w:val="20"/>
                <w:lang w:val="en-GB"/>
              </w:rPr>
            </w:pPr>
            <w:r w:rsidRPr="004F2A10">
              <w:rPr>
                <w:rFonts w:ascii="Arial" w:eastAsia="Calibri" w:hAnsi="Arial" w:cs="Arial"/>
                <w:sz w:val="20"/>
                <w:szCs w:val="20"/>
                <w:lang w:val="en-GB"/>
              </w:rPr>
              <w:t>(Eventual) additional comments (for the user):</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A just published report showing Injury pattern in Norway: (</w:t>
            </w:r>
            <w:hyperlink r:id="rId81" w:history="1">
              <w:r w:rsidRPr="004F2A10">
                <w:rPr>
                  <w:rFonts w:ascii="Arial" w:eastAsia="Calibri" w:hAnsi="Arial" w:cs="Arial"/>
                  <w:snapToGrid w:val="0"/>
                  <w:color w:val="0000FF" w:themeColor="hyperlink"/>
                  <w:sz w:val="20"/>
                  <w:szCs w:val="20"/>
                  <w:u w:val="single"/>
                  <w:lang w:val="en-GB"/>
                </w:rPr>
                <w:t>http://www.regjeringen.no/nb/dep/hod/dok/rapporter_planer/rapporter/2014/Skadebildet-i-Norge.html?id=761037</w:t>
              </w:r>
            </w:hyperlink>
            <w:r w:rsidRPr="004F2A10">
              <w:rPr>
                <w:rFonts w:ascii="Arial" w:eastAsia="Calibri" w:hAnsi="Arial" w:cs="Arial"/>
                <w:snapToGrid w:val="0"/>
                <w:color w:val="000000"/>
                <w:sz w:val="20"/>
                <w:szCs w:val="20"/>
                <w:lang w:val="en-GB"/>
              </w:rPr>
              <w:t>) tells that there is anually 540 000 medical treated injuries in Norwaay. That means that ab. 240 000 injuries are treated by GPs, and not transferred to hospials. That should indicate a national incidence of medical treated injuries in Norway of 10.8%.  The pattern of patients treated by GPs is not known yet.</w:t>
            </w:r>
          </w:p>
        </w:tc>
      </w:tr>
      <w:tr w:rsidR="004F2A10" w:rsidRPr="003363D7"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25</w:t>
            </w:r>
          </w:p>
        </w:tc>
        <w:tc>
          <w:tcPr>
            <w:tcW w:w="1701" w:type="dxa"/>
          </w:tcPr>
          <w:p w:rsidR="004F2A10" w:rsidRPr="004F2A10" w:rsidRDefault="004F2A10" w:rsidP="004F2A10">
            <w:pPr>
              <w:spacing w:after="0" w:line="250" w:lineRule="atLeast"/>
              <w:rPr>
                <w:rFonts w:ascii="Arial" w:eastAsia="Calibri" w:hAnsi="Arial" w:cs="Arial"/>
                <w:sz w:val="20"/>
                <w:szCs w:val="20"/>
                <w:lang w:val="en-GB"/>
              </w:rPr>
            </w:pPr>
            <w:r w:rsidRPr="004F2A10">
              <w:rPr>
                <w:rFonts w:ascii="Arial" w:eastAsia="Calibri" w:hAnsi="Arial" w:cs="Arial"/>
                <w:snapToGrid w:val="0"/>
                <w:color w:val="000000"/>
                <w:sz w:val="20"/>
                <w:szCs w:val="20"/>
                <w:lang w:val="en-GB"/>
              </w:rPr>
              <w:t>Responsible data administrator (organization)</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Helsedirektoratet – Norwegian Directorate of Health, Norwegian Patient Register – Nasjonalt pasient register</w:t>
            </w:r>
          </w:p>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http://helsedirektoratet.no/kvalitet-planlegging/norsk-pasientregister-npr/Sider/default.aspx</w:t>
            </w:r>
          </w:p>
        </w:tc>
      </w:tr>
      <w:tr w:rsidR="004F2A10" w:rsidRPr="003363D7"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26</w:t>
            </w:r>
          </w:p>
        </w:tc>
        <w:tc>
          <w:tcPr>
            <w:tcW w:w="1701"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Contact: Responsible person</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Stian Thoresen Aspenes</w:t>
            </w:r>
          </w:p>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Norwegian Patient Register, telephone: +47 92085164</w:t>
            </w:r>
          </w:p>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eMail address: stian.thoresen.aspenes@helsedir.no</w:t>
            </w:r>
          </w:p>
        </w:tc>
      </w:tr>
      <w:tr w:rsidR="004F2A10" w:rsidRPr="004F2A10"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de-DE"/>
              </w:rPr>
            </w:pPr>
            <w:r w:rsidRPr="004F2A10">
              <w:rPr>
                <w:rFonts w:ascii="Arial" w:eastAsia="Calibri" w:hAnsi="Arial" w:cs="Arial"/>
                <w:snapToGrid w:val="0"/>
                <w:color w:val="000000"/>
                <w:sz w:val="20"/>
                <w:szCs w:val="20"/>
                <w:lang w:val="de-DE"/>
              </w:rPr>
              <w:t>27</w:t>
            </w:r>
          </w:p>
        </w:tc>
        <w:tc>
          <w:tcPr>
            <w:tcW w:w="1701"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Signature</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J. Lund</w:t>
            </w:r>
          </w:p>
        </w:tc>
      </w:tr>
      <w:tr w:rsidR="004F2A10" w:rsidRPr="004F2A10" w:rsidTr="00CF18CC">
        <w:tc>
          <w:tcPr>
            <w:tcW w:w="496" w:type="dxa"/>
          </w:tcPr>
          <w:p w:rsidR="004F2A10" w:rsidRPr="004F2A10" w:rsidRDefault="004F2A10" w:rsidP="004F2A10">
            <w:pPr>
              <w:spacing w:after="0" w:line="250" w:lineRule="atLeast"/>
              <w:rPr>
                <w:rFonts w:ascii="Arial" w:eastAsia="Calibri" w:hAnsi="Arial" w:cs="Arial"/>
                <w:snapToGrid w:val="0"/>
                <w:color w:val="000000"/>
                <w:sz w:val="20"/>
                <w:szCs w:val="20"/>
                <w:lang w:val="de-DE"/>
              </w:rPr>
            </w:pPr>
            <w:r w:rsidRPr="004F2A10">
              <w:rPr>
                <w:rFonts w:ascii="Arial" w:eastAsia="Calibri" w:hAnsi="Arial" w:cs="Arial"/>
                <w:snapToGrid w:val="0"/>
                <w:color w:val="000000"/>
                <w:sz w:val="20"/>
                <w:szCs w:val="20"/>
                <w:lang w:val="de-DE"/>
              </w:rPr>
              <w:t>28</w:t>
            </w:r>
          </w:p>
        </w:tc>
        <w:tc>
          <w:tcPr>
            <w:tcW w:w="1701"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Date of completion of this file</w:t>
            </w:r>
          </w:p>
        </w:tc>
        <w:tc>
          <w:tcPr>
            <w:tcW w:w="7015" w:type="dxa"/>
          </w:tcPr>
          <w:p w:rsidR="004F2A10" w:rsidRPr="004F2A10" w:rsidRDefault="004F2A10" w:rsidP="004F2A10">
            <w:pPr>
              <w:spacing w:after="0" w:line="250" w:lineRule="atLeast"/>
              <w:rPr>
                <w:rFonts w:ascii="Arial" w:eastAsia="Calibri" w:hAnsi="Arial" w:cs="Arial"/>
                <w:snapToGrid w:val="0"/>
                <w:color w:val="000000"/>
                <w:sz w:val="20"/>
                <w:szCs w:val="20"/>
                <w:lang w:val="en-GB"/>
              </w:rPr>
            </w:pPr>
            <w:r w:rsidRPr="004F2A10">
              <w:rPr>
                <w:rFonts w:ascii="Arial" w:eastAsia="Calibri" w:hAnsi="Arial" w:cs="Arial"/>
                <w:snapToGrid w:val="0"/>
                <w:color w:val="000000"/>
                <w:sz w:val="20"/>
                <w:szCs w:val="20"/>
                <w:lang w:val="en-GB"/>
              </w:rPr>
              <w:t>20140530</w:t>
            </w:r>
          </w:p>
        </w:tc>
      </w:tr>
    </w:tbl>
    <w:p w:rsidR="0043319E" w:rsidRDefault="0043319E" w:rsidP="00EA6F26">
      <w:pPr>
        <w:spacing w:after="0" w:line="240" w:lineRule="auto"/>
        <w:rPr>
          <w:rFonts w:ascii="Arial" w:hAnsi="Arial" w:cs="Arial"/>
          <w:sz w:val="20"/>
          <w:szCs w:val="20"/>
          <w:highlight w:val="yellow"/>
          <w:lang w:val="en-GB"/>
        </w:rPr>
      </w:pPr>
    </w:p>
    <w:p w:rsidR="0043319E" w:rsidRDefault="0043319E" w:rsidP="00EA6F26">
      <w:pPr>
        <w:spacing w:after="0" w:line="240" w:lineRule="auto"/>
        <w:rPr>
          <w:rFonts w:ascii="Arial" w:hAnsi="Arial" w:cs="Arial"/>
          <w:sz w:val="20"/>
          <w:szCs w:val="20"/>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01"/>
        <w:gridCol w:w="7015"/>
      </w:tblGrid>
      <w:tr w:rsidR="00CF18CC" w:rsidRPr="003363D7" w:rsidTr="00CF18CC">
        <w:tc>
          <w:tcPr>
            <w:tcW w:w="9212" w:type="dxa"/>
            <w:gridSpan w:val="3"/>
          </w:tcPr>
          <w:p w:rsidR="00CF18CC" w:rsidRPr="00CF18CC" w:rsidRDefault="00CF18CC" w:rsidP="00CF18CC">
            <w:pPr>
              <w:spacing w:after="0" w:line="250" w:lineRule="atLeast"/>
              <w:rPr>
                <w:rFonts w:ascii="Arial" w:eastAsia="Calibri" w:hAnsi="Arial" w:cs="Arial"/>
                <w:b/>
                <w:snapToGrid w:val="0"/>
                <w:color w:val="000000"/>
                <w:sz w:val="36"/>
                <w:szCs w:val="36"/>
                <w:lang w:val="en-GB"/>
              </w:rPr>
            </w:pPr>
            <w:r w:rsidRPr="00CF18CC">
              <w:rPr>
                <w:rFonts w:ascii="Arial" w:eastAsia="Calibri" w:hAnsi="Arial" w:cs="Arial"/>
                <w:b/>
                <w:snapToGrid w:val="0"/>
                <w:color w:val="000000"/>
                <w:sz w:val="36"/>
                <w:szCs w:val="36"/>
                <w:lang w:val="en-GB"/>
              </w:rPr>
              <w:t>National IDB File Information (Minimum Data Set)</w:t>
            </w:r>
          </w:p>
        </w:tc>
      </w:tr>
      <w:tr w:rsidR="00CF18CC" w:rsidRPr="00CF18CC"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de-DE"/>
              </w:rPr>
            </w:pPr>
            <w:r w:rsidRPr="00CF18CC">
              <w:rPr>
                <w:rFonts w:ascii="Arial" w:eastAsia="Calibri" w:hAnsi="Arial" w:cs="Arial"/>
                <w:snapToGrid w:val="0"/>
                <w:color w:val="000000"/>
                <w:sz w:val="20"/>
                <w:szCs w:val="20"/>
                <w:lang w:val="de-DE"/>
              </w:rPr>
              <w:t>1</w:t>
            </w:r>
          </w:p>
        </w:tc>
        <w:tc>
          <w:tcPr>
            <w:tcW w:w="1701" w:type="dxa"/>
          </w:tcPr>
          <w:p w:rsidR="00CF18CC" w:rsidRPr="00CF18CC" w:rsidRDefault="00CF18CC" w:rsidP="00CF18CC">
            <w:pPr>
              <w:spacing w:after="0" w:line="250" w:lineRule="atLeast"/>
              <w:rPr>
                <w:rFonts w:ascii="Arial" w:eastAsia="Calibri" w:hAnsi="Arial" w:cs="Arial"/>
                <w:snapToGrid w:val="0"/>
                <w:color w:val="000000"/>
                <w:sz w:val="20"/>
                <w:szCs w:val="20"/>
                <w:lang w:val="de-DE"/>
              </w:rPr>
            </w:pPr>
            <w:r w:rsidRPr="00CF18CC">
              <w:rPr>
                <w:rFonts w:ascii="Arial" w:eastAsia="Calibri" w:hAnsi="Arial" w:cs="Arial"/>
                <w:snapToGrid w:val="0"/>
                <w:color w:val="000000"/>
                <w:sz w:val="20"/>
                <w:szCs w:val="20"/>
                <w:lang w:val="de-DE"/>
              </w:rPr>
              <w:t>Country</w:t>
            </w:r>
          </w:p>
        </w:tc>
        <w:tc>
          <w:tcPr>
            <w:tcW w:w="7015" w:type="dxa"/>
          </w:tcPr>
          <w:p w:rsidR="00CF18CC" w:rsidRPr="00CF18CC" w:rsidRDefault="00CF18CC" w:rsidP="00CF18CC">
            <w:pPr>
              <w:spacing w:after="0" w:line="250" w:lineRule="atLeast"/>
              <w:rPr>
                <w:rFonts w:ascii="Arial" w:eastAsia="Calibri" w:hAnsi="Arial" w:cs="Arial"/>
                <w:b/>
                <w:snapToGrid w:val="0"/>
                <w:color w:val="000000"/>
                <w:sz w:val="36"/>
                <w:szCs w:val="36"/>
                <w:lang w:val="en-GB"/>
              </w:rPr>
            </w:pPr>
            <w:r w:rsidRPr="00CF18CC">
              <w:rPr>
                <w:rFonts w:ascii="Arial" w:eastAsia="Calibri" w:hAnsi="Arial" w:cs="Arial"/>
                <w:b/>
                <w:snapToGrid w:val="0"/>
                <w:color w:val="000000"/>
                <w:sz w:val="36"/>
                <w:szCs w:val="36"/>
                <w:lang w:val="en-GB"/>
              </w:rPr>
              <w:t>Norway</w:t>
            </w:r>
          </w:p>
        </w:tc>
      </w:tr>
      <w:tr w:rsidR="00CF18CC" w:rsidRPr="00CF18CC"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2</w:t>
            </w:r>
          </w:p>
        </w:tc>
        <w:tc>
          <w:tcPr>
            <w:tcW w:w="1701"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Year</w:t>
            </w:r>
          </w:p>
        </w:tc>
        <w:tc>
          <w:tcPr>
            <w:tcW w:w="7015" w:type="dxa"/>
          </w:tcPr>
          <w:p w:rsidR="00CF18CC" w:rsidRPr="00CF18CC" w:rsidRDefault="00CF18CC" w:rsidP="00CF18CC">
            <w:pPr>
              <w:spacing w:after="0" w:line="250" w:lineRule="atLeast"/>
              <w:rPr>
                <w:rFonts w:ascii="Arial" w:eastAsia="Calibri" w:hAnsi="Arial" w:cs="Arial"/>
                <w:b/>
                <w:snapToGrid w:val="0"/>
                <w:color w:val="000000"/>
                <w:sz w:val="36"/>
                <w:szCs w:val="36"/>
                <w:lang w:val="en-GB"/>
              </w:rPr>
            </w:pPr>
            <w:r w:rsidRPr="00CF18CC">
              <w:rPr>
                <w:rFonts w:ascii="Arial" w:eastAsia="Calibri" w:hAnsi="Arial" w:cs="Arial"/>
                <w:b/>
                <w:snapToGrid w:val="0"/>
                <w:color w:val="000000"/>
                <w:sz w:val="36"/>
                <w:szCs w:val="36"/>
                <w:lang w:val="en-GB"/>
              </w:rPr>
              <w:t>2013</w:t>
            </w:r>
          </w:p>
        </w:tc>
      </w:tr>
      <w:tr w:rsidR="00CF18CC" w:rsidRPr="00CF18CC"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3</w:t>
            </w:r>
          </w:p>
        </w:tc>
        <w:tc>
          <w:tcPr>
            <w:tcW w:w="1701"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 xml:space="preserve">National Register Name  </w:t>
            </w: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Norwegian Patient Register (NPR)</w:t>
            </w:r>
          </w:p>
        </w:tc>
      </w:tr>
      <w:tr w:rsidR="00CF18CC" w:rsidRPr="00CF18CC"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4</w:t>
            </w:r>
          </w:p>
        </w:tc>
        <w:tc>
          <w:tcPr>
            <w:tcW w:w="1701" w:type="dxa"/>
          </w:tcPr>
          <w:p w:rsidR="00CF18CC" w:rsidRPr="00CF18CC" w:rsidRDefault="00CF18CC" w:rsidP="00CF18CC">
            <w:pPr>
              <w:spacing w:after="0" w:line="250" w:lineRule="atLeast"/>
              <w:rPr>
                <w:rFonts w:ascii="Arial" w:eastAsia="Calibri" w:hAnsi="Arial" w:cs="Arial"/>
                <w:snapToGrid w:val="0"/>
                <w:color w:val="000000"/>
                <w:sz w:val="20"/>
                <w:szCs w:val="20"/>
                <w:lang w:val="de-DE"/>
              </w:rPr>
            </w:pPr>
            <w:r w:rsidRPr="00CF18CC">
              <w:rPr>
                <w:rFonts w:ascii="Arial" w:eastAsia="Calibri" w:hAnsi="Arial" w:cs="Arial"/>
                <w:snapToGrid w:val="0"/>
                <w:color w:val="000000"/>
                <w:sz w:val="20"/>
                <w:szCs w:val="20"/>
                <w:lang w:val="en-GB"/>
              </w:rPr>
              <w:t>Purpose of the reg</w:t>
            </w:r>
            <w:r w:rsidRPr="00CF18CC">
              <w:rPr>
                <w:rFonts w:ascii="Arial" w:eastAsia="Calibri" w:hAnsi="Arial" w:cs="Arial"/>
                <w:snapToGrid w:val="0"/>
                <w:color w:val="000000"/>
                <w:sz w:val="20"/>
                <w:szCs w:val="20"/>
                <w:lang w:val="de-DE"/>
              </w:rPr>
              <w:t xml:space="preserve">ister  </w:t>
            </w: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In 2007, the Parliament decided  that NPR should be a central health register collecting also the patients unique personal number. Injury data could be collected without the consent of the patient. From 2009, this regulation was effected.</w:t>
            </w:r>
          </w:p>
        </w:tc>
      </w:tr>
      <w:tr w:rsidR="00CF18CC" w:rsidRPr="003363D7"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5</w:t>
            </w:r>
          </w:p>
        </w:tc>
        <w:tc>
          <w:tcPr>
            <w:tcW w:w="1701" w:type="dxa"/>
          </w:tcPr>
          <w:p w:rsidR="00CF18CC" w:rsidRPr="00CF18CC" w:rsidRDefault="00CF18CC" w:rsidP="00CF18CC">
            <w:pPr>
              <w:spacing w:after="0" w:line="250" w:lineRule="atLeast"/>
              <w:rPr>
                <w:rFonts w:ascii="Arial" w:eastAsia="Calibri" w:hAnsi="Arial" w:cs="Arial"/>
                <w:snapToGrid w:val="0"/>
                <w:color w:val="000000"/>
                <w:sz w:val="20"/>
                <w:szCs w:val="20"/>
                <w:lang w:val="de-DE"/>
              </w:rPr>
            </w:pPr>
            <w:r w:rsidRPr="00CF18CC">
              <w:rPr>
                <w:rFonts w:ascii="Arial" w:eastAsia="Calibri" w:hAnsi="Arial" w:cs="Arial"/>
                <w:snapToGrid w:val="0"/>
                <w:color w:val="000000"/>
                <w:sz w:val="20"/>
                <w:szCs w:val="20"/>
                <w:lang w:val="de-DE"/>
              </w:rPr>
              <w:t>Scope of the register</w:t>
            </w: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All injuries in all agegroups is to be registered</w:t>
            </w:r>
          </w:p>
        </w:tc>
      </w:tr>
      <w:tr w:rsidR="00CF18CC" w:rsidRPr="00CF18CC"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6</w:t>
            </w:r>
          </w:p>
        </w:tc>
        <w:tc>
          <w:tcPr>
            <w:tcW w:w="1701"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Data file name (MDS)</w:t>
            </w:r>
          </w:p>
        </w:tc>
        <w:tc>
          <w:tcPr>
            <w:tcW w:w="7015" w:type="dxa"/>
          </w:tcPr>
          <w:p w:rsidR="00CF18CC" w:rsidRPr="00CF18CC" w:rsidRDefault="00CF18CC" w:rsidP="00CF18CC">
            <w:pPr>
              <w:spacing w:after="0"/>
              <w:rPr>
                <w:rFonts w:ascii="Arial" w:eastAsia="Calibri" w:hAnsi="Arial" w:cs="Arial"/>
                <w:bCs/>
                <w:sz w:val="20"/>
                <w:szCs w:val="20"/>
                <w:lang w:val="en-US"/>
              </w:rPr>
            </w:pPr>
          </w:p>
          <w:p w:rsidR="00CF18CC" w:rsidRPr="00CF18CC" w:rsidRDefault="00CF18CC" w:rsidP="00CF18CC">
            <w:pPr>
              <w:spacing w:after="0"/>
              <w:rPr>
                <w:rFonts w:ascii="Arial" w:eastAsia="Calibri" w:hAnsi="Arial" w:cs="Arial"/>
                <w:bCs/>
                <w:sz w:val="20"/>
                <w:szCs w:val="20"/>
                <w:lang w:val="en-US"/>
              </w:rPr>
            </w:pPr>
            <w:r w:rsidRPr="00CF18CC">
              <w:rPr>
                <w:rFonts w:ascii="Arial" w:eastAsia="Calibri" w:hAnsi="Arial" w:cs="Arial"/>
                <w:bCs/>
                <w:sz w:val="20"/>
                <w:szCs w:val="20"/>
                <w:lang w:val="en-US"/>
              </w:rPr>
              <w:t>13_10747_10 - JAMIE.txt</w:t>
            </w:r>
          </w:p>
        </w:tc>
      </w:tr>
      <w:tr w:rsidR="00CF18CC" w:rsidRPr="00CF18CC"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7</w:t>
            </w:r>
          </w:p>
        </w:tc>
        <w:tc>
          <w:tcPr>
            <w:tcW w:w="1701"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Date of creation of MDS file</w:t>
            </w: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20140729</w:t>
            </w:r>
          </w:p>
        </w:tc>
      </w:tr>
      <w:tr w:rsidR="00CF18CC" w:rsidRPr="00CF18CC"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8</w:t>
            </w:r>
          </w:p>
        </w:tc>
        <w:tc>
          <w:tcPr>
            <w:tcW w:w="1701"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Range of data of attendance</w:t>
            </w: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20130101 - 20131231</w:t>
            </w:r>
          </w:p>
        </w:tc>
      </w:tr>
      <w:tr w:rsidR="00CF18CC" w:rsidRPr="003363D7"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9</w:t>
            </w:r>
          </w:p>
        </w:tc>
        <w:tc>
          <w:tcPr>
            <w:tcW w:w="1701"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 xml:space="preserve">Original coding dictionary  </w:t>
            </w:r>
          </w:p>
        </w:tc>
        <w:tc>
          <w:tcPr>
            <w:tcW w:w="7015" w:type="dxa"/>
          </w:tcPr>
          <w:p w:rsidR="00CF18CC" w:rsidRPr="00CF18CC" w:rsidRDefault="00CF18CC" w:rsidP="00CF18CC">
            <w:pPr>
              <w:autoSpaceDE w:val="0"/>
              <w:autoSpaceDN w:val="0"/>
              <w:adjustRightInd w:val="0"/>
              <w:spacing w:after="0" w:line="240" w:lineRule="auto"/>
              <w:rPr>
                <w:rFonts w:ascii="Arial" w:eastAsia="Calibri" w:hAnsi="Arial" w:cs="Arial"/>
                <w:snapToGrid w:val="0"/>
                <w:sz w:val="20"/>
                <w:szCs w:val="20"/>
                <w:lang w:val="en-US"/>
              </w:rPr>
            </w:pPr>
            <w:r w:rsidRPr="00CF18CC">
              <w:rPr>
                <w:rFonts w:ascii="Arial" w:hAnsi="Arial" w:cs="Arial"/>
                <w:sz w:val="20"/>
                <w:szCs w:val="20"/>
                <w:lang w:val="en-US"/>
              </w:rPr>
              <w:t xml:space="preserve">A Norwegian coding maual translated into The new Minimum Data Set Injury Data Base (IDB-MDS) September 2012. </w:t>
            </w:r>
          </w:p>
          <w:p w:rsidR="00CF18CC" w:rsidRPr="00CF18CC" w:rsidRDefault="00CF18CC" w:rsidP="00CF18CC">
            <w:pPr>
              <w:spacing w:after="0" w:line="250" w:lineRule="atLeast"/>
              <w:rPr>
                <w:rFonts w:ascii="Arial" w:eastAsia="Calibri" w:hAnsi="Arial" w:cs="Arial"/>
                <w:snapToGrid w:val="0"/>
                <w:sz w:val="20"/>
                <w:szCs w:val="20"/>
                <w:lang w:val="en-US"/>
              </w:rPr>
            </w:pPr>
          </w:p>
        </w:tc>
      </w:tr>
      <w:tr w:rsidR="00CF18CC" w:rsidRPr="003363D7"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10</w:t>
            </w:r>
          </w:p>
        </w:tc>
        <w:tc>
          <w:tcPr>
            <w:tcW w:w="1701" w:type="dxa"/>
          </w:tcPr>
          <w:p w:rsidR="00CF18CC" w:rsidRPr="00CF18CC" w:rsidRDefault="00CF18CC" w:rsidP="00CF18CC">
            <w:pPr>
              <w:spacing w:after="0" w:line="250" w:lineRule="atLeast"/>
              <w:rPr>
                <w:rFonts w:ascii="Arial" w:eastAsia="Calibri" w:hAnsi="Arial" w:cs="Arial"/>
                <w:sz w:val="20"/>
                <w:szCs w:val="20"/>
                <w:lang w:val="en-GB"/>
              </w:rPr>
            </w:pPr>
            <w:r w:rsidRPr="00CF18CC">
              <w:rPr>
                <w:rFonts w:ascii="Arial" w:eastAsia="Calibri" w:hAnsi="Arial" w:cs="Arial"/>
                <w:sz w:val="20"/>
                <w:szCs w:val="20"/>
                <w:lang w:val="en-GB"/>
              </w:rPr>
              <w:t>Dictionary modifications</w:t>
            </w: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Norwegian coding manual is more comprehenseive than IDB-MDS. The version used to day is from February 2011.</w:t>
            </w:r>
          </w:p>
        </w:tc>
      </w:tr>
      <w:tr w:rsidR="00CF18CC" w:rsidRPr="003363D7"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11</w:t>
            </w:r>
          </w:p>
        </w:tc>
        <w:tc>
          <w:tcPr>
            <w:tcW w:w="1701" w:type="dxa"/>
          </w:tcPr>
          <w:p w:rsidR="00CF18CC" w:rsidRPr="00CF18CC" w:rsidRDefault="00CF18CC" w:rsidP="00CF18CC">
            <w:pPr>
              <w:spacing w:after="0" w:line="250" w:lineRule="atLeast"/>
              <w:rPr>
                <w:rFonts w:ascii="Arial" w:eastAsia="Calibri" w:hAnsi="Arial" w:cs="Arial"/>
                <w:sz w:val="20"/>
                <w:szCs w:val="20"/>
                <w:lang w:val="en-GB"/>
              </w:rPr>
            </w:pPr>
            <w:r w:rsidRPr="00CF18CC">
              <w:rPr>
                <w:rFonts w:ascii="Arial" w:eastAsia="Calibri" w:hAnsi="Arial" w:cs="Arial"/>
                <w:sz w:val="20"/>
                <w:szCs w:val="20"/>
                <w:lang w:val="en-GB"/>
              </w:rPr>
              <w:t>Bridge coding applied</w:t>
            </w: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Bridge coding table ICD10 &gt; MDSbreceived from Bjarne Laursen, DK</w:t>
            </w:r>
          </w:p>
        </w:tc>
      </w:tr>
      <w:tr w:rsidR="00CF18CC" w:rsidRPr="00CF18CC" w:rsidTr="00CF18CC">
        <w:tc>
          <w:tcPr>
            <w:tcW w:w="496" w:type="dxa"/>
            <w:tcBorders>
              <w:top w:val="single" w:sz="4" w:space="0" w:color="auto"/>
              <w:left w:val="single" w:sz="4" w:space="0" w:color="auto"/>
              <w:bottom w:val="single" w:sz="4" w:space="0" w:color="auto"/>
              <w:right w:val="single" w:sz="4" w:space="0" w:color="auto"/>
            </w:tcBorders>
          </w:tcPr>
          <w:p w:rsidR="00CF18CC" w:rsidRPr="00CF18CC" w:rsidRDefault="00CF18CC" w:rsidP="00CF18CC">
            <w:pPr>
              <w:spacing w:after="0" w:line="250" w:lineRule="atLeast"/>
              <w:rPr>
                <w:rFonts w:ascii="Arial" w:eastAsia="Calibri" w:hAnsi="Arial" w:cs="Arial"/>
                <w:snapToGrid w:val="0"/>
                <w:color w:val="000000"/>
                <w:sz w:val="20"/>
                <w:szCs w:val="20"/>
                <w:lang w:val="de-DE"/>
              </w:rPr>
            </w:pPr>
            <w:r w:rsidRPr="00CF18CC">
              <w:rPr>
                <w:rFonts w:ascii="Arial" w:eastAsia="Calibri" w:hAnsi="Arial" w:cs="Arial"/>
                <w:snapToGrid w:val="0"/>
                <w:color w:val="000000"/>
                <w:sz w:val="20"/>
                <w:szCs w:val="20"/>
                <w:lang w:val="de-DE"/>
              </w:rPr>
              <w:t>12</w:t>
            </w:r>
          </w:p>
        </w:tc>
        <w:tc>
          <w:tcPr>
            <w:tcW w:w="1701" w:type="dxa"/>
            <w:tcBorders>
              <w:top w:val="single" w:sz="4" w:space="0" w:color="auto"/>
              <w:left w:val="single" w:sz="4" w:space="0" w:color="auto"/>
              <w:bottom w:val="single" w:sz="4" w:space="0" w:color="auto"/>
              <w:right w:val="single" w:sz="4" w:space="0" w:color="auto"/>
            </w:tcBorders>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No. of records in the data file</w:t>
            </w:r>
          </w:p>
        </w:tc>
        <w:tc>
          <w:tcPr>
            <w:tcW w:w="7015" w:type="dxa"/>
            <w:tcBorders>
              <w:top w:val="single" w:sz="4" w:space="0" w:color="auto"/>
              <w:left w:val="single" w:sz="4" w:space="0" w:color="auto"/>
              <w:bottom w:val="single" w:sz="4" w:space="0" w:color="auto"/>
              <w:right w:val="single" w:sz="4" w:space="0" w:color="auto"/>
            </w:tcBorders>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bCs/>
                <w:sz w:val="20"/>
                <w:szCs w:val="20"/>
                <w:lang w:val="en-US"/>
              </w:rPr>
              <w:t>40254</w:t>
            </w:r>
          </w:p>
        </w:tc>
      </w:tr>
      <w:tr w:rsidR="00CF18CC" w:rsidRPr="00CF18CC"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13</w:t>
            </w:r>
          </w:p>
        </w:tc>
        <w:tc>
          <w:tcPr>
            <w:tcW w:w="1701"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 xml:space="preserve">No. of MDS reference hospitals </w:t>
            </w: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16 of total 22 hospitals</w:t>
            </w:r>
          </w:p>
        </w:tc>
      </w:tr>
      <w:tr w:rsidR="00CF18CC" w:rsidRPr="00CF18CC"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lastRenderedPageBreak/>
              <w:t>14</w:t>
            </w:r>
          </w:p>
        </w:tc>
        <w:tc>
          <w:tcPr>
            <w:tcW w:w="1701"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Geographic scope</w:t>
            </w: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 xml:space="preserve">The whole of Norway </w:t>
            </w:r>
          </w:p>
        </w:tc>
      </w:tr>
      <w:tr w:rsidR="00CF18CC" w:rsidRPr="003363D7"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15</w:t>
            </w:r>
          </w:p>
        </w:tc>
        <w:tc>
          <w:tcPr>
            <w:tcW w:w="1701"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Hospital characteristics used for a representative sample of hospitals</w:t>
            </w: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The 16 hospitals are representative for the four hospital regions of Norway: North: 3, Middle: 3, West 3, South-East: 7</w:t>
            </w:r>
          </w:p>
        </w:tc>
      </w:tr>
      <w:tr w:rsidR="00CF18CC" w:rsidRPr="00CF18CC"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16</w:t>
            </w:r>
          </w:p>
        </w:tc>
        <w:tc>
          <w:tcPr>
            <w:tcW w:w="1701"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 xml:space="preserve">Sampling of cases within hospitals </w:t>
            </w: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Various amount of completeness in the hospitals. No known bias.</w:t>
            </w:r>
          </w:p>
        </w:tc>
      </w:tr>
      <w:tr w:rsidR="00CF18CC" w:rsidRPr="00CF18CC"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17</w:t>
            </w:r>
          </w:p>
        </w:tc>
        <w:tc>
          <w:tcPr>
            <w:tcW w:w="1701"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Percentage of  admissions in data file</w:t>
            </w: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15.5%</w:t>
            </w:r>
          </w:p>
        </w:tc>
      </w:tr>
      <w:tr w:rsidR="00CF18CC" w:rsidRPr="003363D7"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de-DE"/>
              </w:rPr>
            </w:pPr>
            <w:r w:rsidRPr="00CF18CC">
              <w:rPr>
                <w:rFonts w:ascii="Arial" w:eastAsia="Calibri" w:hAnsi="Arial" w:cs="Arial"/>
                <w:snapToGrid w:val="0"/>
                <w:color w:val="000000"/>
                <w:sz w:val="20"/>
                <w:szCs w:val="20"/>
                <w:lang w:val="de-DE"/>
              </w:rPr>
              <w:t>18</w:t>
            </w:r>
          </w:p>
        </w:tc>
        <w:tc>
          <w:tcPr>
            <w:tcW w:w="1701"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Relative sample size (admissions)</w:t>
            </w: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In this sample 6237 admissions. Total admissions 2013 in hosptials with injury diagnosis 60880, i.e 10,2%</w:t>
            </w:r>
          </w:p>
        </w:tc>
      </w:tr>
      <w:tr w:rsidR="00CF18CC" w:rsidRPr="003363D7"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19</w:t>
            </w:r>
          </w:p>
        </w:tc>
        <w:tc>
          <w:tcPr>
            <w:tcW w:w="1701"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Relative sample size (ambulatory treatments)</w:t>
            </w: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In this sample 34017  ambulatory treatments. Total ambulatory treatments 2013 in hospitals with injury diagnosis 239781, i.e 14.2%</w:t>
            </w:r>
          </w:p>
        </w:tc>
      </w:tr>
      <w:tr w:rsidR="00CF18CC" w:rsidRPr="00CF18CC"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20</w:t>
            </w:r>
          </w:p>
        </w:tc>
        <w:tc>
          <w:tcPr>
            <w:tcW w:w="1701" w:type="dxa"/>
          </w:tcPr>
          <w:p w:rsidR="00CF18CC" w:rsidRPr="00CF18CC" w:rsidRDefault="00CF18CC" w:rsidP="00CF18CC">
            <w:pPr>
              <w:spacing w:after="0" w:line="250" w:lineRule="atLeast"/>
              <w:rPr>
                <w:rFonts w:ascii="Arial" w:eastAsia="Calibri" w:hAnsi="Arial" w:cs="Arial"/>
                <w:sz w:val="20"/>
                <w:szCs w:val="20"/>
                <w:lang w:val="en-GB"/>
              </w:rPr>
            </w:pPr>
            <w:r w:rsidRPr="00CF18CC">
              <w:rPr>
                <w:rFonts w:ascii="Arial" w:eastAsia="Calibri" w:hAnsi="Arial" w:cs="Arial"/>
                <w:sz w:val="20"/>
                <w:szCs w:val="20"/>
                <w:lang w:val="en-GB"/>
              </w:rPr>
              <w:t xml:space="preserve">Minimum Quality Control Checks </w:t>
            </w: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n</w:t>
            </w:r>
          </w:p>
        </w:tc>
      </w:tr>
      <w:tr w:rsidR="00CF18CC" w:rsidRPr="00CF18CC"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21</w:t>
            </w:r>
          </w:p>
        </w:tc>
        <w:tc>
          <w:tcPr>
            <w:tcW w:w="1701" w:type="dxa"/>
          </w:tcPr>
          <w:p w:rsidR="00CF18CC" w:rsidRPr="00CF18CC" w:rsidRDefault="00CF18CC" w:rsidP="00CF18CC">
            <w:pPr>
              <w:spacing w:after="0" w:line="250" w:lineRule="atLeast"/>
              <w:rPr>
                <w:rFonts w:ascii="Arial" w:eastAsia="Calibri" w:hAnsi="Arial" w:cs="Arial"/>
                <w:sz w:val="20"/>
                <w:szCs w:val="20"/>
                <w:lang w:val="en-GB"/>
              </w:rPr>
            </w:pPr>
            <w:r w:rsidRPr="00CF18CC">
              <w:rPr>
                <w:rFonts w:ascii="Arial" w:eastAsia="Calibri" w:hAnsi="Arial" w:cs="Arial"/>
                <w:sz w:val="20"/>
                <w:szCs w:val="20"/>
                <w:lang w:val="en-GB"/>
              </w:rPr>
              <w:t>Average percentage of “unknown””</w:t>
            </w: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2.7%</w:t>
            </w:r>
          </w:p>
        </w:tc>
      </w:tr>
      <w:tr w:rsidR="00CF18CC" w:rsidRPr="003363D7"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22</w:t>
            </w:r>
          </w:p>
        </w:tc>
        <w:tc>
          <w:tcPr>
            <w:tcW w:w="1701" w:type="dxa"/>
          </w:tcPr>
          <w:p w:rsidR="00CF18CC" w:rsidRPr="00CF18CC" w:rsidRDefault="00CF18CC" w:rsidP="00CF18CC">
            <w:pPr>
              <w:spacing w:after="0" w:line="250" w:lineRule="atLeast"/>
              <w:rPr>
                <w:rFonts w:ascii="Arial" w:eastAsia="Calibri" w:hAnsi="Arial" w:cs="Arial"/>
                <w:sz w:val="20"/>
                <w:szCs w:val="20"/>
                <w:lang w:val="en-GB"/>
              </w:rPr>
            </w:pPr>
            <w:r w:rsidRPr="00CF18CC">
              <w:rPr>
                <w:rFonts w:ascii="Arial" w:eastAsia="Calibri" w:hAnsi="Arial" w:cs="Arial"/>
                <w:sz w:val="20"/>
                <w:szCs w:val="20"/>
                <w:lang w:val="en-GB"/>
              </w:rPr>
              <w:t xml:space="preserve">Method for extrapolation from sample to national incidence </w:t>
            </w:r>
          </w:p>
          <w:p w:rsidR="00CF18CC" w:rsidRPr="00CF18CC" w:rsidRDefault="00CF18CC" w:rsidP="00CF18CC">
            <w:pPr>
              <w:spacing w:after="0" w:line="250" w:lineRule="atLeast"/>
              <w:rPr>
                <w:rFonts w:ascii="Arial" w:eastAsia="Calibri" w:hAnsi="Arial" w:cs="Arial"/>
                <w:sz w:val="20"/>
                <w:szCs w:val="20"/>
                <w:lang w:val="en-GB"/>
              </w:rPr>
            </w:pP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 xml:space="preserve">This sample  is assessed to be representative for Norway.  </w:t>
            </w:r>
          </w:p>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Number of injuries treated in hospitals (in- and out-patients) was 303078. This is unique injuries as controls are deleted. Considering the total population below, crude rate of hospital treated injuries in Norway 2012 is 6.0%.</w:t>
            </w:r>
          </w:p>
        </w:tc>
      </w:tr>
      <w:tr w:rsidR="00CF18CC" w:rsidRPr="00CF18CC"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23</w:t>
            </w:r>
          </w:p>
        </w:tc>
        <w:tc>
          <w:tcPr>
            <w:tcW w:w="1701" w:type="dxa"/>
          </w:tcPr>
          <w:p w:rsidR="00CF18CC" w:rsidRPr="00CF18CC" w:rsidRDefault="00CF18CC" w:rsidP="00CF18CC">
            <w:pPr>
              <w:spacing w:after="0" w:line="250" w:lineRule="atLeast"/>
              <w:rPr>
                <w:rFonts w:ascii="Arial" w:eastAsia="Calibri" w:hAnsi="Arial" w:cs="Arial"/>
                <w:sz w:val="20"/>
                <w:szCs w:val="20"/>
                <w:lang w:val="en-GB"/>
              </w:rPr>
            </w:pPr>
            <w:r w:rsidRPr="00CF18CC">
              <w:rPr>
                <w:rFonts w:ascii="Arial" w:eastAsia="Calibri" w:hAnsi="Arial" w:cs="Arial"/>
                <w:sz w:val="20"/>
                <w:szCs w:val="20"/>
                <w:lang w:val="en-GB"/>
              </w:rPr>
              <w:t>Reference population data provided</w:t>
            </w: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Population of Norway 2013 was 5051275</w:t>
            </w:r>
          </w:p>
        </w:tc>
      </w:tr>
      <w:tr w:rsidR="00CF18CC" w:rsidRPr="003363D7"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24</w:t>
            </w:r>
          </w:p>
        </w:tc>
        <w:tc>
          <w:tcPr>
            <w:tcW w:w="1701" w:type="dxa"/>
          </w:tcPr>
          <w:p w:rsidR="00CF18CC" w:rsidRPr="00CF18CC" w:rsidRDefault="00CF18CC" w:rsidP="00CF18CC">
            <w:pPr>
              <w:spacing w:after="0" w:line="250" w:lineRule="atLeast"/>
              <w:rPr>
                <w:rFonts w:ascii="Arial" w:eastAsia="Calibri" w:hAnsi="Arial" w:cs="Arial"/>
                <w:sz w:val="20"/>
                <w:szCs w:val="20"/>
                <w:lang w:val="en-GB"/>
              </w:rPr>
            </w:pPr>
            <w:r w:rsidRPr="00CF18CC">
              <w:rPr>
                <w:rFonts w:ascii="Arial" w:eastAsia="Calibri" w:hAnsi="Arial" w:cs="Arial"/>
                <w:sz w:val="20"/>
                <w:szCs w:val="20"/>
                <w:lang w:val="en-GB"/>
              </w:rPr>
              <w:t>(Eventual) additional comments (for the user):</w:t>
            </w: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A just published report showing Injury pattern in Norway: (</w:t>
            </w:r>
            <w:hyperlink r:id="rId82" w:history="1">
              <w:r w:rsidRPr="00CF18CC">
                <w:rPr>
                  <w:rFonts w:ascii="Arial" w:eastAsia="Calibri" w:hAnsi="Arial" w:cs="Arial"/>
                  <w:snapToGrid w:val="0"/>
                  <w:color w:val="0000FF" w:themeColor="hyperlink"/>
                  <w:sz w:val="20"/>
                  <w:szCs w:val="20"/>
                  <w:u w:val="single"/>
                  <w:lang w:val="en-GB"/>
                </w:rPr>
                <w:t>http://www.regjeringen.no/nb/dep/hod/dok/rapporter_planer/rapporter/2014/Skadebildet-i-Norge.html?id=761037</w:t>
              </w:r>
            </w:hyperlink>
            <w:r w:rsidRPr="00CF18CC">
              <w:rPr>
                <w:rFonts w:ascii="Arial" w:eastAsia="Calibri" w:hAnsi="Arial" w:cs="Arial"/>
                <w:snapToGrid w:val="0"/>
                <w:color w:val="000000"/>
                <w:sz w:val="20"/>
                <w:szCs w:val="20"/>
                <w:lang w:val="en-GB"/>
              </w:rPr>
              <w:t>) tells that there is anually 540 000 medical treated injuries in Norway. That means that ab. 240 000 injuries are treated by GPs, and not transferred to hospitals. That should indicate a national incidence of medical treated injuries in Norway of 10.8%.  The pattern of patients treated by GPs is not known yet.</w:t>
            </w:r>
          </w:p>
        </w:tc>
      </w:tr>
      <w:tr w:rsidR="00CF18CC" w:rsidRPr="003363D7"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25</w:t>
            </w:r>
          </w:p>
        </w:tc>
        <w:tc>
          <w:tcPr>
            <w:tcW w:w="1701" w:type="dxa"/>
          </w:tcPr>
          <w:p w:rsidR="00CF18CC" w:rsidRPr="00CF18CC" w:rsidRDefault="00CF18CC" w:rsidP="00CF18CC">
            <w:pPr>
              <w:spacing w:after="0" w:line="250" w:lineRule="atLeast"/>
              <w:rPr>
                <w:rFonts w:ascii="Arial" w:eastAsia="Calibri" w:hAnsi="Arial" w:cs="Arial"/>
                <w:sz w:val="20"/>
                <w:szCs w:val="20"/>
                <w:lang w:val="en-GB"/>
              </w:rPr>
            </w:pPr>
            <w:r w:rsidRPr="00CF18CC">
              <w:rPr>
                <w:rFonts w:ascii="Arial" w:eastAsia="Calibri" w:hAnsi="Arial" w:cs="Arial"/>
                <w:snapToGrid w:val="0"/>
                <w:color w:val="000000"/>
                <w:sz w:val="20"/>
                <w:szCs w:val="20"/>
                <w:lang w:val="en-GB"/>
              </w:rPr>
              <w:t>Responsible data administrator (organization)</w:t>
            </w: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Helsedirektoratet – Norwegian Directorate of Health, Norwegian Patient Register – Nasjonalt pasient register</w:t>
            </w:r>
          </w:p>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http://helsedirektoratet.no/kvalitet-planlegging/norsk-pasientregister-npr/Sider/default.aspx</w:t>
            </w:r>
          </w:p>
        </w:tc>
      </w:tr>
      <w:tr w:rsidR="00CF18CC" w:rsidRPr="003363D7"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26</w:t>
            </w:r>
          </w:p>
        </w:tc>
        <w:tc>
          <w:tcPr>
            <w:tcW w:w="1701"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Contact: Responsible person</w:t>
            </w: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Stian Thoresen Aspenes</w:t>
            </w:r>
          </w:p>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Norwegian Patient Register, telephone: +47 92085164</w:t>
            </w:r>
          </w:p>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eMail address: stian.thoresen.aspenes@helsedir.no</w:t>
            </w:r>
          </w:p>
        </w:tc>
      </w:tr>
      <w:tr w:rsidR="00CF18CC" w:rsidRPr="00CF18CC"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de-DE"/>
              </w:rPr>
            </w:pPr>
            <w:r w:rsidRPr="00CF18CC">
              <w:rPr>
                <w:rFonts w:ascii="Arial" w:eastAsia="Calibri" w:hAnsi="Arial" w:cs="Arial"/>
                <w:snapToGrid w:val="0"/>
                <w:color w:val="000000"/>
                <w:sz w:val="20"/>
                <w:szCs w:val="20"/>
                <w:lang w:val="de-DE"/>
              </w:rPr>
              <w:t>27</w:t>
            </w:r>
          </w:p>
        </w:tc>
        <w:tc>
          <w:tcPr>
            <w:tcW w:w="1701"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Signature</w:t>
            </w: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J. Lund</w:t>
            </w:r>
          </w:p>
        </w:tc>
      </w:tr>
      <w:tr w:rsidR="00CF18CC" w:rsidRPr="00CF18CC" w:rsidTr="00CF18CC">
        <w:tc>
          <w:tcPr>
            <w:tcW w:w="496" w:type="dxa"/>
          </w:tcPr>
          <w:p w:rsidR="00CF18CC" w:rsidRPr="00CF18CC" w:rsidRDefault="00CF18CC" w:rsidP="00CF18CC">
            <w:pPr>
              <w:spacing w:after="0" w:line="250" w:lineRule="atLeast"/>
              <w:rPr>
                <w:rFonts w:ascii="Arial" w:eastAsia="Calibri" w:hAnsi="Arial" w:cs="Arial"/>
                <w:snapToGrid w:val="0"/>
                <w:color w:val="000000"/>
                <w:sz w:val="20"/>
                <w:szCs w:val="20"/>
                <w:lang w:val="de-DE"/>
              </w:rPr>
            </w:pPr>
            <w:r w:rsidRPr="00CF18CC">
              <w:rPr>
                <w:rFonts w:ascii="Arial" w:eastAsia="Calibri" w:hAnsi="Arial" w:cs="Arial"/>
                <w:snapToGrid w:val="0"/>
                <w:color w:val="000000"/>
                <w:sz w:val="20"/>
                <w:szCs w:val="20"/>
                <w:lang w:val="de-DE"/>
              </w:rPr>
              <w:t>28</w:t>
            </w:r>
          </w:p>
        </w:tc>
        <w:tc>
          <w:tcPr>
            <w:tcW w:w="1701"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Date of completion of this file</w:t>
            </w:r>
          </w:p>
        </w:tc>
        <w:tc>
          <w:tcPr>
            <w:tcW w:w="7015" w:type="dxa"/>
          </w:tcPr>
          <w:p w:rsidR="00CF18CC" w:rsidRPr="00CF18CC" w:rsidRDefault="00CF18CC" w:rsidP="00CF18CC">
            <w:pPr>
              <w:spacing w:after="0" w:line="250" w:lineRule="atLeast"/>
              <w:rPr>
                <w:rFonts w:ascii="Arial" w:eastAsia="Calibri" w:hAnsi="Arial" w:cs="Arial"/>
                <w:snapToGrid w:val="0"/>
                <w:color w:val="000000"/>
                <w:sz w:val="20"/>
                <w:szCs w:val="20"/>
                <w:lang w:val="en-GB"/>
              </w:rPr>
            </w:pPr>
            <w:r w:rsidRPr="00CF18CC">
              <w:rPr>
                <w:rFonts w:ascii="Arial" w:eastAsia="Calibri" w:hAnsi="Arial" w:cs="Arial"/>
                <w:snapToGrid w:val="0"/>
                <w:color w:val="000000"/>
                <w:sz w:val="20"/>
                <w:szCs w:val="20"/>
                <w:lang w:val="en-GB"/>
              </w:rPr>
              <w:t>20140729</w:t>
            </w:r>
          </w:p>
        </w:tc>
      </w:tr>
    </w:tbl>
    <w:p w:rsidR="0043319E" w:rsidRDefault="0043319E" w:rsidP="00EA6F26">
      <w:pPr>
        <w:spacing w:after="0" w:line="240" w:lineRule="auto"/>
        <w:rPr>
          <w:rFonts w:ascii="Arial" w:hAnsi="Arial" w:cs="Arial"/>
          <w:sz w:val="20"/>
          <w:szCs w:val="20"/>
          <w:highlight w:val="yellow"/>
          <w:lang w:val="en-GB"/>
        </w:rPr>
      </w:pPr>
    </w:p>
    <w:tbl>
      <w:tblPr>
        <w:tblW w:w="5000" w:type="pct"/>
        <w:tblCellMar>
          <w:left w:w="10" w:type="dxa"/>
          <w:right w:w="10" w:type="dxa"/>
        </w:tblCellMar>
        <w:tblLook w:val="0000" w:firstRow="0" w:lastRow="0" w:firstColumn="0" w:lastColumn="0" w:noHBand="0" w:noVBand="0"/>
      </w:tblPr>
      <w:tblGrid>
        <w:gridCol w:w="496"/>
        <w:gridCol w:w="2835"/>
        <w:gridCol w:w="5881"/>
      </w:tblGrid>
      <w:tr w:rsidR="00CF18CC" w:rsidRPr="003363D7" w:rsidTr="00DB5088">
        <w:trPr>
          <w:cantSplit/>
          <w:tblHeader/>
        </w:trPr>
        <w:tc>
          <w:tcPr>
            <w:tcW w:w="5000" w:type="pct"/>
            <w:gridSpan w:val="3"/>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LineNumbers/>
              <w:suppressAutoHyphens/>
              <w:autoSpaceDN w:val="0"/>
              <w:spacing w:after="0" w:line="260" w:lineRule="atLeast"/>
              <w:textAlignment w:val="baseline"/>
              <w:rPr>
                <w:rFonts w:ascii="Arial" w:eastAsia="SimSun" w:hAnsi="Arial" w:cs="Arial"/>
                <w:b/>
                <w:kern w:val="3"/>
                <w:sz w:val="36"/>
                <w:szCs w:val="36"/>
                <w:lang w:val="nl-NL" w:eastAsia="nl-NL"/>
              </w:rPr>
            </w:pPr>
            <w:r w:rsidRPr="00CF18CC">
              <w:rPr>
                <w:rFonts w:ascii="Arial" w:eastAsia="SimSun" w:hAnsi="Arial" w:cs="Arial"/>
                <w:b/>
                <w:kern w:val="3"/>
                <w:sz w:val="36"/>
                <w:szCs w:val="36"/>
                <w:lang w:val="en-GB" w:eastAsia="nl-NL"/>
              </w:rPr>
              <w:t>National IDB File Information (Minimum Data Set)</w:t>
            </w:r>
          </w:p>
        </w:tc>
      </w:tr>
      <w:tr w:rsidR="00CF18CC" w:rsidRPr="00CF18CC"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de-DE"/>
              </w:rPr>
              <w:t>1</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de-DE"/>
              </w:rPr>
              <w:t>Country</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b/>
                <w:kern w:val="3"/>
                <w:sz w:val="36"/>
                <w:szCs w:val="36"/>
              </w:rPr>
            </w:pPr>
            <w:r w:rsidRPr="00CF18CC">
              <w:rPr>
                <w:rFonts w:ascii="Arial" w:eastAsia="Times New Roman" w:hAnsi="Arial" w:cs="Arial"/>
                <w:b/>
                <w:color w:val="000000"/>
                <w:kern w:val="3"/>
                <w:sz w:val="36"/>
                <w:szCs w:val="36"/>
                <w:lang w:val="en-GB"/>
              </w:rPr>
              <w:t>Poland</w:t>
            </w:r>
          </w:p>
        </w:tc>
      </w:tr>
      <w:tr w:rsidR="00CF18CC" w:rsidRPr="00CF18CC"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lastRenderedPageBreak/>
              <w:t>2</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Year</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b/>
                <w:kern w:val="3"/>
                <w:sz w:val="36"/>
                <w:szCs w:val="36"/>
              </w:rPr>
            </w:pPr>
            <w:r w:rsidRPr="00CF18CC">
              <w:rPr>
                <w:rFonts w:ascii="Arial" w:eastAsia="Times New Roman" w:hAnsi="Arial" w:cs="Arial"/>
                <w:b/>
                <w:color w:val="000000"/>
                <w:kern w:val="3"/>
                <w:sz w:val="36"/>
                <w:szCs w:val="36"/>
                <w:lang w:val="en-GB"/>
              </w:rPr>
              <w:t>2013</w:t>
            </w:r>
          </w:p>
        </w:tc>
      </w:tr>
      <w:tr w:rsidR="00CF18CC" w:rsidRPr="00CF18CC"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3</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 xml:space="preserve">National Register Name  </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rPr>
              <w:t>Sp ZOZ nad Matką i Dzieckiem w Poznaniu, ul.Krysiewicza 7/8, Poland</w:t>
            </w:r>
          </w:p>
        </w:tc>
      </w:tr>
      <w:tr w:rsidR="00CF18CC" w:rsidRPr="003363D7"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4</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Purpose of the reg</w:t>
            </w:r>
            <w:r w:rsidRPr="00CF18CC">
              <w:rPr>
                <w:rFonts w:ascii="Arial" w:eastAsia="Times New Roman" w:hAnsi="Arial" w:cs="Arial"/>
                <w:color w:val="000000"/>
                <w:kern w:val="3"/>
                <w:sz w:val="20"/>
                <w:szCs w:val="20"/>
                <w:lang w:val="de-DE"/>
              </w:rPr>
              <w:t xml:space="preserve">ister  </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lang w:val="en-GB"/>
              </w:rPr>
            </w:pPr>
            <w:r w:rsidRPr="00CF18CC">
              <w:rPr>
                <w:rFonts w:ascii="Arial" w:eastAsia="Times New Roman" w:hAnsi="Arial" w:cs="Arial"/>
                <w:color w:val="000000"/>
                <w:kern w:val="3"/>
                <w:sz w:val="20"/>
                <w:szCs w:val="20"/>
                <w:lang w:val="en-GB"/>
              </w:rPr>
              <w:t>Preparing a traumatic database to check and in the future to be able to avoid certain types of trauma, to point out where and why the injuries do appear.</w:t>
            </w:r>
          </w:p>
        </w:tc>
      </w:tr>
      <w:tr w:rsidR="00CF18CC" w:rsidRPr="003363D7"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5</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de-DE"/>
              </w:rPr>
              <w:t>Scope of the register</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lang w:val="en-GB"/>
              </w:rPr>
            </w:pPr>
            <w:r w:rsidRPr="00CF18CC">
              <w:rPr>
                <w:rFonts w:ascii="Arial" w:eastAsia="Times New Roman" w:hAnsi="Arial" w:cs="Arial"/>
                <w:color w:val="000000"/>
                <w:kern w:val="3"/>
                <w:sz w:val="20"/>
                <w:szCs w:val="20"/>
                <w:lang w:val="en-GB"/>
              </w:rPr>
              <w:t>Pediatric hospital</w:t>
            </w:r>
          </w:p>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lang w:val="en-GB"/>
              </w:rPr>
            </w:pPr>
            <w:r w:rsidRPr="00CF18CC">
              <w:rPr>
                <w:rFonts w:ascii="Arial" w:eastAsia="Times New Roman" w:hAnsi="Arial" w:cs="Arial"/>
                <w:color w:val="000000"/>
                <w:kern w:val="3"/>
                <w:sz w:val="20"/>
                <w:szCs w:val="20"/>
                <w:lang w:val="en-GB"/>
              </w:rPr>
              <w:t>We registered all of the patients with a traumatic case.</w:t>
            </w:r>
          </w:p>
        </w:tc>
      </w:tr>
      <w:tr w:rsidR="00CF18CC" w:rsidRPr="00CF18CC"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6</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Data file name (MDS)</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jamie2013_1(1)</w:t>
            </w:r>
          </w:p>
        </w:tc>
      </w:tr>
      <w:tr w:rsidR="00CF18CC" w:rsidRPr="00CF18CC"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7</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lang w:val="en-GB"/>
              </w:rPr>
            </w:pPr>
            <w:r w:rsidRPr="00CF18CC">
              <w:rPr>
                <w:rFonts w:ascii="Arial" w:eastAsia="Times New Roman" w:hAnsi="Arial" w:cs="Arial"/>
                <w:color w:val="000000"/>
                <w:kern w:val="3"/>
                <w:sz w:val="20"/>
                <w:szCs w:val="20"/>
                <w:lang w:val="en-GB"/>
              </w:rPr>
              <w:t>Date of creation of MDS file</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20140530</w:t>
            </w:r>
          </w:p>
        </w:tc>
      </w:tr>
      <w:tr w:rsidR="00CF18CC" w:rsidRPr="00CF18CC"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8</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lang w:val="en-GB"/>
              </w:rPr>
            </w:pPr>
            <w:r w:rsidRPr="00CF18CC">
              <w:rPr>
                <w:rFonts w:ascii="Arial" w:eastAsia="Times New Roman" w:hAnsi="Arial" w:cs="Arial"/>
                <w:color w:val="000000"/>
                <w:kern w:val="3"/>
                <w:sz w:val="20"/>
                <w:szCs w:val="20"/>
                <w:lang w:val="en-GB"/>
              </w:rPr>
              <w:t>Range of data of attendance</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20130523– 20131231</w:t>
            </w:r>
          </w:p>
        </w:tc>
      </w:tr>
      <w:tr w:rsidR="00CF18CC" w:rsidRPr="003363D7"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9</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 xml:space="preserve">Original coding dictionary  </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lang w:val="en-GB"/>
              </w:rPr>
            </w:pPr>
            <w:r w:rsidRPr="00CF18CC">
              <w:rPr>
                <w:rFonts w:ascii="Arial" w:eastAsia="Times New Roman" w:hAnsi="Arial" w:cs="Arial"/>
                <w:color w:val="000000"/>
                <w:kern w:val="3"/>
                <w:sz w:val="20"/>
                <w:szCs w:val="20"/>
                <w:lang w:val="en-GB"/>
              </w:rPr>
              <w:t>Version August 7</w:t>
            </w:r>
            <w:r w:rsidRPr="00CF18CC">
              <w:rPr>
                <w:rFonts w:ascii="Arial" w:eastAsia="Times New Roman" w:hAnsi="Arial" w:cs="Arial"/>
                <w:color w:val="000000"/>
                <w:kern w:val="3"/>
                <w:sz w:val="20"/>
                <w:szCs w:val="20"/>
                <w:vertAlign w:val="superscript"/>
                <w:lang w:val="en-GB"/>
              </w:rPr>
              <w:t>th</w:t>
            </w:r>
            <w:r w:rsidRPr="00CF18CC">
              <w:rPr>
                <w:rFonts w:ascii="Arial" w:eastAsia="Times New Roman" w:hAnsi="Arial" w:cs="Arial"/>
                <w:color w:val="000000"/>
                <w:kern w:val="3"/>
                <w:sz w:val="20"/>
                <w:szCs w:val="20"/>
                <w:lang w:val="en-GB"/>
              </w:rPr>
              <w:t>, 2012, amendments MARCH2013</w:t>
            </w:r>
          </w:p>
        </w:tc>
      </w:tr>
      <w:tr w:rsidR="00CF18CC" w:rsidRPr="00CF18CC"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10</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kern w:val="3"/>
                <w:sz w:val="20"/>
                <w:szCs w:val="20"/>
                <w:lang w:val="en-GB"/>
              </w:rPr>
              <w:t>Dictionary modifications</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No modifications</w:t>
            </w:r>
          </w:p>
        </w:tc>
      </w:tr>
      <w:tr w:rsidR="00CF18CC" w:rsidRPr="00CF18CC"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11</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kern w:val="3"/>
                <w:sz w:val="20"/>
                <w:szCs w:val="20"/>
                <w:lang w:val="en-GB"/>
              </w:rPr>
              <w:t>Bridge coding applied</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ICD10&gt;MDS</w:t>
            </w:r>
          </w:p>
        </w:tc>
      </w:tr>
      <w:tr w:rsidR="00CF18CC" w:rsidRPr="00CF18CC"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de-DE"/>
              </w:rPr>
              <w:t>12</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lang w:val="en-GB"/>
              </w:rPr>
            </w:pPr>
            <w:r w:rsidRPr="00CF18CC">
              <w:rPr>
                <w:rFonts w:ascii="Arial" w:eastAsia="Times New Roman" w:hAnsi="Arial" w:cs="Arial"/>
                <w:color w:val="000000"/>
                <w:kern w:val="3"/>
                <w:sz w:val="20"/>
                <w:szCs w:val="20"/>
                <w:lang w:val="en-GB"/>
              </w:rPr>
              <w:t>No. of records in the data file</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8826</w:t>
            </w:r>
          </w:p>
        </w:tc>
      </w:tr>
      <w:tr w:rsidR="00CF18CC" w:rsidRPr="00CF18CC"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13</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lang w:val="en-GB"/>
              </w:rPr>
            </w:pPr>
            <w:r w:rsidRPr="00CF18CC">
              <w:rPr>
                <w:rFonts w:ascii="Arial" w:eastAsia="Times New Roman" w:hAnsi="Arial" w:cs="Arial"/>
                <w:color w:val="000000"/>
                <w:kern w:val="3"/>
                <w:sz w:val="20"/>
                <w:szCs w:val="20"/>
                <w:lang w:val="en-GB"/>
              </w:rPr>
              <w:t>No. of MDS reference hospitals</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1</w:t>
            </w:r>
          </w:p>
        </w:tc>
      </w:tr>
      <w:tr w:rsidR="00CF18CC" w:rsidRPr="003363D7"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14</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Geographic scope</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lang w:val="en-GB"/>
              </w:rPr>
            </w:pPr>
            <w:r w:rsidRPr="00CF18CC">
              <w:rPr>
                <w:rFonts w:ascii="Arial" w:eastAsia="Times New Roman" w:hAnsi="Arial" w:cs="Arial"/>
                <w:bCs/>
                <w:color w:val="252525"/>
                <w:kern w:val="3"/>
                <w:sz w:val="20"/>
                <w:szCs w:val="20"/>
                <w:lang w:val="en-GB"/>
              </w:rPr>
              <w:t>Poznań city and most of Greater Poland Voivodeship</w:t>
            </w:r>
          </w:p>
        </w:tc>
      </w:tr>
      <w:tr w:rsidR="00CF18CC" w:rsidRPr="003363D7"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15</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lang w:val="en-GB"/>
              </w:rPr>
            </w:pPr>
            <w:r w:rsidRPr="00CF18CC">
              <w:rPr>
                <w:rFonts w:ascii="Arial" w:eastAsia="Times New Roman" w:hAnsi="Arial" w:cs="Arial"/>
                <w:color w:val="000000"/>
                <w:kern w:val="3"/>
                <w:sz w:val="20"/>
                <w:szCs w:val="20"/>
                <w:lang w:val="en-GB"/>
              </w:rPr>
              <w:t>Hospital characteristics used for a representative sample of hospitals</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lang w:val="en-GB"/>
              </w:rPr>
            </w:pPr>
            <w:r w:rsidRPr="00CF18CC">
              <w:rPr>
                <w:rFonts w:ascii="Arial" w:eastAsia="Times New Roman" w:hAnsi="Arial" w:cs="Arial"/>
                <w:bCs/>
                <w:color w:val="252525"/>
                <w:kern w:val="3"/>
                <w:sz w:val="20"/>
                <w:szCs w:val="20"/>
                <w:lang w:val="en-GB"/>
              </w:rPr>
              <w:t>It is  the biggest pediatric trauma senter in Greater Poland Voivodeship</w:t>
            </w:r>
          </w:p>
        </w:tc>
      </w:tr>
      <w:tr w:rsidR="00CF18CC" w:rsidRPr="003363D7"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16</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lang w:val="en-GB"/>
              </w:rPr>
            </w:pPr>
            <w:r w:rsidRPr="00CF18CC">
              <w:rPr>
                <w:rFonts w:ascii="Arial" w:eastAsia="Times New Roman" w:hAnsi="Arial" w:cs="Arial"/>
                <w:color w:val="000000"/>
                <w:kern w:val="3"/>
                <w:sz w:val="20"/>
                <w:szCs w:val="20"/>
                <w:lang w:val="en-GB"/>
              </w:rPr>
              <w:t>Sampling of cases within hospitals</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lang w:val="en-GB"/>
              </w:rPr>
            </w:pPr>
            <w:r w:rsidRPr="00CF18CC">
              <w:rPr>
                <w:rFonts w:ascii="Arial" w:eastAsia="Times New Roman" w:hAnsi="Arial" w:cs="Arial"/>
                <w:color w:val="000000"/>
                <w:kern w:val="3"/>
                <w:sz w:val="20"/>
                <w:szCs w:val="20"/>
                <w:lang w:val="en-GB"/>
              </w:rPr>
              <w:t>All of the cases were covered in this database.</w:t>
            </w:r>
          </w:p>
        </w:tc>
      </w:tr>
      <w:tr w:rsidR="00CF18CC" w:rsidRPr="00CF18CC"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17</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lang w:val="en-GB"/>
              </w:rPr>
            </w:pPr>
            <w:r w:rsidRPr="00CF18CC">
              <w:rPr>
                <w:rFonts w:ascii="Arial" w:eastAsia="Times New Roman" w:hAnsi="Arial" w:cs="Arial"/>
                <w:color w:val="000000"/>
                <w:kern w:val="3"/>
                <w:sz w:val="20"/>
                <w:szCs w:val="20"/>
                <w:lang w:val="en-GB"/>
              </w:rPr>
              <w:t>Percentage of  admissions in data file</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11.2%</w:t>
            </w:r>
          </w:p>
        </w:tc>
      </w:tr>
      <w:tr w:rsidR="00CF18CC" w:rsidRPr="00CF18CC"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de-DE"/>
              </w:rPr>
              <w:t>18</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Relative sample size (admissions)</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10.55%</w:t>
            </w:r>
          </w:p>
        </w:tc>
      </w:tr>
      <w:tr w:rsidR="00CF18CC" w:rsidRPr="00CF18CC"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19</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lang w:val="en-GB"/>
              </w:rPr>
            </w:pPr>
            <w:r w:rsidRPr="00CF18CC">
              <w:rPr>
                <w:rFonts w:ascii="Arial" w:eastAsia="Times New Roman" w:hAnsi="Arial" w:cs="Arial"/>
                <w:color w:val="000000"/>
                <w:kern w:val="3"/>
                <w:sz w:val="20"/>
                <w:szCs w:val="20"/>
                <w:lang w:val="en-GB"/>
              </w:rPr>
              <w:t>Relative sample size (ambulatory treatments)</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42.81%</w:t>
            </w:r>
          </w:p>
        </w:tc>
      </w:tr>
      <w:tr w:rsidR="00CF18CC" w:rsidRPr="00CF18CC"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20</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kern w:val="3"/>
                <w:sz w:val="20"/>
                <w:szCs w:val="20"/>
                <w:lang w:val="en-GB"/>
              </w:rPr>
              <w:t>Minimum Quality Control Checks</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n</w:t>
            </w:r>
          </w:p>
        </w:tc>
      </w:tr>
      <w:tr w:rsidR="00CF18CC" w:rsidRPr="00CF18CC"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21</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kern w:val="3"/>
                <w:sz w:val="20"/>
                <w:szCs w:val="20"/>
                <w:lang w:val="en-GB"/>
              </w:rPr>
              <w:t>Average percentage of “unknown””</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2.1%</w:t>
            </w:r>
          </w:p>
        </w:tc>
      </w:tr>
      <w:tr w:rsidR="00CF18CC" w:rsidRPr="003363D7"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22</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lang w:val="en-GB"/>
              </w:rPr>
            </w:pPr>
            <w:r w:rsidRPr="00CF18CC">
              <w:rPr>
                <w:rFonts w:ascii="Arial" w:eastAsia="Times New Roman" w:hAnsi="Arial" w:cs="Arial"/>
                <w:kern w:val="3"/>
                <w:sz w:val="20"/>
                <w:szCs w:val="20"/>
                <w:lang w:val="en-GB"/>
              </w:rPr>
              <w:t>Method for extrapolation from sample to national incidence</w:t>
            </w:r>
          </w:p>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lang w:val="en-GB"/>
              </w:rPr>
            </w:pP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lang w:val="en-GB"/>
              </w:rPr>
            </w:pPr>
          </w:p>
        </w:tc>
      </w:tr>
      <w:tr w:rsidR="00CF18CC" w:rsidRPr="00CF18CC"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23</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kern w:val="3"/>
                <w:sz w:val="20"/>
                <w:szCs w:val="20"/>
                <w:lang w:val="en-GB"/>
              </w:rPr>
              <w:t>Reference population data provided</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n</w:t>
            </w:r>
          </w:p>
        </w:tc>
      </w:tr>
      <w:tr w:rsidR="00CF18CC" w:rsidRPr="003363D7"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24</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lang w:val="en-GB"/>
              </w:rPr>
            </w:pPr>
            <w:r w:rsidRPr="00CF18CC">
              <w:rPr>
                <w:rFonts w:ascii="Arial" w:eastAsia="Times New Roman" w:hAnsi="Arial" w:cs="Arial"/>
                <w:kern w:val="3"/>
                <w:sz w:val="20"/>
                <w:szCs w:val="20"/>
                <w:lang w:val="en-GB"/>
              </w:rPr>
              <w:t>(Eventual) additional comments (for the user):</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color w:val="000000"/>
                <w:kern w:val="3"/>
                <w:sz w:val="20"/>
                <w:szCs w:val="20"/>
                <w:lang w:val="en-GB"/>
              </w:rPr>
            </w:pPr>
          </w:p>
        </w:tc>
      </w:tr>
      <w:tr w:rsidR="00CF18CC" w:rsidRPr="00CF18CC"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25</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Responsible data administrator (organization)</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rPr>
              <w:t>Sp ZOZ nad Matką i Dzieckiem w Poznaniu, ul.Krysiewicza 7/8, Poland, Oddział Chirurgii Dziecięcej</w:t>
            </w:r>
          </w:p>
        </w:tc>
      </w:tr>
      <w:tr w:rsidR="00CF18CC" w:rsidRPr="003363D7"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26</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Contact: Responsible person</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lang w:val="en-GB"/>
              </w:rPr>
            </w:pPr>
            <w:r w:rsidRPr="00CF18CC">
              <w:rPr>
                <w:rFonts w:ascii="Arial" w:eastAsia="Times New Roman" w:hAnsi="Arial" w:cs="Arial"/>
                <w:color w:val="000000"/>
                <w:kern w:val="3"/>
                <w:sz w:val="20"/>
                <w:szCs w:val="20"/>
                <w:lang w:val="en-GB"/>
              </w:rPr>
              <w:t>Mariusz Sykała – project leader, pediatric surgeon</w:t>
            </w:r>
          </w:p>
        </w:tc>
      </w:tr>
      <w:tr w:rsidR="00CF18CC" w:rsidRPr="00CF18CC"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de-DE"/>
              </w:rPr>
              <w:t>27</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Signature</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color w:val="000000"/>
                <w:kern w:val="3"/>
                <w:sz w:val="20"/>
                <w:szCs w:val="20"/>
                <w:lang w:val="en-GB"/>
              </w:rPr>
            </w:pPr>
          </w:p>
        </w:tc>
      </w:tr>
      <w:tr w:rsidR="00CF18CC" w:rsidRPr="00CF18CC"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de-DE"/>
              </w:rPr>
              <w:t>28</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lang w:val="en-GB"/>
              </w:rPr>
            </w:pPr>
            <w:r w:rsidRPr="00CF18CC">
              <w:rPr>
                <w:rFonts w:ascii="Arial" w:eastAsia="Times New Roman" w:hAnsi="Arial" w:cs="Arial"/>
                <w:color w:val="000000"/>
                <w:kern w:val="3"/>
                <w:sz w:val="20"/>
                <w:szCs w:val="20"/>
                <w:lang w:val="en-GB"/>
              </w:rPr>
              <w:t>Date of completion of this file</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CF18CC" w:rsidRPr="00CF18CC" w:rsidRDefault="00CF18CC" w:rsidP="00CF18CC">
            <w:pPr>
              <w:suppressAutoHyphens/>
              <w:autoSpaceDN w:val="0"/>
              <w:spacing w:after="0" w:line="250" w:lineRule="atLeast"/>
              <w:textAlignment w:val="baseline"/>
              <w:rPr>
                <w:rFonts w:ascii="Arial" w:eastAsia="Times New Roman" w:hAnsi="Arial" w:cs="Arial"/>
                <w:kern w:val="3"/>
                <w:sz w:val="20"/>
                <w:szCs w:val="20"/>
              </w:rPr>
            </w:pPr>
            <w:r w:rsidRPr="00CF18CC">
              <w:rPr>
                <w:rFonts w:ascii="Arial" w:eastAsia="Times New Roman" w:hAnsi="Arial" w:cs="Arial"/>
                <w:color w:val="000000"/>
                <w:kern w:val="3"/>
                <w:sz w:val="20"/>
                <w:szCs w:val="20"/>
                <w:lang w:val="en-GB"/>
              </w:rPr>
              <w:t>20140604</w:t>
            </w:r>
          </w:p>
        </w:tc>
      </w:tr>
    </w:tbl>
    <w:p w:rsidR="00CF18CC" w:rsidRDefault="00CF18CC" w:rsidP="00EA6F26">
      <w:pPr>
        <w:spacing w:after="0" w:line="240" w:lineRule="auto"/>
        <w:rPr>
          <w:rFonts w:ascii="Arial" w:hAnsi="Arial" w:cs="Arial"/>
          <w:sz w:val="20"/>
          <w:szCs w:val="20"/>
          <w:highlight w:val="yellow"/>
          <w:lang w:val="en-GB"/>
        </w:rPr>
      </w:pPr>
    </w:p>
    <w:p w:rsidR="002E3B33" w:rsidRDefault="002E3B33" w:rsidP="00EA6F26">
      <w:pPr>
        <w:spacing w:after="0" w:line="240" w:lineRule="auto"/>
        <w:rPr>
          <w:rFonts w:ascii="Arial" w:hAnsi="Arial" w:cs="Arial"/>
          <w:sz w:val="20"/>
          <w:szCs w:val="20"/>
          <w:highlight w:val="yellow"/>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835"/>
        <w:gridCol w:w="5881"/>
      </w:tblGrid>
      <w:tr w:rsidR="00DB5088" w:rsidRPr="003363D7" w:rsidTr="00DB5088">
        <w:tc>
          <w:tcPr>
            <w:tcW w:w="5000" w:type="pct"/>
            <w:gridSpan w:val="3"/>
          </w:tcPr>
          <w:p w:rsidR="00DB5088" w:rsidRPr="00DB5088" w:rsidRDefault="00DB5088" w:rsidP="002E3B33">
            <w:pPr>
              <w:spacing w:after="0" w:line="250" w:lineRule="atLeast"/>
              <w:rPr>
                <w:rFonts w:ascii="Arial" w:eastAsia="Calibri" w:hAnsi="Arial" w:cs="Arial"/>
                <w:b/>
                <w:snapToGrid w:val="0"/>
                <w:color w:val="000000"/>
                <w:sz w:val="36"/>
                <w:szCs w:val="36"/>
                <w:lang w:val="en-GB"/>
              </w:rPr>
            </w:pPr>
            <w:r w:rsidRPr="00DB5088">
              <w:rPr>
                <w:rFonts w:ascii="Arial" w:eastAsia="Calibri" w:hAnsi="Arial" w:cs="Arial"/>
                <w:b/>
                <w:snapToGrid w:val="0"/>
                <w:color w:val="000000"/>
                <w:sz w:val="36"/>
                <w:szCs w:val="36"/>
                <w:lang w:val="en-GB"/>
              </w:rPr>
              <w:t>National File Information (Full Data Set)</w:t>
            </w:r>
          </w:p>
        </w:tc>
      </w:tr>
      <w:tr w:rsidR="002E3B33" w:rsidRPr="002E3B33" w:rsidTr="00157F8C">
        <w:tc>
          <w:tcPr>
            <w:tcW w:w="269" w:type="pct"/>
          </w:tcPr>
          <w:p w:rsidR="002E3B33" w:rsidRPr="002E3B33" w:rsidRDefault="002E3B33" w:rsidP="002E3B33">
            <w:pPr>
              <w:spacing w:after="0" w:line="260" w:lineRule="atLeast"/>
              <w:rPr>
                <w:rFonts w:ascii="Arial" w:eastAsia="Calibri" w:hAnsi="Arial" w:cs="Arial"/>
                <w:snapToGrid w:val="0"/>
                <w:color w:val="000000"/>
                <w:sz w:val="20"/>
                <w:szCs w:val="20"/>
                <w:lang w:val="de-DE"/>
              </w:rPr>
            </w:pPr>
            <w:r w:rsidRPr="002E3B33">
              <w:rPr>
                <w:rFonts w:ascii="Arial" w:eastAsia="Calibri" w:hAnsi="Arial" w:cs="Arial"/>
                <w:snapToGrid w:val="0"/>
                <w:color w:val="000000"/>
                <w:sz w:val="20"/>
                <w:szCs w:val="20"/>
                <w:lang w:val="de-DE"/>
              </w:rPr>
              <w:t>1</w:t>
            </w:r>
          </w:p>
        </w:tc>
        <w:tc>
          <w:tcPr>
            <w:tcW w:w="1539" w:type="pct"/>
          </w:tcPr>
          <w:p w:rsidR="002E3B33" w:rsidRPr="002E3B33" w:rsidRDefault="002E3B33" w:rsidP="002E3B33">
            <w:pPr>
              <w:spacing w:after="0" w:line="260" w:lineRule="atLeast"/>
              <w:rPr>
                <w:rFonts w:ascii="Arial" w:eastAsia="Calibri" w:hAnsi="Arial" w:cs="Arial"/>
                <w:snapToGrid w:val="0"/>
                <w:color w:val="000000"/>
                <w:sz w:val="20"/>
                <w:szCs w:val="20"/>
                <w:lang w:val="de-DE"/>
              </w:rPr>
            </w:pPr>
            <w:r w:rsidRPr="002E3B33">
              <w:rPr>
                <w:rFonts w:ascii="Arial" w:eastAsia="Calibri" w:hAnsi="Arial" w:cs="Arial"/>
                <w:snapToGrid w:val="0"/>
                <w:color w:val="000000"/>
                <w:sz w:val="20"/>
                <w:szCs w:val="20"/>
                <w:lang w:val="de-DE"/>
              </w:rPr>
              <w:t>Country</w:t>
            </w:r>
          </w:p>
        </w:tc>
        <w:tc>
          <w:tcPr>
            <w:tcW w:w="3192" w:type="pct"/>
          </w:tcPr>
          <w:p w:rsidR="002E3B33" w:rsidRPr="002E3B33" w:rsidRDefault="002E3B33" w:rsidP="002E3B33">
            <w:pPr>
              <w:spacing w:after="0" w:line="250" w:lineRule="atLeast"/>
              <w:rPr>
                <w:rFonts w:ascii="Arial" w:eastAsia="Calibri" w:hAnsi="Arial" w:cs="Arial"/>
                <w:b/>
                <w:snapToGrid w:val="0"/>
                <w:color w:val="000000"/>
                <w:sz w:val="36"/>
                <w:szCs w:val="36"/>
                <w:lang w:val="en-GB"/>
              </w:rPr>
            </w:pPr>
            <w:r w:rsidRPr="002E3B33">
              <w:rPr>
                <w:rFonts w:ascii="Arial" w:eastAsia="Calibri" w:hAnsi="Arial" w:cs="Arial"/>
                <w:b/>
                <w:snapToGrid w:val="0"/>
                <w:color w:val="000000"/>
                <w:sz w:val="36"/>
                <w:szCs w:val="36"/>
                <w:lang w:val="en-GB"/>
              </w:rPr>
              <w:t>Poland</w:t>
            </w:r>
          </w:p>
        </w:tc>
      </w:tr>
      <w:tr w:rsidR="002E3B33" w:rsidRPr="002E3B33" w:rsidTr="00157F8C">
        <w:tc>
          <w:tcPr>
            <w:tcW w:w="26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2</w:t>
            </w:r>
          </w:p>
        </w:tc>
        <w:tc>
          <w:tcPr>
            <w:tcW w:w="153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Year</w:t>
            </w:r>
          </w:p>
        </w:tc>
        <w:tc>
          <w:tcPr>
            <w:tcW w:w="3192" w:type="pct"/>
          </w:tcPr>
          <w:p w:rsidR="002E3B33" w:rsidRPr="002E3B33" w:rsidRDefault="002E3B33" w:rsidP="002E3B33">
            <w:pPr>
              <w:spacing w:after="0" w:line="250" w:lineRule="atLeast"/>
              <w:rPr>
                <w:rFonts w:ascii="Arial" w:eastAsia="Calibri" w:hAnsi="Arial" w:cs="Arial"/>
                <w:b/>
                <w:snapToGrid w:val="0"/>
                <w:color w:val="000000"/>
                <w:sz w:val="36"/>
                <w:szCs w:val="36"/>
                <w:lang w:val="en-GB"/>
              </w:rPr>
            </w:pPr>
            <w:r w:rsidRPr="002E3B33">
              <w:rPr>
                <w:rFonts w:ascii="Arial" w:eastAsia="Calibri" w:hAnsi="Arial" w:cs="Arial"/>
                <w:b/>
                <w:snapToGrid w:val="0"/>
                <w:color w:val="000000"/>
                <w:sz w:val="36"/>
                <w:szCs w:val="36"/>
                <w:lang w:val="en-GB"/>
              </w:rPr>
              <w:t>2013</w:t>
            </w:r>
          </w:p>
        </w:tc>
      </w:tr>
      <w:tr w:rsidR="002E3B33" w:rsidRPr="003363D7" w:rsidTr="00157F8C">
        <w:tc>
          <w:tcPr>
            <w:tcW w:w="26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3</w:t>
            </w:r>
          </w:p>
        </w:tc>
        <w:tc>
          <w:tcPr>
            <w:tcW w:w="153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 xml:space="preserve">National Register Name  </w:t>
            </w:r>
          </w:p>
        </w:tc>
        <w:tc>
          <w:tcPr>
            <w:tcW w:w="3192" w:type="pct"/>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 xml:space="preserve">Sp ZOZ nad Matką i Dzieckiem w Poznaniu, ul.Krysiewicza 7/8, </w:t>
            </w:r>
            <w:r w:rsidRPr="002E3B33">
              <w:rPr>
                <w:rFonts w:ascii="Arial" w:eastAsia="Calibri" w:hAnsi="Arial" w:cs="Arial"/>
                <w:snapToGrid w:val="0"/>
                <w:color w:val="000000"/>
                <w:sz w:val="20"/>
                <w:szCs w:val="20"/>
                <w:lang w:val="en-GB"/>
              </w:rPr>
              <w:lastRenderedPageBreak/>
              <w:t xml:space="preserve">Poland </w:t>
            </w:r>
          </w:p>
        </w:tc>
      </w:tr>
      <w:tr w:rsidR="002E3B33" w:rsidRPr="003363D7" w:rsidTr="00157F8C">
        <w:tc>
          <w:tcPr>
            <w:tcW w:w="26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lastRenderedPageBreak/>
              <w:t>4</w:t>
            </w:r>
          </w:p>
        </w:tc>
        <w:tc>
          <w:tcPr>
            <w:tcW w:w="1539" w:type="pct"/>
          </w:tcPr>
          <w:p w:rsidR="002E3B33" w:rsidRPr="002E3B33" w:rsidRDefault="002E3B33" w:rsidP="002E3B33">
            <w:pPr>
              <w:spacing w:after="0" w:line="260" w:lineRule="atLeast"/>
              <w:rPr>
                <w:rFonts w:ascii="Arial" w:eastAsia="Calibri" w:hAnsi="Arial" w:cs="Arial"/>
                <w:snapToGrid w:val="0"/>
                <w:color w:val="000000"/>
                <w:sz w:val="20"/>
                <w:szCs w:val="20"/>
                <w:lang w:val="de-DE"/>
              </w:rPr>
            </w:pPr>
            <w:r w:rsidRPr="002E3B33">
              <w:rPr>
                <w:rFonts w:ascii="Arial" w:eastAsia="Calibri" w:hAnsi="Arial" w:cs="Arial"/>
                <w:snapToGrid w:val="0"/>
                <w:color w:val="000000"/>
                <w:sz w:val="20"/>
                <w:szCs w:val="20"/>
                <w:lang w:val="en-GB"/>
              </w:rPr>
              <w:t>Purpose of the reg</w:t>
            </w:r>
            <w:r w:rsidRPr="002E3B33">
              <w:rPr>
                <w:rFonts w:ascii="Arial" w:eastAsia="Calibri" w:hAnsi="Arial" w:cs="Arial"/>
                <w:snapToGrid w:val="0"/>
                <w:color w:val="000000"/>
                <w:sz w:val="20"/>
                <w:szCs w:val="20"/>
                <w:lang w:val="de-DE"/>
              </w:rPr>
              <w:t xml:space="preserve">ister  </w:t>
            </w:r>
          </w:p>
        </w:tc>
        <w:tc>
          <w:tcPr>
            <w:tcW w:w="3192" w:type="pct"/>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Preparing a traumatic database to check and in the future to be able to avoid certain types of trauma, to point out where and why the injuries do appear.</w:t>
            </w:r>
          </w:p>
        </w:tc>
      </w:tr>
      <w:tr w:rsidR="002E3B33" w:rsidRPr="003363D7" w:rsidTr="00157F8C">
        <w:tc>
          <w:tcPr>
            <w:tcW w:w="26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5</w:t>
            </w:r>
          </w:p>
        </w:tc>
        <w:tc>
          <w:tcPr>
            <w:tcW w:w="1539" w:type="pct"/>
          </w:tcPr>
          <w:p w:rsidR="002E3B33" w:rsidRPr="002E3B33" w:rsidRDefault="002E3B33" w:rsidP="002E3B33">
            <w:pPr>
              <w:spacing w:after="0" w:line="260" w:lineRule="atLeast"/>
              <w:rPr>
                <w:rFonts w:ascii="Arial" w:eastAsia="Calibri" w:hAnsi="Arial" w:cs="Arial"/>
                <w:snapToGrid w:val="0"/>
                <w:color w:val="000000"/>
                <w:sz w:val="20"/>
                <w:szCs w:val="20"/>
                <w:lang w:val="de-DE"/>
              </w:rPr>
            </w:pPr>
            <w:r w:rsidRPr="002E3B33">
              <w:rPr>
                <w:rFonts w:ascii="Arial" w:eastAsia="Calibri" w:hAnsi="Arial" w:cs="Arial"/>
                <w:snapToGrid w:val="0"/>
                <w:color w:val="000000"/>
                <w:sz w:val="20"/>
                <w:szCs w:val="20"/>
                <w:lang w:val="de-DE"/>
              </w:rPr>
              <w:t>Scope of the register</w:t>
            </w:r>
          </w:p>
        </w:tc>
        <w:tc>
          <w:tcPr>
            <w:tcW w:w="3192" w:type="pct"/>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Pediatric hospital</w:t>
            </w:r>
          </w:p>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We have chosen one day each week to register the patients with trauma.</w:t>
            </w:r>
          </w:p>
        </w:tc>
      </w:tr>
      <w:tr w:rsidR="002E3B33" w:rsidRPr="002E3B33" w:rsidTr="00157F8C">
        <w:tc>
          <w:tcPr>
            <w:tcW w:w="26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6</w:t>
            </w:r>
          </w:p>
        </w:tc>
        <w:tc>
          <w:tcPr>
            <w:tcW w:w="153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Data file name (FDS)</w:t>
            </w:r>
          </w:p>
        </w:tc>
        <w:tc>
          <w:tcPr>
            <w:tcW w:w="3192" w:type="pct"/>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idb_poznan2013</w:t>
            </w:r>
          </w:p>
        </w:tc>
      </w:tr>
      <w:tr w:rsidR="002E3B33" w:rsidRPr="002E3B33" w:rsidTr="00157F8C">
        <w:tc>
          <w:tcPr>
            <w:tcW w:w="26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7</w:t>
            </w:r>
          </w:p>
        </w:tc>
        <w:tc>
          <w:tcPr>
            <w:tcW w:w="153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Date of creation of FDS file</w:t>
            </w:r>
          </w:p>
        </w:tc>
        <w:tc>
          <w:tcPr>
            <w:tcW w:w="3192" w:type="pct"/>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20140605</w:t>
            </w:r>
          </w:p>
        </w:tc>
      </w:tr>
      <w:tr w:rsidR="002E3B33" w:rsidRPr="002E3B33" w:rsidTr="00157F8C">
        <w:tc>
          <w:tcPr>
            <w:tcW w:w="269" w:type="pct"/>
          </w:tcPr>
          <w:p w:rsidR="002E3B33" w:rsidRPr="002E3B33" w:rsidRDefault="002E3B33" w:rsidP="002E3B33">
            <w:pPr>
              <w:spacing w:after="0" w:line="260" w:lineRule="atLeast"/>
              <w:rPr>
                <w:rFonts w:ascii="Arial" w:eastAsia="Calibri" w:hAnsi="Arial" w:cs="Arial"/>
                <w:snapToGrid w:val="0"/>
                <w:color w:val="000000"/>
                <w:sz w:val="20"/>
                <w:szCs w:val="20"/>
                <w:lang w:val="de-DE"/>
              </w:rPr>
            </w:pPr>
            <w:r w:rsidRPr="002E3B33">
              <w:rPr>
                <w:rFonts w:ascii="Arial" w:eastAsia="Calibri" w:hAnsi="Arial" w:cs="Arial"/>
                <w:snapToGrid w:val="0"/>
                <w:color w:val="000000"/>
                <w:sz w:val="20"/>
                <w:szCs w:val="20"/>
                <w:lang w:val="de-DE"/>
              </w:rPr>
              <w:t>8</w:t>
            </w:r>
          </w:p>
        </w:tc>
        <w:tc>
          <w:tcPr>
            <w:tcW w:w="153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Range of data of attendance</w:t>
            </w:r>
          </w:p>
        </w:tc>
        <w:tc>
          <w:tcPr>
            <w:tcW w:w="3192" w:type="pct"/>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20131022– 20131231</w:t>
            </w:r>
          </w:p>
        </w:tc>
      </w:tr>
      <w:tr w:rsidR="002E3B33" w:rsidRPr="003363D7" w:rsidTr="00157F8C">
        <w:tc>
          <w:tcPr>
            <w:tcW w:w="26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9</w:t>
            </w:r>
          </w:p>
        </w:tc>
        <w:tc>
          <w:tcPr>
            <w:tcW w:w="153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 xml:space="preserve">Original coding dictionary  </w:t>
            </w:r>
          </w:p>
        </w:tc>
        <w:tc>
          <w:tcPr>
            <w:tcW w:w="3192" w:type="pct"/>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Version August 7</w:t>
            </w:r>
            <w:r w:rsidRPr="002E3B33">
              <w:rPr>
                <w:rFonts w:ascii="Arial" w:eastAsia="Calibri" w:hAnsi="Arial" w:cs="Arial"/>
                <w:snapToGrid w:val="0"/>
                <w:color w:val="000000"/>
                <w:sz w:val="20"/>
                <w:szCs w:val="20"/>
                <w:vertAlign w:val="superscript"/>
                <w:lang w:val="en-GB"/>
              </w:rPr>
              <w:t>th</w:t>
            </w:r>
            <w:r w:rsidRPr="002E3B33">
              <w:rPr>
                <w:rFonts w:ascii="Arial" w:eastAsia="Calibri" w:hAnsi="Arial" w:cs="Arial"/>
                <w:snapToGrid w:val="0"/>
                <w:color w:val="000000"/>
                <w:sz w:val="20"/>
                <w:szCs w:val="20"/>
                <w:lang w:val="en-GB"/>
              </w:rPr>
              <w:t>, 2012, amendments MARCH2013</w:t>
            </w:r>
          </w:p>
        </w:tc>
      </w:tr>
      <w:tr w:rsidR="002E3B33" w:rsidRPr="002E3B33" w:rsidTr="00157F8C">
        <w:tc>
          <w:tcPr>
            <w:tcW w:w="26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10</w:t>
            </w:r>
          </w:p>
        </w:tc>
        <w:tc>
          <w:tcPr>
            <w:tcW w:w="1539" w:type="pct"/>
          </w:tcPr>
          <w:p w:rsidR="002E3B33" w:rsidRPr="002E3B33" w:rsidRDefault="002E3B33" w:rsidP="002E3B33">
            <w:pPr>
              <w:spacing w:after="0" w:line="260" w:lineRule="atLeast"/>
              <w:rPr>
                <w:rFonts w:ascii="Arial" w:eastAsia="Calibri" w:hAnsi="Arial" w:cs="Arial"/>
                <w:sz w:val="20"/>
                <w:szCs w:val="20"/>
                <w:lang w:val="en-GB"/>
              </w:rPr>
            </w:pPr>
            <w:r w:rsidRPr="002E3B33">
              <w:rPr>
                <w:rFonts w:ascii="Arial" w:eastAsia="Calibri" w:hAnsi="Arial" w:cs="Arial"/>
                <w:sz w:val="20"/>
                <w:szCs w:val="20"/>
                <w:lang w:val="en-GB"/>
              </w:rPr>
              <w:t>Dictionary modifications</w:t>
            </w:r>
          </w:p>
        </w:tc>
        <w:tc>
          <w:tcPr>
            <w:tcW w:w="3192" w:type="pct"/>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No modifications</w:t>
            </w:r>
          </w:p>
        </w:tc>
      </w:tr>
      <w:tr w:rsidR="002E3B33" w:rsidRPr="002E3B33" w:rsidTr="00157F8C">
        <w:tc>
          <w:tcPr>
            <w:tcW w:w="269" w:type="pct"/>
            <w:tcBorders>
              <w:top w:val="single" w:sz="4" w:space="0" w:color="auto"/>
              <w:left w:val="single" w:sz="4" w:space="0" w:color="auto"/>
              <w:bottom w:val="single" w:sz="4" w:space="0" w:color="auto"/>
              <w:right w:val="single" w:sz="4" w:space="0" w:color="auto"/>
            </w:tcBorders>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11</w:t>
            </w:r>
          </w:p>
        </w:tc>
        <w:tc>
          <w:tcPr>
            <w:tcW w:w="1539" w:type="pct"/>
            <w:tcBorders>
              <w:top w:val="single" w:sz="4" w:space="0" w:color="auto"/>
              <w:left w:val="single" w:sz="4" w:space="0" w:color="auto"/>
              <w:bottom w:val="single" w:sz="4" w:space="0" w:color="auto"/>
              <w:right w:val="single" w:sz="4" w:space="0" w:color="auto"/>
            </w:tcBorders>
          </w:tcPr>
          <w:p w:rsidR="002E3B33" w:rsidRPr="002E3B33" w:rsidRDefault="002E3B33" w:rsidP="002E3B33">
            <w:pPr>
              <w:spacing w:after="0" w:line="260" w:lineRule="atLeast"/>
              <w:rPr>
                <w:rFonts w:ascii="Arial" w:eastAsia="Calibri" w:hAnsi="Arial" w:cs="Arial"/>
                <w:sz w:val="20"/>
                <w:szCs w:val="20"/>
                <w:lang w:val="en-GB"/>
              </w:rPr>
            </w:pPr>
            <w:r w:rsidRPr="002E3B33">
              <w:rPr>
                <w:rFonts w:ascii="Arial" w:eastAsia="Calibri" w:hAnsi="Arial" w:cs="Arial"/>
                <w:sz w:val="20"/>
                <w:szCs w:val="20"/>
                <w:lang w:val="en-GB"/>
              </w:rPr>
              <w:t>(Eventual) Bridge coding applied</w:t>
            </w:r>
          </w:p>
        </w:tc>
        <w:tc>
          <w:tcPr>
            <w:tcW w:w="3192" w:type="pct"/>
            <w:tcBorders>
              <w:top w:val="single" w:sz="4" w:space="0" w:color="auto"/>
              <w:left w:val="single" w:sz="4" w:space="0" w:color="auto"/>
              <w:bottom w:val="single" w:sz="4" w:space="0" w:color="auto"/>
              <w:right w:val="single" w:sz="4" w:space="0" w:color="auto"/>
            </w:tcBorders>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ICD10, idbgla programme</w:t>
            </w:r>
          </w:p>
        </w:tc>
      </w:tr>
      <w:tr w:rsidR="002E3B33" w:rsidRPr="002E3B33" w:rsidTr="00157F8C">
        <w:tc>
          <w:tcPr>
            <w:tcW w:w="269" w:type="pct"/>
            <w:tcBorders>
              <w:top w:val="single" w:sz="4" w:space="0" w:color="auto"/>
              <w:left w:val="single" w:sz="4" w:space="0" w:color="auto"/>
              <w:bottom w:val="single" w:sz="4" w:space="0" w:color="auto"/>
              <w:right w:val="single" w:sz="4" w:space="0" w:color="auto"/>
            </w:tcBorders>
          </w:tcPr>
          <w:p w:rsidR="002E3B33" w:rsidRPr="002E3B33" w:rsidRDefault="002E3B33" w:rsidP="002E3B33">
            <w:pPr>
              <w:spacing w:after="0" w:line="260" w:lineRule="atLeast"/>
              <w:rPr>
                <w:rFonts w:ascii="Arial" w:eastAsia="Calibri" w:hAnsi="Arial" w:cs="Arial"/>
                <w:snapToGrid w:val="0"/>
                <w:color w:val="000000"/>
                <w:sz w:val="20"/>
                <w:szCs w:val="20"/>
                <w:lang w:val="de-DE"/>
              </w:rPr>
            </w:pPr>
            <w:r w:rsidRPr="002E3B33">
              <w:rPr>
                <w:rFonts w:ascii="Arial" w:eastAsia="Calibri" w:hAnsi="Arial" w:cs="Arial"/>
                <w:snapToGrid w:val="0"/>
                <w:color w:val="000000"/>
                <w:sz w:val="20"/>
                <w:szCs w:val="20"/>
                <w:lang w:val="de-DE"/>
              </w:rPr>
              <w:t>12</w:t>
            </w:r>
          </w:p>
        </w:tc>
        <w:tc>
          <w:tcPr>
            <w:tcW w:w="1539" w:type="pct"/>
            <w:tcBorders>
              <w:top w:val="single" w:sz="4" w:space="0" w:color="auto"/>
              <w:left w:val="single" w:sz="4" w:space="0" w:color="auto"/>
              <w:bottom w:val="single" w:sz="4" w:space="0" w:color="auto"/>
              <w:right w:val="single" w:sz="4" w:space="0" w:color="auto"/>
            </w:tcBorders>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No. of records in the data file</w:t>
            </w:r>
          </w:p>
        </w:tc>
        <w:tc>
          <w:tcPr>
            <w:tcW w:w="3192" w:type="pct"/>
            <w:tcBorders>
              <w:top w:val="single" w:sz="4" w:space="0" w:color="auto"/>
              <w:left w:val="single" w:sz="4" w:space="0" w:color="auto"/>
              <w:bottom w:val="single" w:sz="4" w:space="0" w:color="auto"/>
              <w:right w:val="single" w:sz="4" w:space="0" w:color="auto"/>
            </w:tcBorders>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258</w:t>
            </w:r>
          </w:p>
        </w:tc>
      </w:tr>
      <w:tr w:rsidR="002E3B33" w:rsidRPr="002E3B33" w:rsidTr="00157F8C">
        <w:tc>
          <w:tcPr>
            <w:tcW w:w="26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13</w:t>
            </w:r>
          </w:p>
        </w:tc>
        <w:tc>
          <w:tcPr>
            <w:tcW w:w="153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 xml:space="preserve">No. of FDS reference hospitals </w:t>
            </w:r>
          </w:p>
        </w:tc>
        <w:tc>
          <w:tcPr>
            <w:tcW w:w="3192" w:type="pct"/>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1</w:t>
            </w:r>
          </w:p>
        </w:tc>
      </w:tr>
      <w:tr w:rsidR="002E3B33" w:rsidRPr="003363D7" w:rsidTr="00157F8C">
        <w:tc>
          <w:tcPr>
            <w:tcW w:w="26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14</w:t>
            </w:r>
          </w:p>
        </w:tc>
        <w:tc>
          <w:tcPr>
            <w:tcW w:w="153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Geographic scope</w:t>
            </w:r>
          </w:p>
        </w:tc>
        <w:tc>
          <w:tcPr>
            <w:tcW w:w="3192" w:type="pct"/>
          </w:tcPr>
          <w:p w:rsidR="002E3B33" w:rsidRPr="002E3B33" w:rsidRDefault="002E3B33" w:rsidP="002E3B33">
            <w:pPr>
              <w:spacing w:after="0" w:line="250" w:lineRule="atLeast"/>
              <w:rPr>
                <w:rFonts w:ascii="Arial" w:eastAsia="Calibri" w:hAnsi="Arial" w:cs="Arial"/>
                <w:bCs/>
                <w:color w:val="252525"/>
                <w:sz w:val="20"/>
                <w:szCs w:val="20"/>
                <w:shd w:val="clear" w:color="auto" w:fill="FFFFFF"/>
                <w:lang w:val="en-GB"/>
              </w:rPr>
            </w:pPr>
            <w:r w:rsidRPr="002E3B33">
              <w:rPr>
                <w:rFonts w:ascii="Arial" w:eastAsia="Calibri" w:hAnsi="Arial" w:cs="Arial"/>
                <w:bCs/>
                <w:color w:val="252525"/>
                <w:sz w:val="20"/>
                <w:szCs w:val="20"/>
                <w:shd w:val="clear" w:color="auto" w:fill="FFFFFF"/>
                <w:lang w:val="en-GB"/>
              </w:rPr>
              <w:t>Poznań city and most of Greater Poland Voivodeship</w:t>
            </w:r>
          </w:p>
          <w:p w:rsidR="002E3B33" w:rsidRPr="002E3B33" w:rsidRDefault="002E3B33" w:rsidP="002E3B33">
            <w:pPr>
              <w:spacing w:after="0" w:line="250" w:lineRule="atLeast"/>
              <w:rPr>
                <w:rFonts w:ascii="Arial" w:eastAsia="Calibri" w:hAnsi="Arial" w:cs="Arial"/>
                <w:snapToGrid w:val="0"/>
                <w:color w:val="000000"/>
                <w:sz w:val="20"/>
                <w:szCs w:val="20"/>
                <w:lang w:val="en-GB"/>
              </w:rPr>
            </w:pPr>
          </w:p>
        </w:tc>
      </w:tr>
      <w:tr w:rsidR="002E3B33" w:rsidRPr="003363D7" w:rsidTr="00157F8C">
        <w:tc>
          <w:tcPr>
            <w:tcW w:w="26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15</w:t>
            </w:r>
          </w:p>
        </w:tc>
        <w:tc>
          <w:tcPr>
            <w:tcW w:w="153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Sampling of hospitals</w:t>
            </w:r>
          </w:p>
        </w:tc>
        <w:tc>
          <w:tcPr>
            <w:tcW w:w="3192" w:type="pct"/>
          </w:tcPr>
          <w:p w:rsidR="002E3B33" w:rsidRPr="002E3B33" w:rsidRDefault="002E3B33" w:rsidP="002E3B33">
            <w:pPr>
              <w:spacing w:after="0" w:line="250" w:lineRule="atLeast"/>
              <w:rPr>
                <w:rFonts w:ascii="Arial" w:eastAsia="Calibri" w:hAnsi="Arial" w:cs="Arial"/>
                <w:bCs/>
                <w:color w:val="252525"/>
                <w:sz w:val="20"/>
                <w:szCs w:val="20"/>
                <w:shd w:val="clear" w:color="auto" w:fill="FFFFFF"/>
                <w:lang w:val="en-GB"/>
              </w:rPr>
            </w:pPr>
            <w:r w:rsidRPr="002E3B33">
              <w:rPr>
                <w:rFonts w:ascii="Arial" w:eastAsia="Calibri" w:hAnsi="Arial" w:cs="Arial"/>
                <w:bCs/>
                <w:color w:val="252525"/>
                <w:sz w:val="20"/>
                <w:szCs w:val="20"/>
                <w:shd w:val="clear" w:color="auto" w:fill="FFFFFF"/>
                <w:lang w:val="en-GB"/>
              </w:rPr>
              <w:t>It is  the biggest pediatric trauma senter in Greater Poland Voivodeship.</w:t>
            </w:r>
          </w:p>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bCs/>
                <w:color w:val="252525"/>
                <w:sz w:val="20"/>
                <w:szCs w:val="20"/>
                <w:shd w:val="clear" w:color="auto" w:fill="FFFFFF"/>
                <w:lang w:val="en-GB"/>
              </w:rPr>
              <w:t>W</w:t>
            </w:r>
            <w:r w:rsidRPr="002E3B33">
              <w:rPr>
                <w:rFonts w:ascii="Arial" w:eastAsia="Calibri" w:hAnsi="Arial" w:cs="Arial"/>
                <w:snapToGrid w:val="0"/>
                <w:color w:val="000000"/>
                <w:sz w:val="20"/>
                <w:szCs w:val="20"/>
                <w:lang w:val="en-GB"/>
              </w:rPr>
              <w:t>e have chosen one day each week to register all of  the patients with trauma to the FDS file.</w:t>
            </w:r>
          </w:p>
        </w:tc>
      </w:tr>
      <w:tr w:rsidR="002E3B33" w:rsidRPr="003363D7" w:rsidTr="00157F8C">
        <w:tc>
          <w:tcPr>
            <w:tcW w:w="26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16</w:t>
            </w:r>
          </w:p>
        </w:tc>
        <w:tc>
          <w:tcPr>
            <w:tcW w:w="153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 xml:space="preserve">Sampling of cases within hospitals </w:t>
            </w:r>
          </w:p>
        </w:tc>
        <w:tc>
          <w:tcPr>
            <w:tcW w:w="3192"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We have chosen one day each week to register all of  the patients with trauma to the FDS file.</w:t>
            </w:r>
          </w:p>
        </w:tc>
      </w:tr>
      <w:tr w:rsidR="002E3B33" w:rsidRPr="003363D7" w:rsidTr="00157F8C">
        <w:tc>
          <w:tcPr>
            <w:tcW w:w="26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17</w:t>
            </w:r>
          </w:p>
        </w:tc>
        <w:tc>
          <w:tcPr>
            <w:tcW w:w="153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 xml:space="preserve">Data entry method </w:t>
            </w:r>
          </w:p>
        </w:tc>
        <w:tc>
          <w:tcPr>
            <w:tcW w:w="3192"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The data were being collected by ER-doctor during the face-to-face  patient’s interview. Directly into the electronic system. They were than collected from the system into the fds file.</w:t>
            </w:r>
          </w:p>
          <w:p w:rsidR="002E3B33" w:rsidRPr="002E3B33" w:rsidRDefault="002E3B33" w:rsidP="002E3B33">
            <w:pPr>
              <w:spacing w:after="0" w:line="260" w:lineRule="atLeast"/>
              <w:rPr>
                <w:rFonts w:ascii="Arial" w:eastAsia="Calibri" w:hAnsi="Arial" w:cs="Arial"/>
                <w:snapToGrid w:val="0"/>
                <w:color w:val="000000"/>
                <w:sz w:val="20"/>
                <w:szCs w:val="20"/>
                <w:lang w:val="en-GB"/>
              </w:rPr>
            </w:pPr>
          </w:p>
        </w:tc>
      </w:tr>
      <w:tr w:rsidR="002E3B33" w:rsidRPr="002E3B33" w:rsidTr="00157F8C">
        <w:tc>
          <w:tcPr>
            <w:tcW w:w="26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18</w:t>
            </w:r>
          </w:p>
        </w:tc>
        <w:tc>
          <w:tcPr>
            <w:tcW w:w="153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Percentage of  admissions in data file</w:t>
            </w:r>
          </w:p>
        </w:tc>
        <w:tc>
          <w:tcPr>
            <w:tcW w:w="3192"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10.85%</w:t>
            </w:r>
          </w:p>
        </w:tc>
      </w:tr>
      <w:tr w:rsidR="002E3B33" w:rsidRPr="002E3B33" w:rsidTr="00157F8C">
        <w:tc>
          <w:tcPr>
            <w:tcW w:w="269" w:type="pct"/>
            <w:tcBorders>
              <w:top w:val="single" w:sz="4" w:space="0" w:color="auto"/>
              <w:left w:val="single" w:sz="4" w:space="0" w:color="auto"/>
              <w:bottom w:val="single" w:sz="4" w:space="0" w:color="auto"/>
              <w:right w:val="single" w:sz="4" w:space="0" w:color="auto"/>
            </w:tcBorders>
          </w:tcPr>
          <w:p w:rsidR="002E3B33" w:rsidRPr="002E3B33" w:rsidRDefault="002E3B33" w:rsidP="002E3B33">
            <w:pPr>
              <w:spacing w:after="0" w:line="260" w:lineRule="atLeast"/>
              <w:rPr>
                <w:rFonts w:ascii="Arial" w:eastAsia="Calibri" w:hAnsi="Arial" w:cs="Arial"/>
                <w:snapToGrid w:val="0"/>
                <w:color w:val="000000"/>
                <w:sz w:val="20"/>
                <w:szCs w:val="20"/>
                <w:lang w:val="de-DE"/>
              </w:rPr>
            </w:pPr>
            <w:r w:rsidRPr="002E3B33">
              <w:rPr>
                <w:rFonts w:ascii="Arial" w:eastAsia="Calibri" w:hAnsi="Arial" w:cs="Arial"/>
                <w:snapToGrid w:val="0"/>
                <w:color w:val="000000"/>
                <w:sz w:val="20"/>
                <w:szCs w:val="20"/>
                <w:lang w:val="de-DE"/>
              </w:rPr>
              <w:t>19</w:t>
            </w:r>
          </w:p>
        </w:tc>
        <w:tc>
          <w:tcPr>
            <w:tcW w:w="1539" w:type="pct"/>
            <w:tcBorders>
              <w:top w:val="single" w:sz="4" w:space="0" w:color="auto"/>
              <w:left w:val="single" w:sz="4" w:space="0" w:color="auto"/>
              <w:bottom w:val="single" w:sz="4" w:space="0" w:color="auto"/>
              <w:right w:val="single" w:sz="4" w:space="0" w:color="auto"/>
            </w:tcBorders>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 xml:space="preserve">Minimum Quality Control Checks </w:t>
            </w:r>
          </w:p>
        </w:tc>
        <w:tc>
          <w:tcPr>
            <w:tcW w:w="3192" w:type="pct"/>
            <w:tcBorders>
              <w:top w:val="single" w:sz="4" w:space="0" w:color="auto"/>
              <w:left w:val="single" w:sz="4" w:space="0" w:color="auto"/>
              <w:bottom w:val="single" w:sz="4" w:space="0" w:color="auto"/>
              <w:right w:val="single" w:sz="4" w:space="0" w:color="auto"/>
            </w:tcBorders>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 xml:space="preserve">n </w:t>
            </w:r>
          </w:p>
        </w:tc>
      </w:tr>
      <w:tr w:rsidR="002E3B33" w:rsidRPr="002E3B33" w:rsidTr="00157F8C">
        <w:tc>
          <w:tcPr>
            <w:tcW w:w="26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20</w:t>
            </w:r>
          </w:p>
        </w:tc>
        <w:tc>
          <w:tcPr>
            <w:tcW w:w="1539" w:type="pct"/>
          </w:tcPr>
          <w:p w:rsidR="002E3B33" w:rsidRPr="002E3B33" w:rsidRDefault="002E3B33" w:rsidP="002E3B33">
            <w:pPr>
              <w:spacing w:after="0" w:line="260" w:lineRule="atLeast"/>
              <w:rPr>
                <w:rFonts w:ascii="Arial" w:eastAsia="Calibri" w:hAnsi="Arial" w:cs="Arial"/>
                <w:sz w:val="20"/>
                <w:szCs w:val="20"/>
                <w:lang w:val="en-GB"/>
              </w:rPr>
            </w:pPr>
            <w:r w:rsidRPr="002E3B33">
              <w:rPr>
                <w:rFonts w:ascii="Arial" w:eastAsia="Calibri" w:hAnsi="Arial" w:cs="Arial"/>
                <w:sz w:val="20"/>
                <w:szCs w:val="20"/>
                <w:lang w:val="en-GB"/>
              </w:rPr>
              <w:t xml:space="preserve">Average percentage of “unknown” </w:t>
            </w:r>
          </w:p>
        </w:tc>
        <w:tc>
          <w:tcPr>
            <w:tcW w:w="3192"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~5%</w:t>
            </w:r>
          </w:p>
        </w:tc>
      </w:tr>
      <w:tr w:rsidR="002E3B33" w:rsidRPr="002E3B33" w:rsidTr="00157F8C">
        <w:tc>
          <w:tcPr>
            <w:tcW w:w="26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21</w:t>
            </w:r>
          </w:p>
        </w:tc>
        <w:tc>
          <w:tcPr>
            <w:tcW w:w="1539" w:type="pct"/>
          </w:tcPr>
          <w:p w:rsidR="002E3B33" w:rsidRPr="002E3B33" w:rsidRDefault="002E3B33" w:rsidP="002E3B33">
            <w:pPr>
              <w:spacing w:after="0" w:line="260" w:lineRule="atLeast"/>
              <w:rPr>
                <w:rFonts w:ascii="Arial" w:eastAsia="Calibri" w:hAnsi="Arial" w:cs="Arial"/>
                <w:sz w:val="20"/>
                <w:szCs w:val="20"/>
                <w:lang w:val="en-GB"/>
              </w:rPr>
            </w:pPr>
            <w:r w:rsidRPr="002E3B33">
              <w:rPr>
                <w:rFonts w:ascii="Arial" w:eastAsia="Calibri" w:hAnsi="Arial" w:cs="Arial"/>
                <w:sz w:val="20"/>
                <w:szCs w:val="20"/>
                <w:lang w:val="en-GB"/>
              </w:rPr>
              <w:t>(Eventual) additional comments (for the user):</w:t>
            </w:r>
          </w:p>
        </w:tc>
        <w:tc>
          <w:tcPr>
            <w:tcW w:w="3192"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w:t>
            </w:r>
          </w:p>
        </w:tc>
      </w:tr>
      <w:tr w:rsidR="002E3B33" w:rsidRPr="003363D7" w:rsidTr="00157F8C">
        <w:tc>
          <w:tcPr>
            <w:tcW w:w="26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22</w:t>
            </w:r>
          </w:p>
        </w:tc>
        <w:tc>
          <w:tcPr>
            <w:tcW w:w="1539" w:type="pct"/>
          </w:tcPr>
          <w:p w:rsidR="002E3B33" w:rsidRPr="002E3B33" w:rsidRDefault="002E3B33" w:rsidP="002E3B33">
            <w:pPr>
              <w:spacing w:after="0" w:line="260" w:lineRule="atLeast"/>
              <w:rPr>
                <w:rFonts w:ascii="Arial" w:eastAsia="Calibri" w:hAnsi="Arial" w:cs="Arial"/>
                <w:sz w:val="20"/>
                <w:szCs w:val="20"/>
                <w:lang w:val="en-GB"/>
              </w:rPr>
            </w:pPr>
            <w:r w:rsidRPr="002E3B33">
              <w:rPr>
                <w:rFonts w:ascii="Arial" w:eastAsia="Calibri" w:hAnsi="Arial" w:cs="Arial"/>
                <w:snapToGrid w:val="0"/>
                <w:color w:val="000000"/>
                <w:sz w:val="20"/>
                <w:szCs w:val="20"/>
                <w:lang w:val="en-GB"/>
              </w:rPr>
              <w:t>Responsible data administrator (organization)</w:t>
            </w:r>
          </w:p>
        </w:tc>
        <w:tc>
          <w:tcPr>
            <w:tcW w:w="3192" w:type="pct"/>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 xml:space="preserve">Sp ZOZ nad Matką i Dzieckiem w Poznaniu, ul.Krysiewicza 7/8, Poland, Oddział Chirurgii Dziecięcej </w:t>
            </w:r>
          </w:p>
        </w:tc>
      </w:tr>
      <w:tr w:rsidR="002E3B33" w:rsidRPr="003363D7" w:rsidTr="00157F8C">
        <w:tc>
          <w:tcPr>
            <w:tcW w:w="26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23</w:t>
            </w:r>
          </w:p>
        </w:tc>
        <w:tc>
          <w:tcPr>
            <w:tcW w:w="153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Contact: Responsible person</w:t>
            </w:r>
          </w:p>
        </w:tc>
        <w:tc>
          <w:tcPr>
            <w:tcW w:w="3192" w:type="pct"/>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Mariusz Sykała – project leader, pediatric surgeon</w:t>
            </w:r>
          </w:p>
        </w:tc>
      </w:tr>
      <w:tr w:rsidR="002E3B33" w:rsidRPr="002E3B33" w:rsidTr="00157F8C">
        <w:tc>
          <w:tcPr>
            <w:tcW w:w="269" w:type="pct"/>
          </w:tcPr>
          <w:p w:rsidR="002E3B33" w:rsidRPr="002E3B33" w:rsidRDefault="002E3B33" w:rsidP="002E3B33">
            <w:pPr>
              <w:spacing w:after="0" w:line="260" w:lineRule="atLeast"/>
              <w:rPr>
                <w:rFonts w:ascii="Arial" w:eastAsia="Calibri" w:hAnsi="Arial" w:cs="Arial"/>
                <w:snapToGrid w:val="0"/>
                <w:color w:val="000000"/>
                <w:sz w:val="20"/>
                <w:szCs w:val="20"/>
                <w:lang w:val="de-DE"/>
              </w:rPr>
            </w:pPr>
            <w:r w:rsidRPr="002E3B33">
              <w:rPr>
                <w:rFonts w:ascii="Arial" w:eastAsia="Calibri" w:hAnsi="Arial" w:cs="Arial"/>
                <w:snapToGrid w:val="0"/>
                <w:color w:val="000000"/>
                <w:sz w:val="20"/>
                <w:szCs w:val="20"/>
                <w:lang w:val="de-DE"/>
              </w:rPr>
              <w:t>24</w:t>
            </w:r>
          </w:p>
        </w:tc>
        <w:tc>
          <w:tcPr>
            <w:tcW w:w="153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Signature</w:t>
            </w:r>
          </w:p>
        </w:tc>
        <w:tc>
          <w:tcPr>
            <w:tcW w:w="3192" w:type="pct"/>
          </w:tcPr>
          <w:p w:rsidR="002E3B33" w:rsidRPr="002E3B33" w:rsidRDefault="002E3B33" w:rsidP="002E3B33">
            <w:pPr>
              <w:spacing w:after="0" w:line="250" w:lineRule="atLeast"/>
              <w:rPr>
                <w:rFonts w:ascii="Arial" w:eastAsia="Calibri" w:hAnsi="Arial" w:cs="Arial"/>
                <w:snapToGrid w:val="0"/>
                <w:color w:val="000000"/>
                <w:sz w:val="20"/>
                <w:szCs w:val="20"/>
                <w:lang w:val="en-GB"/>
              </w:rPr>
            </w:pPr>
          </w:p>
        </w:tc>
      </w:tr>
      <w:tr w:rsidR="002E3B33" w:rsidRPr="002E3B33" w:rsidTr="00157F8C">
        <w:tc>
          <w:tcPr>
            <w:tcW w:w="269" w:type="pct"/>
          </w:tcPr>
          <w:p w:rsidR="002E3B33" w:rsidRPr="002E3B33" w:rsidRDefault="002E3B33" w:rsidP="002E3B33">
            <w:pPr>
              <w:spacing w:after="0" w:line="260" w:lineRule="atLeast"/>
              <w:rPr>
                <w:rFonts w:ascii="Arial" w:eastAsia="Calibri" w:hAnsi="Arial" w:cs="Arial"/>
                <w:snapToGrid w:val="0"/>
                <w:color w:val="000000"/>
                <w:sz w:val="20"/>
                <w:szCs w:val="20"/>
                <w:lang w:val="de-DE"/>
              </w:rPr>
            </w:pPr>
            <w:r w:rsidRPr="002E3B33">
              <w:rPr>
                <w:rFonts w:ascii="Arial" w:eastAsia="Calibri" w:hAnsi="Arial" w:cs="Arial"/>
                <w:snapToGrid w:val="0"/>
                <w:color w:val="000000"/>
                <w:sz w:val="20"/>
                <w:szCs w:val="20"/>
                <w:lang w:val="de-DE"/>
              </w:rPr>
              <w:t>25</w:t>
            </w:r>
          </w:p>
        </w:tc>
        <w:tc>
          <w:tcPr>
            <w:tcW w:w="1539" w:type="pct"/>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Date of completion of this file</w:t>
            </w:r>
          </w:p>
        </w:tc>
        <w:tc>
          <w:tcPr>
            <w:tcW w:w="3192" w:type="pct"/>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20140605</w:t>
            </w:r>
          </w:p>
        </w:tc>
      </w:tr>
    </w:tbl>
    <w:p w:rsidR="002E3B33" w:rsidRDefault="002E3B33" w:rsidP="00EA6F26">
      <w:pPr>
        <w:spacing w:after="0" w:line="240" w:lineRule="auto"/>
        <w:rPr>
          <w:rFonts w:ascii="Arial" w:hAnsi="Arial" w:cs="Arial"/>
          <w:sz w:val="20"/>
          <w:szCs w:val="20"/>
          <w:highlight w:val="yellow"/>
          <w:lang w:val="en-GB"/>
        </w:rPr>
      </w:pPr>
    </w:p>
    <w:tbl>
      <w:tblPr>
        <w:tblW w:w="5000" w:type="pct"/>
        <w:tblCellMar>
          <w:left w:w="10" w:type="dxa"/>
          <w:right w:w="10" w:type="dxa"/>
        </w:tblCellMar>
        <w:tblLook w:val="0000" w:firstRow="0" w:lastRow="0" w:firstColumn="0" w:lastColumn="0" w:noHBand="0" w:noVBand="0"/>
      </w:tblPr>
      <w:tblGrid>
        <w:gridCol w:w="496"/>
        <w:gridCol w:w="2835"/>
        <w:gridCol w:w="5881"/>
      </w:tblGrid>
      <w:tr w:rsidR="002E3B33" w:rsidRPr="003363D7" w:rsidTr="00DB5088">
        <w:trPr>
          <w:cantSplit/>
        </w:trPr>
        <w:tc>
          <w:tcPr>
            <w:tcW w:w="5000" w:type="pct"/>
            <w:gridSpan w:val="3"/>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LineNumbers/>
              <w:suppressAutoHyphens/>
              <w:autoSpaceDN w:val="0"/>
              <w:spacing w:after="0" w:line="260" w:lineRule="atLeast"/>
              <w:textAlignment w:val="baseline"/>
              <w:rPr>
                <w:rFonts w:ascii="Arial" w:eastAsia="SimSun" w:hAnsi="Arial" w:cs="Arial"/>
                <w:b/>
                <w:kern w:val="3"/>
                <w:sz w:val="36"/>
                <w:szCs w:val="36"/>
                <w:lang w:val="nl-NL" w:eastAsia="nl-NL"/>
              </w:rPr>
            </w:pPr>
            <w:r w:rsidRPr="002E3B33">
              <w:rPr>
                <w:rFonts w:ascii="Arial" w:eastAsia="SimSun" w:hAnsi="Arial" w:cs="Arial"/>
                <w:b/>
                <w:kern w:val="3"/>
                <w:sz w:val="36"/>
                <w:szCs w:val="36"/>
                <w:lang w:val="en-GB" w:eastAsia="nl-NL"/>
              </w:rPr>
              <w:t>National IDB File Information (Minimum Data Set)</w:t>
            </w:r>
          </w:p>
        </w:tc>
      </w:tr>
      <w:tr w:rsidR="002E3B33" w:rsidRPr="002E3B33"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de-DE"/>
              </w:rPr>
              <w:t>1</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de-DE"/>
              </w:rPr>
              <w:t>Country</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b/>
                <w:kern w:val="3"/>
                <w:sz w:val="36"/>
                <w:szCs w:val="36"/>
              </w:rPr>
            </w:pPr>
            <w:r w:rsidRPr="002E3B33">
              <w:rPr>
                <w:rFonts w:ascii="Arial" w:eastAsia="Times New Roman" w:hAnsi="Arial" w:cs="Arial"/>
                <w:b/>
                <w:color w:val="000000"/>
                <w:kern w:val="3"/>
                <w:sz w:val="36"/>
                <w:szCs w:val="36"/>
                <w:lang w:val="en-GB"/>
              </w:rPr>
              <w:t>Poland</w:t>
            </w:r>
          </w:p>
        </w:tc>
      </w:tr>
      <w:tr w:rsidR="002E3B33" w:rsidRPr="002E3B33"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2</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Year</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b/>
                <w:kern w:val="3"/>
                <w:sz w:val="36"/>
                <w:szCs w:val="36"/>
              </w:rPr>
            </w:pPr>
            <w:r w:rsidRPr="002E3B33">
              <w:rPr>
                <w:rFonts w:ascii="Arial" w:eastAsia="Times New Roman" w:hAnsi="Arial" w:cs="Arial"/>
                <w:b/>
                <w:color w:val="000000"/>
                <w:kern w:val="3"/>
                <w:sz w:val="36"/>
                <w:szCs w:val="36"/>
                <w:lang w:val="en-GB"/>
              </w:rPr>
              <w:t>2014</w:t>
            </w:r>
          </w:p>
        </w:tc>
      </w:tr>
      <w:tr w:rsidR="002E3B33" w:rsidRPr="002E3B33"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3</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 xml:space="preserve">National Register Name  </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rPr>
              <w:t>Sp ZOZ nad Matką i Dzieckiem w Poznaniu, ul.Krysiewicza 7/8, Poland</w:t>
            </w:r>
          </w:p>
        </w:tc>
      </w:tr>
      <w:tr w:rsidR="002E3B33" w:rsidRPr="003363D7"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4</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Purpose of the reg</w:t>
            </w:r>
            <w:r w:rsidRPr="002E3B33">
              <w:rPr>
                <w:rFonts w:ascii="Arial" w:eastAsia="Times New Roman" w:hAnsi="Arial" w:cs="Arial"/>
                <w:color w:val="000000"/>
                <w:kern w:val="3"/>
                <w:sz w:val="20"/>
                <w:szCs w:val="20"/>
                <w:lang w:val="de-DE"/>
              </w:rPr>
              <w:t xml:space="preserve">ister  </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lang w:val="en-GB"/>
              </w:rPr>
            </w:pPr>
            <w:r w:rsidRPr="002E3B33">
              <w:rPr>
                <w:rFonts w:ascii="Arial" w:eastAsia="Times New Roman" w:hAnsi="Arial" w:cs="Arial"/>
                <w:color w:val="000000"/>
                <w:kern w:val="3"/>
                <w:sz w:val="20"/>
                <w:szCs w:val="20"/>
                <w:lang w:val="en-GB"/>
              </w:rPr>
              <w:t>Preparing a traumatic database to check and in the future to be able to avoid certain types of trauma, to point out where and why the injuries do appear.</w:t>
            </w:r>
          </w:p>
        </w:tc>
      </w:tr>
      <w:tr w:rsidR="002E3B33" w:rsidRPr="003363D7"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lastRenderedPageBreak/>
              <w:t>5</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de-DE"/>
              </w:rPr>
              <w:t>Scope of the register</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lang w:val="en-GB"/>
              </w:rPr>
            </w:pPr>
            <w:r w:rsidRPr="002E3B33">
              <w:rPr>
                <w:rFonts w:ascii="Arial" w:eastAsia="Times New Roman" w:hAnsi="Arial" w:cs="Arial"/>
                <w:color w:val="000000"/>
                <w:kern w:val="3"/>
                <w:sz w:val="20"/>
                <w:szCs w:val="20"/>
                <w:lang w:val="en-GB"/>
              </w:rPr>
              <w:t>Pediatric hospital</w:t>
            </w:r>
          </w:p>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lang w:val="en-GB"/>
              </w:rPr>
            </w:pPr>
            <w:r w:rsidRPr="002E3B33">
              <w:rPr>
                <w:rFonts w:ascii="Arial" w:eastAsia="Times New Roman" w:hAnsi="Arial" w:cs="Arial"/>
                <w:color w:val="000000"/>
                <w:kern w:val="3"/>
                <w:sz w:val="20"/>
                <w:szCs w:val="20"/>
                <w:lang w:val="en-GB"/>
              </w:rPr>
              <w:t>We registered all of the patients with a traumatic case.</w:t>
            </w:r>
          </w:p>
        </w:tc>
      </w:tr>
      <w:tr w:rsidR="002E3B33" w:rsidRPr="002E3B33"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6</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Data file name (MDS)</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jamie2014_1(1)</w:t>
            </w:r>
          </w:p>
        </w:tc>
      </w:tr>
      <w:tr w:rsidR="002E3B33" w:rsidRPr="002E3B33"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7</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lang w:val="en-GB"/>
              </w:rPr>
            </w:pPr>
            <w:r w:rsidRPr="002E3B33">
              <w:rPr>
                <w:rFonts w:ascii="Arial" w:eastAsia="Times New Roman" w:hAnsi="Arial" w:cs="Arial"/>
                <w:color w:val="000000"/>
                <w:kern w:val="3"/>
                <w:sz w:val="20"/>
                <w:szCs w:val="20"/>
                <w:lang w:val="en-GB"/>
              </w:rPr>
              <w:t>Date of creation of MDS file</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20140530</w:t>
            </w:r>
          </w:p>
        </w:tc>
      </w:tr>
      <w:tr w:rsidR="002E3B33" w:rsidRPr="002E3B33"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8</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lang w:val="en-GB"/>
              </w:rPr>
            </w:pPr>
            <w:r w:rsidRPr="002E3B33">
              <w:rPr>
                <w:rFonts w:ascii="Arial" w:eastAsia="Times New Roman" w:hAnsi="Arial" w:cs="Arial"/>
                <w:color w:val="000000"/>
                <w:kern w:val="3"/>
                <w:sz w:val="20"/>
                <w:szCs w:val="20"/>
                <w:lang w:val="en-GB"/>
              </w:rPr>
              <w:t>Range of data of attendance</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20140101– 20140522</w:t>
            </w:r>
          </w:p>
        </w:tc>
      </w:tr>
      <w:tr w:rsidR="002E3B33" w:rsidRPr="003363D7"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9</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 xml:space="preserve">Original coding dictionary  </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lang w:val="en-GB"/>
              </w:rPr>
            </w:pPr>
            <w:r w:rsidRPr="002E3B33">
              <w:rPr>
                <w:rFonts w:ascii="Arial" w:eastAsia="Times New Roman" w:hAnsi="Arial" w:cs="Arial"/>
                <w:color w:val="000000"/>
                <w:kern w:val="3"/>
                <w:sz w:val="20"/>
                <w:szCs w:val="20"/>
                <w:lang w:val="en-GB"/>
              </w:rPr>
              <w:t>Version August 7</w:t>
            </w:r>
            <w:r w:rsidRPr="002E3B33">
              <w:rPr>
                <w:rFonts w:ascii="Arial" w:eastAsia="Times New Roman" w:hAnsi="Arial" w:cs="Arial"/>
                <w:color w:val="000000"/>
                <w:kern w:val="3"/>
                <w:sz w:val="20"/>
                <w:szCs w:val="20"/>
                <w:vertAlign w:val="superscript"/>
                <w:lang w:val="en-GB"/>
              </w:rPr>
              <w:t>th</w:t>
            </w:r>
            <w:r w:rsidRPr="002E3B33">
              <w:rPr>
                <w:rFonts w:ascii="Arial" w:eastAsia="Times New Roman" w:hAnsi="Arial" w:cs="Arial"/>
                <w:color w:val="000000"/>
                <w:kern w:val="3"/>
                <w:sz w:val="20"/>
                <w:szCs w:val="20"/>
                <w:lang w:val="en-GB"/>
              </w:rPr>
              <w:t>, 2012, amendments MARCH2013</w:t>
            </w:r>
          </w:p>
        </w:tc>
      </w:tr>
      <w:tr w:rsidR="002E3B33" w:rsidRPr="002E3B33"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10</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kern w:val="3"/>
                <w:sz w:val="20"/>
                <w:szCs w:val="20"/>
                <w:lang w:val="en-GB"/>
              </w:rPr>
              <w:t>Dictionary modifications</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No modifications</w:t>
            </w:r>
          </w:p>
        </w:tc>
      </w:tr>
      <w:tr w:rsidR="002E3B33" w:rsidRPr="002E3B33"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11</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kern w:val="3"/>
                <w:sz w:val="20"/>
                <w:szCs w:val="20"/>
                <w:lang w:val="en-GB"/>
              </w:rPr>
              <w:t>Bridge coding applied</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ICD10&gt;MDS</w:t>
            </w:r>
          </w:p>
        </w:tc>
      </w:tr>
      <w:tr w:rsidR="002E3B33" w:rsidRPr="002E3B33"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de-DE"/>
              </w:rPr>
              <w:t>12</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lang w:val="en-GB"/>
              </w:rPr>
            </w:pPr>
            <w:r w:rsidRPr="002E3B33">
              <w:rPr>
                <w:rFonts w:ascii="Arial" w:eastAsia="Times New Roman" w:hAnsi="Arial" w:cs="Arial"/>
                <w:color w:val="000000"/>
                <w:kern w:val="3"/>
                <w:sz w:val="20"/>
                <w:szCs w:val="20"/>
                <w:lang w:val="en-GB"/>
              </w:rPr>
              <w:t>No. of records in the data file</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5833</w:t>
            </w:r>
          </w:p>
        </w:tc>
      </w:tr>
      <w:tr w:rsidR="002E3B33" w:rsidRPr="002E3B33"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13</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lang w:val="en-GB"/>
              </w:rPr>
            </w:pPr>
            <w:r w:rsidRPr="002E3B33">
              <w:rPr>
                <w:rFonts w:ascii="Arial" w:eastAsia="Times New Roman" w:hAnsi="Arial" w:cs="Arial"/>
                <w:color w:val="000000"/>
                <w:kern w:val="3"/>
                <w:sz w:val="20"/>
                <w:szCs w:val="20"/>
                <w:lang w:val="en-GB"/>
              </w:rPr>
              <w:t>No. of MDS reference hospitals</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1</w:t>
            </w:r>
          </w:p>
        </w:tc>
      </w:tr>
      <w:tr w:rsidR="002E3B33" w:rsidRPr="003363D7"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14</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Geographic scope</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lang w:val="en-GB"/>
              </w:rPr>
            </w:pPr>
            <w:r w:rsidRPr="002E3B33">
              <w:rPr>
                <w:rFonts w:ascii="Arial" w:eastAsia="Times New Roman" w:hAnsi="Arial" w:cs="Arial"/>
                <w:bCs/>
                <w:color w:val="252525"/>
                <w:kern w:val="3"/>
                <w:sz w:val="20"/>
                <w:szCs w:val="20"/>
                <w:lang w:val="en-GB"/>
              </w:rPr>
              <w:t>Poznań city and most of Greater Poland Voivodeship</w:t>
            </w:r>
          </w:p>
        </w:tc>
      </w:tr>
      <w:tr w:rsidR="002E3B33" w:rsidRPr="003363D7"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15</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lang w:val="en-GB"/>
              </w:rPr>
            </w:pPr>
            <w:r w:rsidRPr="002E3B33">
              <w:rPr>
                <w:rFonts w:ascii="Arial" w:eastAsia="Times New Roman" w:hAnsi="Arial" w:cs="Arial"/>
                <w:color w:val="000000"/>
                <w:kern w:val="3"/>
                <w:sz w:val="20"/>
                <w:szCs w:val="20"/>
                <w:lang w:val="en-GB"/>
              </w:rPr>
              <w:t>Hospital characteristics used for a representative sample of hospitals</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lang w:val="en-GB"/>
              </w:rPr>
            </w:pPr>
            <w:r w:rsidRPr="002E3B33">
              <w:rPr>
                <w:rFonts w:ascii="Arial" w:eastAsia="Times New Roman" w:hAnsi="Arial" w:cs="Arial"/>
                <w:bCs/>
                <w:color w:val="252525"/>
                <w:kern w:val="3"/>
                <w:sz w:val="20"/>
                <w:szCs w:val="20"/>
                <w:lang w:val="en-GB"/>
              </w:rPr>
              <w:t>It is  the biggest pediatric trauma senter in Greater Poland Voivodeship</w:t>
            </w:r>
          </w:p>
        </w:tc>
      </w:tr>
      <w:tr w:rsidR="002E3B33" w:rsidRPr="003363D7"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16</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lang w:val="en-GB"/>
              </w:rPr>
            </w:pPr>
            <w:r w:rsidRPr="002E3B33">
              <w:rPr>
                <w:rFonts w:ascii="Arial" w:eastAsia="Times New Roman" w:hAnsi="Arial" w:cs="Arial"/>
                <w:color w:val="000000"/>
                <w:kern w:val="3"/>
                <w:sz w:val="20"/>
                <w:szCs w:val="20"/>
                <w:lang w:val="en-GB"/>
              </w:rPr>
              <w:t>Sampling of cases within hospitals</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lang w:val="en-GB"/>
              </w:rPr>
            </w:pPr>
            <w:r w:rsidRPr="002E3B33">
              <w:rPr>
                <w:rFonts w:ascii="Arial" w:eastAsia="Times New Roman" w:hAnsi="Arial" w:cs="Arial"/>
                <w:color w:val="000000"/>
                <w:kern w:val="3"/>
                <w:sz w:val="20"/>
                <w:szCs w:val="20"/>
                <w:lang w:val="en-GB"/>
              </w:rPr>
              <w:t>All of the cases were covered in this database.</w:t>
            </w:r>
          </w:p>
        </w:tc>
      </w:tr>
      <w:tr w:rsidR="002E3B33" w:rsidRPr="002E3B33"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17</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lang w:val="en-GB"/>
              </w:rPr>
            </w:pPr>
            <w:r w:rsidRPr="002E3B33">
              <w:rPr>
                <w:rFonts w:ascii="Arial" w:eastAsia="Times New Roman" w:hAnsi="Arial" w:cs="Arial"/>
                <w:color w:val="000000"/>
                <w:kern w:val="3"/>
                <w:sz w:val="20"/>
                <w:szCs w:val="20"/>
                <w:lang w:val="en-GB"/>
              </w:rPr>
              <w:t>Percentage of  admissions in data file</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10.4%</w:t>
            </w:r>
          </w:p>
        </w:tc>
      </w:tr>
      <w:tr w:rsidR="002E3B33" w:rsidRPr="002E3B33"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de-DE"/>
              </w:rPr>
              <w:t>18</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Relative sample size (admissions)</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8.93%</w:t>
            </w:r>
          </w:p>
        </w:tc>
      </w:tr>
      <w:tr w:rsidR="002E3B33" w:rsidRPr="002E3B33"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19</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lang w:val="en-GB"/>
              </w:rPr>
            </w:pPr>
            <w:r w:rsidRPr="002E3B33">
              <w:rPr>
                <w:rFonts w:ascii="Arial" w:eastAsia="Times New Roman" w:hAnsi="Arial" w:cs="Arial"/>
                <w:color w:val="000000"/>
                <w:kern w:val="3"/>
                <w:sz w:val="20"/>
                <w:szCs w:val="20"/>
                <w:lang w:val="en-GB"/>
              </w:rPr>
              <w:t>Relative sample size (ambulatory treatments)</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38.87%</w:t>
            </w:r>
          </w:p>
        </w:tc>
      </w:tr>
      <w:tr w:rsidR="002E3B33" w:rsidRPr="002E3B33"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20</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kern w:val="3"/>
                <w:sz w:val="20"/>
                <w:szCs w:val="20"/>
                <w:lang w:val="en-GB"/>
              </w:rPr>
              <w:t>Minimum Quality Control Checks</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n</w:t>
            </w:r>
          </w:p>
        </w:tc>
      </w:tr>
      <w:tr w:rsidR="002E3B33" w:rsidRPr="002E3B33"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21</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kern w:val="3"/>
                <w:sz w:val="20"/>
                <w:szCs w:val="20"/>
                <w:lang w:val="en-GB"/>
              </w:rPr>
              <w:t>Average percentage of “unknown””</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1,6%</w:t>
            </w:r>
          </w:p>
        </w:tc>
      </w:tr>
      <w:tr w:rsidR="002E3B33" w:rsidRPr="003363D7"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22</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lang w:val="en-GB"/>
              </w:rPr>
            </w:pPr>
            <w:r w:rsidRPr="002E3B33">
              <w:rPr>
                <w:rFonts w:ascii="Arial" w:eastAsia="Times New Roman" w:hAnsi="Arial" w:cs="Arial"/>
                <w:kern w:val="3"/>
                <w:sz w:val="20"/>
                <w:szCs w:val="20"/>
                <w:lang w:val="en-GB"/>
              </w:rPr>
              <w:t>Method for extrapolation from sample to national incidence</w:t>
            </w:r>
          </w:p>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lang w:val="en-GB"/>
              </w:rPr>
            </w:pP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lang w:val="en-GB"/>
              </w:rPr>
            </w:pPr>
          </w:p>
        </w:tc>
      </w:tr>
      <w:tr w:rsidR="002E3B33" w:rsidRPr="002E3B33"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23</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kern w:val="3"/>
                <w:sz w:val="20"/>
                <w:szCs w:val="20"/>
                <w:lang w:val="en-GB"/>
              </w:rPr>
              <w:t>Reference population data provided</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n</w:t>
            </w:r>
          </w:p>
        </w:tc>
      </w:tr>
      <w:tr w:rsidR="002E3B33" w:rsidRPr="003363D7"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24</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lang w:val="en-GB"/>
              </w:rPr>
            </w:pPr>
            <w:r w:rsidRPr="002E3B33">
              <w:rPr>
                <w:rFonts w:ascii="Arial" w:eastAsia="Times New Roman" w:hAnsi="Arial" w:cs="Arial"/>
                <w:kern w:val="3"/>
                <w:sz w:val="20"/>
                <w:szCs w:val="20"/>
                <w:lang w:val="en-GB"/>
              </w:rPr>
              <w:t>(Eventual) additional comments (for the user):</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color w:val="000000"/>
                <w:kern w:val="3"/>
                <w:sz w:val="20"/>
                <w:szCs w:val="20"/>
                <w:lang w:val="en-GB"/>
              </w:rPr>
            </w:pPr>
          </w:p>
        </w:tc>
      </w:tr>
      <w:tr w:rsidR="002E3B33" w:rsidRPr="002E3B33"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25</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Responsible data administrator (organization)</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rPr>
              <w:t>Sp ZOZ nad Matką i Dzieckiem w Poznaniu, ul.Krysiewicza 7/8, Poland, Oddział Chirurgii Dziecięcej</w:t>
            </w:r>
          </w:p>
        </w:tc>
      </w:tr>
      <w:tr w:rsidR="002E3B33" w:rsidRPr="003363D7"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26</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Contact: Responsible person</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lang w:val="en-GB"/>
              </w:rPr>
            </w:pPr>
            <w:r w:rsidRPr="002E3B33">
              <w:rPr>
                <w:rFonts w:ascii="Arial" w:eastAsia="Times New Roman" w:hAnsi="Arial" w:cs="Arial"/>
                <w:color w:val="000000"/>
                <w:kern w:val="3"/>
                <w:sz w:val="20"/>
                <w:szCs w:val="20"/>
                <w:lang w:val="en-GB"/>
              </w:rPr>
              <w:t>Mariusz Sykała – project leader, pediatric surgeon</w:t>
            </w:r>
          </w:p>
        </w:tc>
      </w:tr>
      <w:tr w:rsidR="002E3B33" w:rsidRPr="002E3B33"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de-DE"/>
              </w:rPr>
              <w:t>27</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Signature</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color w:val="000000"/>
                <w:kern w:val="3"/>
                <w:sz w:val="20"/>
                <w:szCs w:val="20"/>
                <w:lang w:val="en-GB"/>
              </w:rPr>
            </w:pPr>
          </w:p>
        </w:tc>
      </w:tr>
      <w:tr w:rsidR="002E3B33" w:rsidRPr="002E3B33" w:rsidTr="00157F8C">
        <w:trPr>
          <w:cantSplit/>
        </w:trPr>
        <w:tc>
          <w:tcPr>
            <w:tcW w:w="2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de-DE"/>
              </w:rPr>
              <w:t>28</w:t>
            </w:r>
          </w:p>
        </w:tc>
        <w:tc>
          <w:tcPr>
            <w:tcW w:w="153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lang w:val="en-GB"/>
              </w:rPr>
            </w:pPr>
            <w:r w:rsidRPr="002E3B33">
              <w:rPr>
                <w:rFonts w:ascii="Arial" w:eastAsia="Times New Roman" w:hAnsi="Arial" w:cs="Arial"/>
                <w:color w:val="000000"/>
                <w:kern w:val="3"/>
                <w:sz w:val="20"/>
                <w:szCs w:val="20"/>
                <w:lang w:val="en-GB"/>
              </w:rPr>
              <w:t>Date of completion of this file</w:t>
            </w:r>
          </w:p>
        </w:tc>
        <w:tc>
          <w:tcPr>
            <w:tcW w:w="3192"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E3B33" w:rsidRPr="002E3B33" w:rsidRDefault="002E3B33" w:rsidP="002E3B33">
            <w:pPr>
              <w:suppressAutoHyphens/>
              <w:autoSpaceDN w:val="0"/>
              <w:spacing w:after="0" w:line="250" w:lineRule="atLeast"/>
              <w:textAlignment w:val="baseline"/>
              <w:rPr>
                <w:rFonts w:ascii="Arial" w:eastAsia="Times New Roman" w:hAnsi="Arial" w:cs="Arial"/>
                <w:kern w:val="3"/>
                <w:sz w:val="20"/>
                <w:szCs w:val="20"/>
              </w:rPr>
            </w:pPr>
            <w:r w:rsidRPr="002E3B33">
              <w:rPr>
                <w:rFonts w:ascii="Arial" w:eastAsia="Times New Roman" w:hAnsi="Arial" w:cs="Arial"/>
                <w:color w:val="000000"/>
                <w:kern w:val="3"/>
                <w:sz w:val="20"/>
                <w:szCs w:val="20"/>
                <w:lang w:val="en-GB"/>
              </w:rPr>
              <w:t>20140604</w:t>
            </w:r>
          </w:p>
        </w:tc>
      </w:tr>
    </w:tbl>
    <w:p w:rsidR="002E3B33" w:rsidRDefault="002E3B33" w:rsidP="00EA6F26">
      <w:pPr>
        <w:spacing w:after="0" w:line="240" w:lineRule="auto"/>
        <w:rPr>
          <w:rFonts w:ascii="Arial" w:hAnsi="Arial" w:cs="Arial"/>
          <w:sz w:val="20"/>
          <w:szCs w:val="20"/>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835"/>
        <w:gridCol w:w="5881"/>
      </w:tblGrid>
      <w:tr w:rsidR="00DB5088" w:rsidRPr="003363D7" w:rsidTr="00DB5088">
        <w:tc>
          <w:tcPr>
            <w:tcW w:w="0" w:type="auto"/>
            <w:gridSpan w:val="3"/>
          </w:tcPr>
          <w:p w:rsidR="00DB5088" w:rsidRPr="00157F8C" w:rsidRDefault="00DB5088" w:rsidP="002E3B33">
            <w:pPr>
              <w:spacing w:after="0" w:line="250" w:lineRule="atLeast"/>
              <w:rPr>
                <w:rFonts w:ascii="Arial" w:eastAsia="Calibri" w:hAnsi="Arial" w:cs="Arial"/>
                <w:b/>
                <w:snapToGrid w:val="0"/>
                <w:color w:val="000000"/>
                <w:sz w:val="36"/>
                <w:szCs w:val="36"/>
                <w:lang w:val="en-GB"/>
              </w:rPr>
            </w:pPr>
            <w:r w:rsidRPr="00157F8C">
              <w:rPr>
                <w:rFonts w:ascii="Arial" w:eastAsia="Calibri" w:hAnsi="Arial" w:cs="Arial"/>
                <w:b/>
                <w:snapToGrid w:val="0"/>
                <w:color w:val="000000"/>
                <w:sz w:val="36"/>
                <w:szCs w:val="36"/>
                <w:lang w:val="en-GB"/>
              </w:rPr>
              <w:t>National IDB File Information (Full Data Set)</w:t>
            </w:r>
          </w:p>
        </w:tc>
      </w:tr>
      <w:tr w:rsidR="002E3B33" w:rsidRPr="002E3B33" w:rsidTr="00157F8C">
        <w:tc>
          <w:tcPr>
            <w:tcW w:w="496" w:type="dxa"/>
          </w:tcPr>
          <w:p w:rsidR="002E3B33" w:rsidRPr="002E3B33" w:rsidRDefault="002E3B33" w:rsidP="002E3B33">
            <w:pPr>
              <w:spacing w:after="0" w:line="260" w:lineRule="atLeast"/>
              <w:rPr>
                <w:rFonts w:ascii="Arial" w:eastAsia="Calibri" w:hAnsi="Arial" w:cs="Arial"/>
                <w:snapToGrid w:val="0"/>
                <w:color w:val="000000"/>
                <w:sz w:val="20"/>
                <w:szCs w:val="20"/>
                <w:lang w:val="de-DE"/>
              </w:rPr>
            </w:pPr>
            <w:r w:rsidRPr="002E3B33">
              <w:rPr>
                <w:rFonts w:ascii="Arial" w:eastAsia="Calibri" w:hAnsi="Arial" w:cs="Arial"/>
                <w:snapToGrid w:val="0"/>
                <w:color w:val="000000"/>
                <w:sz w:val="20"/>
                <w:szCs w:val="20"/>
                <w:lang w:val="de-DE"/>
              </w:rPr>
              <w:t>1</w:t>
            </w:r>
          </w:p>
        </w:tc>
        <w:tc>
          <w:tcPr>
            <w:tcW w:w="2835" w:type="dxa"/>
          </w:tcPr>
          <w:p w:rsidR="002E3B33" w:rsidRPr="002E3B33" w:rsidRDefault="002E3B33" w:rsidP="002E3B33">
            <w:pPr>
              <w:spacing w:after="0" w:line="260" w:lineRule="atLeast"/>
              <w:rPr>
                <w:rFonts w:ascii="Arial" w:eastAsia="Calibri" w:hAnsi="Arial" w:cs="Arial"/>
                <w:snapToGrid w:val="0"/>
                <w:color w:val="000000"/>
                <w:sz w:val="20"/>
                <w:szCs w:val="20"/>
                <w:lang w:val="de-DE"/>
              </w:rPr>
            </w:pPr>
            <w:r w:rsidRPr="002E3B33">
              <w:rPr>
                <w:rFonts w:ascii="Arial" w:eastAsia="Calibri" w:hAnsi="Arial" w:cs="Arial"/>
                <w:snapToGrid w:val="0"/>
                <w:color w:val="000000"/>
                <w:sz w:val="20"/>
                <w:szCs w:val="20"/>
                <w:lang w:val="de-DE"/>
              </w:rPr>
              <w:t>Country</w:t>
            </w:r>
          </w:p>
        </w:tc>
        <w:tc>
          <w:tcPr>
            <w:tcW w:w="5881" w:type="dxa"/>
          </w:tcPr>
          <w:p w:rsidR="002E3B33" w:rsidRPr="00157F8C" w:rsidRDefault="002E3B33" w:rsidP="002E3B33">
            <w:pPr>
              <w:spacing w:after="0" w:line="250" w:lineRule="atLeast"/>
              <w:rPr>
                <w:rFonts w:ascii="Arial" w:eastAsia="Calibri" w:hAnsi="Arial" w:cs="Arial"/>
                <w:b/>
                <w:snapToGrid w:val="0"/>
                <w:color w:val="000000"/>
                <w:sz w:val="36"/>
                <w:szCs w:val="36"/>
                <w:lang w:val="en-GB"/>
              </w:rPr>
            </w:pPr>
            <w:r w:rsidRPr="00157F8C">
              <w:rPr>
                <w:rFonts w:ascii="Arial" w:eastAsia="Calibri" w:hAnsi="Arial" w:cs="Arial"/>
                <w:b/>
                <w:snapToGrid w:val="0"/>
                <w:color w:val="000000"/>
                <w:sz w:val="36"/>
                <w:szCs w:val="36"/>
                <w:lang w:val="en-GB"/>
              </w:rPr>
              <w:t>Poland</w:t>
            </w:r>
          </w:p>
        </w:tc>
      </w:tr>
      <w:tr w:rsidR="002E3B33" w:rsidRPr="002E3B33" w:rsidTr="00157F8C">
        <w:tc>
          <w:tcPr>
            <w:tcW w:w="496"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2</w:t>
            </w:r>
          </w:p>
        </w:tc>
        <w:tc>
          <w:tcPr>
            <w:tcW w:w="2835"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Year</w:t>
            </w:r>
          </w:p>
        </w:tc>
        <w:tc>
          <w:tcPr>
            <w:tcW w:w="5881" w:type="dxa"/>
          </w:tcPr>
          <w:p w:rsidR="002E3B33" w:rsidRPr="00157F8C" w:rsidRDefault="002E3B33" w:rsidP="002E3B33">
            <w:pPr>
              <w:spacing w:after="0" w:line="250" w:lineRule="atLeast"/>
              <w:rPr>
                <w:rFonts w:ascii="Arial" w:eastAsia="Calibri" w:hAnsi="Arial" w:cs="Arial"/>
                <w:b/>
                <w:snapToGrid w:val="0"/>
                <w:color w:val="000000"/>
                <w:sz w:val="36"/>
                <w:szCs w:val="36"/>
                <w:lang w:val="en-GB"/>
              </w:rPr>
            </w:pPr>
            <w:r w:rsidRPr="00157F8C">
              <w:rPr>
                <w:rFonts w:ascii="Arial" w:eastAsia="Calibri" w:hAnsi="Arial" w:cs="Arial"/>
                <w:b/>
                <w:snapToGrid w:val="0"/>
                <w:color w:val="000000"/>
                <w:sz w:val="36"/>
                <w:szCs w:val="36"/>
                <w:lang w:val="en-GB"/>
              </w:rPr>
              <w:t>2014</w:t>
            </w:r>
          </w:p>
        </w:tc>
      </w:tr>
      <w:tr w:rsidR="002E3B33" w:rsidRPr="003363D7" w:rsidTr="00157F8C">
        <w:tc>
          <w:tcPr>
            <w:tcW w:w="496"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3</w:t>
            </w:r>
          </w:p>
        </w:tc>
        <w:tc>
          <w:tcPr>
            <w:tcW w:w="2835"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 xml:space="preserve">National Register Name  </w:t>
            </w:r>
          </w:p>
        </w:tc>
        <w:tc>
          <w:tcPr>
            <w:tcW w:w="5881" w:type="dxa"/>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 xml:space="preserve">Sp ZOZ nad Matką i Dzieckiem w Poznaniu, ul.Krysiewicza 7/8, Poland </w:t>
            </w:r>
          </w:p>
        </w:tc>
      </w:tr>
      <w:tr w:rsidR="002E3B33" w:rsidRPr="003363D7" w:rsidTr="00157F8C">
        <w:tc>
          <w:tcPr>
            <w:tcW w:w="496"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4</w:t>
            </w:r>
          </w:p>
        </w:tc>
        <w:tc>
          <w:tcPr>
            <w:tcW w:w="2835" w:type="dxa"/>
          </w:tcPr>
          <w:p w:rsidR="002E3B33" w:rsidRPr="002E3B33" w:rsidRDefault="002E3B33" w:rsidP="002E3B33">
            <w:pPr>
              <w:spacing w:after="0" w:line="260" w:lineRule="atLeast"/>
              <w:rPr>
                <w:rFonts w:ascii="Arial" w:eastAsia="Calibri" w:hAnsi="Arial" w:cs="Arial"/>
                <w:snapToGrid w:val="0"/>
                <w:color w:val="000000"/>
                <w:sz w:val="20"/>
                <w:szCs w:val="20"/>
                <w:lang w:val="de-DE"/>
              </w:rPr>
            </w:pPr>
            <w:r w:rsidRPr="002E3B33">
              <w:rPr>
                <w:rFonts w:ascii="Arial" w:eastAsia="Calibri" w:hAnsi="Arial" w:cs="Arial"/>
                <w:snapToGrid w:val="0"/>
                <w:color w:val="000000"/>
                <w:sz w:val="20"/>
                <w:szCs w:val="20"/>
                <w:lang w:val="en-GB"/>
              </w:rPr>
              <w:t>Purpose of the reg</w:t>
            </w:r>
            <w:r w:rsidRPr="002E3B33">
              <w:rPr>
                <w:rFonts w:ascii="Arial" w:eastAsia="Calibri" w:hAnsi="Arial" w:cs="Arial"/>
                <w:snapToGrid w:val="0"/>
                <w:color w:val="000000"/>
                <w:sz w:val="20"/>
                <w:szCs w:val="20"/>
                <w:lang w:val="de-DE"/>
              </w:rPr>
              <w:t xml:space="preserve">ister  </w:t>
            </w:r>
          </w:p>
        </w:tc>
        <w:tc>
          <w:tcPr>
            <w:tcW w:w="5881" w:type="dxa"/>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Preparing a traumatic database to check and in the future to be able to avoid certain types of trauma, to point out where and why the injuries do appear.</w:t>
            </w:r>
          </w:p>
        </w:tc>
      </w:tr>
      <w:tr w:rsidR="002E3B33" w:rsidRPr="003363D7" w:rsidTr="00157F8C">
        <w:tc>
          <w:tcPr>
            <w:tcW w:w="496"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5</w:t>
            </w:r>
          </w:p>
        </w:tc>
        <w:tc>
          <w:tcPr>
            <w:tcW w:w="2835" w:type="dxa"/>
          </w:tcPr>
          <w:p w:rsidR="002E3B33" w:rsidRPr="002E3B33" w:rsidRDefault="002E3B33" w:rsidP="002E3B33">
            <w:pPr>
              <w:spacing w:after="0" w:line="260" w:lineRule="atLeast"/>
              <w:rPr>
                <w:rFonts w:ascii="Arial" w:eastAsia="Calibri" w:hAnsi="Arial" w:cs="Arial"/>
                <w:snapToGrid w:val="0"/>
                <w:color w:val="000000"/>
                <w:sz w:val="20"/>
                <w:szCs w:val="20"/>
                <w:lang w:val="de-DE"/>
              </w:rPr>
            </w:pPr>
            <w:r w:rsidRPr="002E3B33">
              <w:rPr>
                <w:rFonts w:ascii="Arial" w:eastAsia="Calibri" w:hAnsi="Arial" w:cs="Arial"/>
                <w:snapToGrid w:val="0"/>
                <w:color w:val="000000"/>
                <w:sz w:val="20"/>
                <w:szCs w:val="20"/>
                <w:lang w:val="de-DE"/>
              </w:rPr>
              <w:t>Scope of the register</w:t>
            </w:r>
          </w:p>
        </w:tc>
        <w:tc>
          <w:tcPr>
            <w:tcW w:w="5881" w:type="dxa"/>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Pediatric hospital</w:t>
            </w:r>
          </w:p>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We have chosen one day each week to register the patients with trauma.</w:t>
            </w:r>
          </w:p>
        </w:tc>
      </w:tr>
      <w:tr w:rsidR="002E3B33" w:rsidRPr="002E3B33" w:rsidTr="00157F8C">
        <w:tc>
          <w:tcPr>
            <w:tcW w:w="496"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6</w:t>
            </w:r>
          </w:p>
        </w:tc>
        <w:tc>
          <w:tcPr>
            <w:tcW w:w="2835"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Data file name (FDS)</w:t>
            </w:r>
          </w:p>
        </w:tc>
        <w:tc>
          <w:tcPr>
            <w:tcW w:w="5881" w:type="dxa"/>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idb_poznan2014</w:t>
            </w:r>
          </w:p>
        </w:tc>
      </w:tr>
      <w:tr w:rsidR="002E3B33" w:rsidRPr="002E3B33" w:rsidTr="00157F8C">
        <w:tc>
          <w:tcPr>
            <w:tcW w:w="496"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7</w:t>
            </w:r>
          </w:p>
        </w:tc>
        <w:tc>
          <w:tcPr>
            <w:tcW w:w="2835"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Date of creation of FDS file</w:t>
            </w:r>
          </w:p>
        </w:tc>
        <w:tc>
          <w:tcPr>
            <w:tcW w:w="5881" w:type="dxa"/>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201400605</w:t>
            </w:r>
          </w:p>
        </w:tc>
      </w:tr>
      <w:tr w:rsidR="002E3B33" w:rsidRPr="002E3B33" w:rsidTr="00157F8C">
        <w:tc>
          <w:tcPr>
            <w:tcW w:w="496" w:type="dxa"/>
          </w:tcPr>
          <w:p w:rsidR="002E3B33" w:rsidRPr="002E3B33" w:rsidRDefault="002E3B33" w:rsidP="002E3B33">
            <w:pPr>
              <w:spacing w:after="0" w:line="260" w:lineRule="atLeast"/>
              <w:rPr>
                <w:rFonts w:ascii="Arial" w:eastAsia="Calibri" w:hAnsi="Arial" w:cs="Arial"/>
                <w:snapToGrid w:val="0"/>
                <w:color w:val="000000"/>
                <w:sz w:val="20"/>
                <w:szCs w:val="20"/>
                <w:lang w:val="de-DE"/>
              </w:rPr>
            </w:pPr>
            <w:r w:rsidRPr="002E3B33">
              <w:rPr>
                <w:rFonts w:ascii="Arial" w:eastAsia="Calibri" w:hAnsi="Arial" w:cs="Arial"/>
                <w:snapToGrid w:val="0"/>
                <w:color w:val="000000"/>
                <w:sz w:val="20"/>
                <w:szCs w:val="20"/>
                <w:lang w:val="de-DE"/>
              </w:rPr>
              <w:lastRenderedPageBreak/>
              <w:t>8</w:t>
            </w:r>
          </w:p>
        </w:tc>
        <w:tc>
          <w:tcPr>
            <w:tcW w:w="2835"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Range of data of attendance</w:t>
            </w:r>
          </w:p>
        </w:tc>
        <w:tc>
          <w:tcPr>
            <w:tcW w:w="5881" w:type="dxa"/>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20140101– 20140522</w:t>
            </w:r>
          </w:p>
        </w:tc>
      </w:tr>
      <w:tr w:rsidR="002E3B33" w:rsidRPr="003363D7" w:rsidTr="00157F8C">
        <w:tc>
          <w:tcPr>
            <w:tcW w:w="496"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9</w:t>
            </w:r>
          </w:p>
        </w:tc>
        <w:tc>
          <w:tcPr>
            <w:tcW w:w="2835"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 xml:space="preserve">Original coding dictionary  </w:t>
            </w:r>
          </w:p>
        </w:tc>
        <w:tc>
          <w:tcPr>
            <w:tcW w:w="5881" w:type="dxa"/>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Version August 7</w:t>
            </w:r>
            <w:r w:rsidRPr="002E3B33">
              <w:rPr>
                <w:rFonts w:ascii="Arial" w:eastAsia="Calibri" w:hAnsi="Arial" w:cs="Arial"/>
                <w:snapToGrid w:val="0"/>
                <w:color w:val="000000"/>
                <w:sz w:val="20"/>
                <w:szCs w:val="20"/>
                <w:vertAlign w:val="superscript"/>
                <w:lang w:val="en-GB"/>
              </w:rPr>
              <w:t>th</w:t>
            </w:r>
            <w:r w:rsidRPr="002E3B33">
              <w:rPr>
                <w:rFonts w:ascii="Arial" w:eastAsia="Calibri" w:hAnsi="Arial" w:cs="Arial"/>
                <w:snapToGrid w:val="0"/>
                <w:color w:val="000000"/>
                <w:sz w:val="20"/>
                <w:szCs w:val="20"/>
                <w:lang w:val="en-GB"/>
              </w:rPr>
              <w:t>, 2012, amendments MARCH2013</w:t>
            </w:r>
          </w:p>
        </w:tc>
      </w:tr>
      <w:tr w:rsidR="002E3B33" w:rsidRPr="002E3B33" w:rsidTr="00157F8C">
        <w:tc>
          <w:tcPr>
            <w:tcW w:w="496"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10</w:t>
            </w:r>
          </w:p>
        </w:tc>
        <w:tc>
          <w:tcPr>
            <w:tcW w:w="2835" w:type="dxa"/>
          </w:tcPr>
          <w:p w:rsidR="002E3B33" w:rsidRPr="002E3B33" w:rsidRDefault="002E3B33" w:rsidP="002E3B33">
            <w:pPr>
              <w:spacing w:after="0" w:line="260" w:lineRule="atLeast"/>
              <w:rPr>
                <w:rFonts w:ascii="Arial" w:eastAsia="Calibri" w:hAnsi="Arial" w:cs="Arial"/>
                <w:sz w:val="20"/>
                <w:szCs w:val="20"/>
                <w:lang w:val="en-GB"/>
              </w:rPr>
            </w:pPr>
            <w:r w:rsidRPr="002E3B33">
              <w:rPr>
                <w:rFonts w:ascii="Arial" w:eastAsia="Calibri" w:hAnsi="Arial" w:cs="Arial"/>
                <w:sz w:val="20"/>
                <w:szCs w:val="20"/>
                <w:lang w:val="en-GB"/>
              </w:rPr>
              <w:t>Dictionary modifications</w:t>
            </w:r>
          </w:p>
        </w:tc>
        <w:tc>
          <w:tcPr>
            <w:tcW w:w="5881" w:type="dxa"/>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No modifications</w:t>
            </w:r>
          </w:p>
        </w:tc>
      </w:tr>
      <w:tr w:rsidR="002E3B33" w:rsidRPr="002E3B33" w:rsidTr="00157F8C">
        <w:tc>
          <w:tcPr>
            <w:tcW w:w="496" w:type="dxa"/>
            <w:tcBorders>
              <w:top w:val="single" w:sz="4" w:space="0" w:color="auto"/>
              <w:left w:val="single" w:sz="4" w:space="0" w:color="auto"/>
              <w:bottom w:val="single" w:sz="4" w:space="0" w:color="auto"/>
              <w:right w:val="single" w:sz="4" w:space="0" w:color="auto"/>
            </w:tcBorders>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11</w:t>
            </w:r>
          </w:p>
        </w:tc>
        <w:tc>
          <w:tcPr>
            <w:tcW w:w="2835" w:type="dxa"/>
            <w:tcBorders>
              <w:top w:val="single" w:sz="4" w:space="0" w:color="auto"/>
              <w:left w:val="single" w:sz="4" w:space="0" w:color="auto"/>
              <w:bottom w:val="single" w:sz="4" w:space="0" w:color="auto"/>
              <w:right w:val="single" w:sz="4" w:space="0" w:color="auto"/>
            </w:tcBorders>
          </w:tcPr>
          <w:p w:rsidR="002E3B33" w:rsidRPr="002E3B33" w:rsidRDefault="002E3B33" w:rsidP="002E3B33">
            <w:pPr>
              <w:spacing w:after="0" w:line="260" w:lineRule="atLeast"/>
              <w:rPr>
                <w:rFonts w:ascii="Arial" w:eastAsia="Calibri" w:hAnsi="Arial" w:cs="Arial"/>
                <w:sz w:val="20"/>
                <w:szCs w:val="20"/>
                <w:lang w:val="en-GB"/>
              </w:rPr>
            </w:pPr>
            <w:r w:rsidRPr="002E3B33">
              <w:rPr>
                <w:rFonts w:ascii="Arial" w:eastAsia="Calibri" w:hAnsi="Arial" w:cs="Arial"/>
                <w:sz w:val="20"/>
                <w:szCs w:val="20"/>
                <w:lang w:val="en-GB"/>
              </w:rPr>
              <w:t>(Eventual) Bridge coding applied</w:t>
            </w:r>
          </w:p>
        </w:tc>
        <w:tc>
          <w:tcPr>
            <w:tcW w:w="5881" w:type="dxa"/>
            <w:tcBorders>
              <w:top w:val="single" w:sz="4" w:space="0" w:color="auto"/>
              <w:left w:val="single" w:sz="4" w:space="0" w:color="auto"/>
              <w:bottom w:val="single" w:sz="4" w:space="0" w:color="auto"/>
              <w:right w:val="single" w:sz="4" w:space="0" w:color="auto"/>
            </w:tcBorders>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ICD10, idbgla programme</w:t>
            </w:r>
          </w:p>
        </w:tc>
      </w:tr>
      <w:tr w:rsidR="002E3B33" w:rsidRPr="002E3B33" w:rsidTr="00157F8C">
        <w:tc>
          <w:tcPr>
            <w:tcW w:w="496" w:type="dxa"/>
            <w:tcBorders>
              <w:top w:val="single" w:sz="4" w:space="0" w:color="auto"/>
              <w:left w:val="single" w:sz="4" w:space="0" w:color="auto"/>
              <w:bottom w:val="single" w:sz="4" w:space="0" w:color="auto"/>
              <w:right w:val="single" w:sz="4" w:space="0" w:color="auto"/>
            </w:tcBorders>
          </w:tcPr>
          <w:p w:rsidR="002E3B33" w:rsidRPr="002E3B33" w:rsidRDefault="002E3B33" w:rsidP="002E3B33">
            <w:pPr>
              <w:spacing w:after="0" w:line="260" w:lineRule="atLeast"/>
              <w:rPr>
                <w:rFonts w:ascii="Arial" w:eastAsia="Calibri" w:hAnsi="Arial" w:cs="Arial"/>
                <w:snapToGrid w:val="0"/>
                <w:color w:val="000000"/>
                <w:sz w:val="20"/>
                <w:szCs w:val="20"/>
                <w:lang w:val="de-DE"/>
              </w:rPr>
            </w:pPr>
            <w:r w:rsidRPr="002E3B33">
              <w:rPr>
                <w:rFonts w:ascii="Arial" w:eastAsia="Calibri" w:hAnsi="Arial" w:cs="Arial"/>
                <w:snapToGrid w:val="0"/>
                <w:color w:val="000000"/>
                <w:sz w:val="20"/>
                <w:szCs w:val="20"/>
                <w:lang w:val="de-DE"/>
              </w:rPr>
              <w:t>12</w:t>
            </w:r>
          </w:p>
        </w:tc>
        <w:tc>
          <w:tcPr>
            <w:tcW w:w="2835" w:type="dxa"/>
            <w:tcBorders>
              <w:top w:val="single" w:sz="4" w:space="0" w:color="auto"/>
              <w:left w:val="single" w:sz="4" w:space="0" w:color="auto"/>
              <w:bottom w:val="single" w:sz="4" w:space="0" w:color="auto"/>
              <w:right w:val="single" w:sz="4" w:space="0" w:color="auto"/>
            </w:tcBorders>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No. of records in the data file</w:t>
            </w:r>
          </w:p>
        </w:tc>
        <w:tc>
          <w:tcPr>
            <w:tcW w:w="5881" w:type="dxa"/>
            <w:tcBorders>
              <w:top w:val="single" w:sz="4" w:space="0" w:color="auto"/>
              <w:left w:val="single" w:sz="4" w:space="0" w:color="auto"/>
              <w:bottom w:val="single" w:sz="4" w:space="0" w:color="auto"/>
              <w:right w:val="single" w:sz="4" w:space="0" w:color="auto"/>
            </w:tcBorders>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418</w:t>
            </w:r>
          </w:p>
        </w:tc>
      </w:tr>
      <w:tr w:rsidR="002E3B33" w:rsidRPr="002E3B33" w:rsidTr="00157F8C">
        <w:tc>
          <w:tcPr>
            <w:tcW w:w="496"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13</w:t>
            </w:r>
          </w:p>
        </w:tc>
        <w:tc>
          <w:tcPr>
            <w:tcW w:w="2835"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 xml:space="preserve">No. of FDS reference hospitals </w:t>
            </w:r>
          </w:p>
        </w:tc>
        <w:tc>
          <w:tcPr>
            <w:tcW w:w="5881" w:type="dxa"/>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1</w:t>
            </w:r>
          </w:p>
        </w:tc>
      </w:tr>
      <w:tr w:rsidR="002E3B33" w:rsidRPr="003363D7" w:rsidTr="00157F8C">
        <w:tc>
          <w:tcPr>
            <w:tcW w:w="496"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14</w:t>
            </w:r>
          </w:p>
        </w:tc>
        <w:tc>
          <w:tcPr>
            <w:tcW w:w="2835"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Geographic scope</w:t>
            </w:r>
          </w:p>
        </w:tc>
        <w:tc>
          <w:tcPr>
            <w:tcW w:w="5881" w:type="dxa"/>
          </w:tcPr>
          <w:p w:rsidR="002E3B33" w:rsidRPr="002E3B33" w:rsidRDefault="002E3B33" w:rsidP="002E3B33">
            <w:pPr>
              <w:spacing w:after="0" w:line="250" w:lineRule="atLeast"/>
              <w:rPr>
                <w:rFonts w:ascii="Arial" w:eastAsia="Calibri" w:hAnsi="Arial" w:cs="Arial"/>
                <w:bCs/>
                <w:color w:val="252525"/>
                <w:sz w:val="20"/>
                <w:szCs w:val="20"/>
                <w:shd w:val="clear" w:color="auto" w:fill="FFFFFF"/>
                <w:lang w:val="en-GB"/>
              </w:rPr>
            </w:pPr>
            <w:r w:rsidRPr="002E3B33">
              <w:rPr>
                <w:rFonts w:ascii="Arial" w:eastAsia="Calibri" w:hAnsi="Arial" w:cs="Arial"/>
                <w:bCs/>
                <w:color w:val="252525"/>
                <w:sz w:val="20"/>
                <w:szCs w:val="20"/>
                <w:shd w:val="clear" w:color="auto" w:fill="FFFFFF"/>
                <w:lang w:val="en-GB"/>
              </w:rPr>
              <w:t>Poznań city and most of Greater Poland Voivodeship</w:t>
            </w:r>
          </w:p>
          <w:p w:rsidR="002E3B33" w:rsidRPr="002E3B33" w:rsidRDefault="002E3B33" w:rsidP="002E3B33">
            <w:pPr>
              <w:spacing w:after="0" w:line="250" w:lineRule="atLeast"/>
              <w:rPr>
                <w:rFonts w:ascii="Arial" w:eastAsia="Calibri" w:hAnsi="Arial" w:cs="Arial"/>
                <w:snapToGrid w:val="0"/>
                <w:color w:val="000000"/>
                <w:sz w:val="20"/>
                <w:szCs w:val="20"/>
                <w:lang w:val="en-GB"/>
              </w:rPr>
            </w:pPr>
          </w:p>
        </w:tc>
      </w:tr>
      <w:tr w:rsidR="002E3B33" w:rsidRPr="003363D7" w:rsidTr="00157F8C">
        <w:tc>
          <w:tcPr>
            <w:tcW w:w="496"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15</w:t>
            </w:r>
          </w:p>
        </w:tc>
        <w:tc>
          <w:tcPr>
            <w:tcW w:w="2835"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Sampling of hospitals</w:t>
            </w:r>
          </w:p>
        </w:tc>
        <w:tc>
          <w:tcPr>
            <w:tcW w:w="5881" w:type="dxa"/>
          </w:tcPr>
          <w:p w:rsidR="002E3B33" w:rsidRPr="002E3B33" w:rsidRDefault="002E3B33" w:rsidP="002E3B33">
            <w:pPr>
              <w:spacing w:after="0" w:line="250" w:lineRule="atLeast"/>
              <w:rPr>
                <w:rFonts w:ascii="Arial" w:eastAsia="Calibri" w:hAnsi="Arial" w:cs="Arial"/>
                <w:bCs/>
                <w:color w:val="252525"/>
                <w:sz w:val="20"/>
                <w:szCs w:val="20"/>
                <w:shd w:val="clear" w:color="auto" w:fill="FFFFFF"/>
                <w:lang w:val="en-GB"/>
              </w:rPr>
            </w:pPr>
            <w:r w:rsidRPr="002E3B33">
              <w:rPr>
                <w:rFonts w:ascii="Arial" w:eastAsia="Calibri" w:hAnsi="Arial" w:cs="Arial"/>
                <w:bCs/>
                <w:color w:val="252525"/>
                <w:sz w:val="20"/>
                <w:szCs w:val="20"/>
                <w:shd w:val="clear" w:color="auto" w:fill="FFFFFF"/>
                <w:lang w:val="en-GB"/>
              </w:rPr>
              <w:t>It is  the biggest pediatric trauma senter in Greater Poland Voivodeship.</w:t>
            </w:r>
          </w:p>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bCs/>
                <w:color w:val="252525"/>
                <w:sz w:val="20"/>
                <w:szCs w:val="20"/>
                <w:shd w:val="clear" w:color="auto" w:fill="FFFFFF"/>
                <w:lang w:val="en-GB"/>
              </w:rPr>
              <w:t>W</w:t>
            </w:r>
            <w:r w:rsidRPr="002E3B33">
              <w:rPr>
                <w:rFonts w:ascii="Arial" w:eastAsia="Calibri" w:hAnsi="Arial" w:cs="Arial"/>
                <w:snapToGrid w:val="0"/>
                <w:color w:val="000000"/>
                <w:sz w:val="20"/>
                <w:szCs w:val="20"/>
                <w:lang w:val="en-GB"/>
              </w:rPr>
              <w:t>e have chosen one day each week to register all of  the patients with trauma to the FDS file.</w:t>
            </w:r>
          </w:p>
        </w:tc>
      </w:tr>
      <w:tr w:rsidR="002E3B33" w:rsidRPr="003363D7" w:rsidTr="00157F8C">
        <w:tc>
          <w:tcPr>
            <w:tcW w:w="496"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16</w:t>
            </w:r>
          </w:p>
        </w:tc>
        <w:tc>
          <w:tcPr>
            <w:tcW w:w="2835"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 xml:space="preserve">Sampling of cases within hospitals </w:t>
            </w:r>
          </w:p>
        </w:tc>
        <w:tc>
          <w:tcPr>
            <w:tcW w:w="5881"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We have chosen one day each week to register all of  the patients with trauma to the FDS file.</w:t>
            </w:r>
          </w:p>
        </w:tc>
      </w:tr>
      <w:tr w:rsidR="002E3B33" w:rsidRPr="003363D7" w:rsidTr="00157F8C">
        <w:tc>
          <w:tcPr>
            <w:tcW w:w="496"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17</w:t>
            </w:r>
          </w:p>
        </w:tc>
        <w:tc>
          <w:tcPr>
            <w:tcW w:w="2835"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 xml:space="preserve">Data entry method </w:t>
            </w:r>
          </w:p>
        </w:tc>
        <w:tc>
          <w:tcPr>
            <w:tcW w:w="5881"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The data were being collected by ER-doctor during the face-to-face  patient’s interview. Directly into the electronic system. They were than collected from the system into the fds file.</w:t>
            </w:r>
          </w:p>
          <w:p w:rsidR="002E3B33" w:rsidRPr="002E3B33" w:rsidRDefault="002E3B33" w:rsidP="002E3B33">
            <w:pPr>
              <w:spacing w:after="0" w:line="260" w:lineRule="atLeast"/>
              <w:rPr>
                <w:rFonts w:ascii="Arial" w:eastAsia="Calibri" w:hAnsi="Arial" w:cs="Arial"/>
                <w:snapToGrid w:val="0"/>
                <w:color w:val="000000"/>
                <w:sz w:val="20"/>
                <w:szCs w:val="20"/>
                <w:lang w:val="en-GB"/>
              </w:rPr>
            </w:pPr>
          </w:p>
        </w:tc>
      </w:tr>
      <w:tr w:rsidR="002E3B33" w:rsidRPr="002E3B33" w:rsidTr="00157F8C">
        <w:tc>
          <w:tcPr>
            <w:tcW w:w="496"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18</w:t>
            </w:r>
          </w:p>
        </w:tc>
        <w:tc>
          <w:tcPr>
            <w:tcW w:w="2835"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Percentage of  admissions in data file</w:t>
            </w:r>
          </w:p>
        </w:tc>
        <w:tc>
          <w:tcPr>
            <w:tcW w:w="5881"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22.48%</w:t>
            </w:r>
          </w:p>
        </w:tc>
      </w:tr>
      <w:tr w:rsidR="002E3B33" w:rsidRPr="002E3B33" w:rsidTr="00157F8C">
        <w:tc>
          <w:tcPr>
            <w:tcW w:w="496" w:type="dxa"/>
            <w:tcBorders>
              <w:top w:val="single" w:sz="4" w:space="0" w:color="auto"/>
              <w:left w:val="single" w:sz="4" w:space="0" w:color="auto"/>
              <w:bottom w:val="single" w:sz="4" w:space="0" w:color="auto"/>
              <w:right w:val="single" w:sz="4" w:space="0" w:color="auto"/>
            </w:tcBorders>
          </w:tcPr>
          <w:p w:rsidR="002E3B33" w:rsidRPr="002E3B33" w:rsidRDefault="002E3B33" w:rsidP="002E3B33">
            <w:pPr>
              <w:spacing w:after="0" w:line="260" w:lineRule="atLeast"/>
              <w:rPr>
                <w:rFonts w:ascii="Arial" w:eastAsia="Calibri" w:hAnsi="Arial" w:cs="Arial"/>
                <w:snapToGrid w:val="0"/>
                <w:color w:val="000000"/>
                <w:sz w:val="20"/>
                <w:szCs w:val="20"/>
                <w:lang w:val="de-DE"/>
              </w:rPr>
            </w:pPr>
            <w:r w:rsidRPr="002E3B33">
              <w:rPr>
                <w:rFonts w:ascii="Arial" w:eastAsia="Calibri" w:hAnsi="Arial" w:cs="Arial"/>
                <w:snapToGrid w:val="0"/>
                <w:color w:val="000000"/>
                <w:sz w:val="20"/>
                <w:szCs w:val="20"/>
                <w:lang w:val="de-DE"/>
              </w:rPr>
              <w:t>19</w:t>
            </w:r>
          </w:p>
        </w:tc>
        <w:tc>
          <w:tcPr>
            <w:tcW w:w="2835" w:type="dxa"/>
            <w:tcBorders>
              <w:top w:val="single" w:sz="4" w:space="0" w:color="auto"/>
              <w:left w:val="single" w:sz="4" w:space="0" w:color="auto"/>
              <w:bottom w:val="single" w:sz="4" w:space="0" w:color="auto"/>
              <w:right w:val="single" w:sz="4" w:space="0" w:color="auto"/>
            </w:tcBorders>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 xml:space="preserve">Minimum Quality Control Checks </w:t>
            </w:r>
          </w:p>
        </w:tc>
        <w:tc>
          <w:tcPr>
            <w:tcW w:w="5881" w:type="dxa"/>
            <w:tcBorders>
              <w:top w:val="single" w:sz="4" w:space="0" w:color="auto"/>
              <w:left w:val="single" w:sz="4" w:space="0" w:color="auto"/>
              <w:bottom w:val="single" w:sz="4" w:space="0" w:color="auto"/>
              <w:right w:val="single" w:sz="4" w:space="0" w:color="auto"/>
            </w:tcBorders>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 xml:space="preserve">n </w:t>
            </w:r>
          </w:p>
        </w:tc>
      </w:tr>
      <w:tr w:rsidR="002E3B33" w:rsidRPr="002E3B33" w:rsidTr="00157F8C">
        <w:tc>
          <w:tcPr>
            <w:tcW w:w="496"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20</w:t>
            </w:r>
          </w:p>
        </w:tc>
        <w:tc>
          <w:tcPr>
            <w:tcW w:w="2835" w:type="dxa"/>
          </w:tcPr>
          <w:p w:rsidR="002E3B33" w:rsidRPr="002E3B33" w:rsidRDefault="002E3B33" w:rsidP="002E3B33">
            <w:pPr>
              <w:spacing w:after="0" w:line="260" w:lineRule="atLeast"/>
              <w:rPr>
                <w:rFonts w:ascii="Arial" w:eastAsia="Calibri" w:hAnsi="Arial" w:cs="Arial"/>
                <w:sz w:val="20"/>
                <w:szCs w:val="20"/>
                <w:lang w:val="en-GB"/>
              </w:rPr>
            </w:pPr>
            <w:r w:rsidRPr="002E3B33">
              <w:rPr>
                <w:rFonts w:ascii="Arial" w:eastAsia="Calibri" w:hAnsi="Arial" w:cs="Arial"/>
                <w:sz w:val="20"/>
                <w:szCs w:val="20"/>
                <w:lang w:val="en-GB"/>
              </w:rPr>
              <w:t xml:space="preserve">Average percentage of “unknown” </w:t>
            </w:r>
          </w:p>
        </w:tc>
        <w:tc>
          <w:tcPr>
            <w:tcW w:w="5881"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~5%</w:t>
            </w:r>
          </w:p>
        </w:tc>
      </w:tr>
      <w:tr w:rsidR="002E3B33" w:rsidRPr="002E3B33" w:rsidTr="00157F8C">
        <w:tc>
          <w:tcPr>
            <w:tcW w:w="496"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21</w:t>
            </w:r>
          </w:p>
        </w:tc>
        <w:tc>
          <w:tcPr>
            <w:tcW w:w="2835" w:type="dxa"/>
          </w:tcPr>
          <w:p w:rsidR="002E3B33" w:rsidRPr="002E3B33" w:rsidRDefault="002E3B33" w:rsidP="002E3B33">
            <w:pPr>
              <w:spacing w:after="0" w:line="260" w:lineRule="atLeast"/>
              <w:rPr>
                <w:rFonts w:ascii="Arial" w:eastAsia="Calibri" w:hAnsi="Arial" w:cs="Arial"/>
                <w:sz w:val="20"/>
                <w:szCs w:val="20"/>
                <w:lang w:val="en-GB"/>
              </w:rPr>
            </w:pPr>
            <w:r w:rsidRPr="002E3B33">
              <w:rPr>
                <w:rFonts w:ascii="Arial" w:eastAsia="Calibri" w:hAnsi="Arial" w:cs="Arial"/>
                <w:sz w:val="20"/>
                <w:szCs w:val="20"/>
                <w:lang w:val="en-GB"/>
              </w:rPr>
              <w:t>(Eventual) additional comments (for the user):</w:t>
            </w:r>
          </w:p>
        </w:tc>
        <w:tc>
          <w:tcPr>
            <w:tcW w:w="5881"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w:t>
            </w:r>
          </w:p>
        </w:tc>
      </w:tr>
      <w:tr w:rsidR="002E3B33" w:rsidRPr="003363D7" w:rsidTr="00157F8C">
        <w:tc>
          <w:tcPr>
            <w:tcW w:w="496"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22</w:t>
            </w:r>
          </w:p>
        </w:tc>
        <w:tc>
          <w:tcPr>
            <w:tcW w:w="2835" w:type="dxa"/>
          </w:tcPr>
          <w:p w:rsidR="002E3B33" w:rsidRPr="002E3B33" w:rsidRDefault="002E3B33" w:rsidP="002E3B33">
            <w:pPr>
              <w:spacing w:after="0" w:line="260" w:lineRule="atLeast"/>
              <w:rPr>
                <w:rFonts w:ascii="Arial" w:eastAsia="Calibri" w:hAnsi="Arial" w:cs="Arial"/>
                <w:sz w:val="20"/>
                <w:szCs w:val="20"/>
                <w:lang w:val="en-GB"/>
              </w:rPr>
            </w:pPr>
            <w:r w:rsidRPr="002E3B33">
              <w:rPr>
                <w:rFonts w:ascii="Arial" w:eastAsia="Calibri" w:hAnsi="Arial" w:cs="Arial"/>
                <w:snapToGrid w:val="0"/>
                <w:color w:val="000000"/>
                <w:sz w:val="20"/>
                <w:szCs w:val="20"/>
                <w:lang w:val="en-GB"/>
              </w:rPr>
              <w:t>Responsible data administrator (organization)</w:t>
            </w:r>
          </w:p>
        </w:tc>
        <w:tc>
          <w:tcPr>
            <w:tcW w:w="5881" w:type="dxa"/>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 xml:space="preserve">Sp ZOZ nad Matką i Dzieckiem w Poznaniu, ul.Krysiewicza 7/8, Poland, Oddział Chirurgii Dziecięcej </w:t>
            </w:r>
          </w:p>
        </w:tc>
      </w:tr>
      <w:tr w:rsidR="002E3B33" w:rsidRPr="003363D7" w:rsidTr="00157F8C">
        <w:tc>
          <w:tcPr>
            <w:tcW w:w="496"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23</w:t>
            </w:r>
          </w:p>
        </w:tc>
        <w:tc>
          <w:tcPr>
            <w:tcW w:w="2835"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Contact: Responsible person</w:t>
            </w:r>
          </w:p>
        </w:tc>
        <w:tc>
          <w:tcPr>
            <w:tcW w:w="5881" w:type="dxa"/>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Mariusz Sykała – project leader, pediatric surgeon</w:t>
            </w:r>
          </w:p>
        </w:tc>
      </w:tr>
      <w:tr w:rsidR="002E3B33" w:rsidRPr="002E3B33" w:rsidTr="00157F8C">
        <w:tc>
          <w:tcPr>
            <w:tcW w:w="496" w:type="dxa"/>
          </w:tcPr>
          <w:p w:rsidR="002E3B33" w:rsidRPr="002E3B33" w:rsidRDefault="002E3B33" w:rsidP="002E3B33">
            <w:pPr>
              <w:spacing w:after="0" w:line="260" w:lineRule="atLeast"/>
              <w:rPr>
                <w:rFonts w:ascii="Arial" w:eastAsia="Calibri" w:hAnsi="Arial" w:cs="Arial"/>
                <w:snapToGrid w:val="0"/>
                <w:color w:val="000000"/>
                <w:sz w:val="20"/>
                <w:szCs w:val="20"/>
                <w:lang w:val="de-DE"/>
              </w:rPr>
            </w:pPr>
            <w:r w:rsidRPr="002E3B33">
              <w:rPr>
                <w:rFonts w:ascii="Arial" w:eastAsia="Calibri" w:hAnsi="Arial" w:cs="Arial"/>
                <w:snapToGrid w:val="0"/>
                <w:color w:val="000000"/>
                <w:sz w:val="20"/>
                <w:szCs w:val="20"/>
                <w:lang w:val="de-DE"/>
              </w:rPr>
              <w:t>24</w:t>
            </w:r>
          </w:p>
        </w:tc>
        <w:tc>
          <w:tcPr>
            <w:tcW w:w="2835"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Signature</w:t>
            </w:r>
          </w:p>
        </w:tc>
        <w:tc>
          <w:tcPr>
            <w:tcW w:w="5881" w:type="dxa"/>
          </w:tcPr>
          <w:p w:rsidR="002E3B33" w:rsidRPr="002E3B33" w:rsidRDefault="002E3B33" w:rsidP="002E3B33">
            <w:pPr>
              <w:spacing w:after="0" w:line="250" w:lineRule="atLeast"/>
              <w:rPr>
                <w:rFonts w:ascii="Arial" w:eastAsia="Calibri" w:hAnsi="Arial" w:cs="Arial"/>
                <w:snapToGrid w:val="0"/>
                <w:color w:val="000000"/>
                <w:sz w:val="20"/>
                <w:szCs w:val="20"/>
                <w:lang w:val="en-GB"/>
              </w:rPr>
            </w:pPr>
          </w:p>
        </w:tc>
      </w:tr>
      <w:tr w:rsidR="002E3B33" w:rsidRPr="002E3B33" w:rsidTr="00157F8C">
        <w:tc>
          <w:tcPr>
            <w:tcW w:w="496" w:type="dxa"/>
          </w:tcPr>
          <w:p w:rsidR="002E3B33" w:rsidRPr="002E3B33" w:rsidRDefault="002E3B33" w:rsidP="002E3B33">
            <w:pPr>
              <w:spacing w:after="0" w:line="260" w:lineRule="atLeast"/>
              <w:rPr>
                <w:rFonts w:ascii="Arial" w:eastAsia="Calibri" w:hAnsi="Arial" w:cs="Arial"/>
                <w:snapToGrid w:val="0"/>
                <w:color w:val="000000"/>
                <w:sz w:val="20"/>
                <w:szCs w:val="20"/>
                <w:lang w:val="de-DE"/>
              </w:rPr>
            </w:pPr>
            <w:r w:rsidRPr="002E3B33">
              <w:rPr>
                <w:rFonts w:ascii="Arial" w:eastAsia="Calibri" w:hAnsi="Arial" w:cs="Arial"/>
                <w:snapToGrid w:val="0"/>
                <w:color w:val="000000"/>
                <w:sz w:val="20"/>
                <w:szCs w:val="20"/>
                <w:lang w:val="de-DE"/>
              </w:rPr>
              <w:t>25</w:t>
            </w:r>
          </w:p>
        </w:tc>
        <w:tc>
          <w:tcPr>
            <w:tcW w:w="2835" w:type="dxa"/>
          </w:tcPr>
          <w:p w:rsidR="002E3B33" w:rsidRPr="002E3B33" w:rsidRDefault="002E3B33" w:rsidP="002E3B33">
            <w:pPr>
              <w:spacing w:after="0" w:line="26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Date of completion of this file</w:t>
            </w:r>
          </w:p>
        </w:tc>
        <w:tc>
          <w:tcPr>
            <w:tcW w:w="5881" w:type="dxa"/>
          </w:tcPr>
          <w:p w:rsidR="002E3B33" w:rsidRPr="002E3B33" w:rsidRDefault="002E3B33" w:rsidP="002E3B33">
            <w:pPr>
              <w:spacing w:after="0" w:line="250" w:lineRule="atLeast"/>
              <w:rPr>
                <w:rFonts w:ascii="Arial" w:eastAsia="Calibri" w:hAnsi="Arial" w:cs="Arial"/>
                <w:snapToGrid w:val="0"/>
                <w:color w:val="000000"/>
                <w:sz w:val="20"/>
                <w:szCs w:val="20"/>
                <w:lang w:val="en-GB"/>
              </w:rPr>
            </w:pPr>
            <w:r w:rsidRPr="002E3B33">
              <w:rPr>
                <w:rFonts w:ascii="Arial" w:eastAsia="Calibri" w:hAnsi="Arial" w:cs="Arial"/>
                <w:snapToGrid w:val="0"/>
                <w:color w:val="000000"/>
                <w:sz w:val="20"/>
                <w:szCs w:val="20"/>
                <w:lang w:val="en-GB"/>
              </w:rPr>
              <w:t>20140605</w:t>
            </w:r>
          </w:p>
        </w:tc>
      </w:tr>
    </w:tbl>
    <w:p w:rsidR="00117898" w:rsidRPr="00206C82" w:rsidRDefault="00117898" w:rsidP="00EA6F26">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201"/>
        <w:gridCol w:w="6648"/>
      </w:tblGrid>
      <w:tr w:rsidR="008F4730" w:rsidRPr="003363D7" w:rsidTr="00EA6F26">
        <w:tc>
          <w:tcPr>
            <w:tcW w:w="0" w:type="auto"/>
            <w:gridSpan w:val="3"/>
          </w:tcPr>
          <w:p w:rsidR="008F4730" w:rsidRPr="00206C82" w:rsidRDefault="008F4730" w:rsidP="00EA6F26">
            <w:pPr>
              <w:spacing w:after="0" w:line="240" w:lineRule="auto"/>
              <w:rPr>
                <w:rFonts w:ascii="Arial" w:hAnsi="Arial" w:cs="Arial"/>
                <w:b/>
                <w:snapToGrid w:val="0"/>
                <w:color w:val="000000"/>
                <w:sz w:val="36"/>
                <w:szCs w:val="36"/>
                <w:lang w:val="en-GB"/>
              </w:rPr>
            </w:pPr>
            <w:r w:rsidRPr="00206C82">
              <w:rPr>
                <w:rFonts w:ascii="Arial" w:hAnsi="Arial" w:cs="Arial"/>
                <w:b/>
                <w:sz w:val="36"/>
                <w:szCs w:val="36"/>
                <w:lang w:val="en-GB"/>
              </w:rPr>
              <w:t>National IDB File Information (IDB Full Data Set)</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Country</w:t>
            </w:r>
          </w:p>
        </w:tc>
        <w:tc>
          <w:tcPr>
            <w:tcW w:w="0" w:type="auto"/>
          </w:tcPr>
          <w:p w:rsidR="008F4730" w:rsidRPr="00206C82" w:rsidRDefault="008F4730" w:rsidP="00EA6F26">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 xml:space="preserve">Portugal </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w:t>
            </w:r>
          </w:p>
        </w:tc>
        <w:tc>
          <w:tcPr>
            <w:tcW w:w="0" w:type="auto"/>
          </w:tcPr>
          <w:p w:rsidR="008F4730" w:rsidRPr="00206C82" w:rsidRDefault="008F4730" w:rsidP="00EA6F26">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2011</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National Register Name  </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ADELIA</w:t>
            </w:r>
          </w:p>
        </w:tc>
      </w:tr>
      <w:tr w:rsidR="008F4730" w:rsidRPr="003363D7"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en-GB"/>
              </w:rPr>
              <w:t>Purpose of the reg</w:t>
            </w:r>
            <w:r w:rsidRPr="00206C82">
              <w:rPr>
                <w:rFonts w:ascii="Arial" w:hAnsi="Arial" w:cs="Arial"/>
                <w:snapToGrid w:val="0"/>
                <w:color w:val="000000"/>
                <w:sz w:val="20"/>
                <w:szCs w:val="20"/>
                <w:lang w:val="de-DE"/>
              </w:rPr>
              <w:t xml:space="preserve">ister  </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To obtain information about home and leisure accidents, product related accidents in particular, that is suitable both for statistical and injury prevention purposes</w:t>
            </w:r>
          </w:p>
        </w:tc>
      </w:tr>
      <w:tr w:rsidR="008F4730" w:rsidRPr="003363D7"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5</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Scope of the register</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The scope of the register includes all home and leisure accidents, emergencies recorded in hospital. Excludes disease, car accident, work accident or violence as cause of accident</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6</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file name (FDS)</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IDB_Data_2011_Final</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creation of FDS file</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2013_07_22</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8</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Range of data of attendance</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20110101 – 2011231</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9</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Original coding dictionary  </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2005</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w:t>
            </w:r>
          </w:p>
        </w:tc>
        <w:tc>
          <w:tcPr>
            <w:tcW w:w="0" w:type="auto"/>
          </w:tcPr>
          <w:p w:rsidR="008F4730" w:rsidRPr="00206C82" w:rsidRDefault="008F4730" w:rsidP="00EA6F26">
            <w:pPr>
              <w:spacing w:after="0" w:line="240" w:lineRule="auto"/>
              <w:rPr>
                <w:rFonts w:ascii="Arial" w:hAnsi="Arial" w:cs="Arial"/>
                <w:sz w:val="20"/>
                <w:szCs w:val="20"/>
                <w:lang w:val="en-GB"/>
              </w:rPr>
            </w:pPr>
            <w:r w:rsidRPr="00206C82">
              <w:rPr>
                <w:rFonts w:ascii="Arial" w:hAnsi="Arial" w:cs="Arial"/>
                <w:sz w:val="20"/>
                <w:szCs w:val="20"/>
                <w:lang w:val="en-GB"/>
              </w:rPr>
              <w:t xml:space="preserve">Dictionary </w:t>
            </w:r>
            <w:r w:rsidRPr="00206C82">
              <w:rPr>
                <w:rFonts w:ascii="Arial" w:hAnsi="Arial" w:cs="Arial"/>
                <w:sz w:val="20"/>
                <w:szCs w:val="20"/>
                <w:lang w:val="en-GB"/>
              </w:rPr>
              <w:lastRenderedPageBreak/>
              <w:t>modifications</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n</w:t>
            </w:r>
          </w:p>
        </w:tc>
      </w:tr>
      <w:tr w:rsidR="008F4730" w:rsidRPr="00206C82" w:rsidTr="00EA6F26">
        <w:tc>
          <w:tcPr>
            <w:tcW w:w="0" w:type="auto"/>
            <w:tcBorders>
              <w:top w:val="single" w:sz="4" w:space="0" w:color="auto"/>
              <w:left w:val="single" w:sz="4" w:space="0" w:color="auto"/>
              <w:bottom w:val="single" w:sz="4" w:space="0" w:color="auto"/>
              <w:right w:val="single" w:sz="4" w:space="0" w:color="auto"/>
            </w:tcBorders>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11</w:t>
            </w:r>
          </w:p>
        </w:tc>
        <w:tc>
          <w:tcPr>
            <w:tcW w:w="0" w:type="auto"/>
            <w:tcBorders>
              <w:top w:val="single" w:sz="4" w:space="0" w:color="auto"/>
              <w:left w:val="single" w:sz="4" w:space="0" w:color="auto"/>
              <w:bottom w:val="single" w:sz="4" w:space="0" w:color="auto"/>
              <w:right w:val="single" w:sz="4" w:space="0" w:color="auto"/>
            </w:tcBorders>
          </w:tcPr>
          <w:p w:rsidR="008F4730" w:rsidRPr="00206C82" w:rsidRDefault="008F4730" w:rsidP="00EA6F26">
            <w:pPr>
              <w:spacing w:after="0" w:line="240" w:lineRule="auto"/>
              <w:rPr>
                <w:rFonts w:ascii="Arial" w:hAnsi="Arial" w:cs="Arial"/>
                <w:sz w:val="20"/>
                <w:szCs w:val="20"/>
                <w:lang w:val="en-GB"/>
              </w:rPr>
            </w:pPr>
            <w:r w:rsidRPr="00206C82">
              <w:rPr>
                <w:rFonts w:ascii="Arial" w:hAnsi="Arial" w:cs="Arial"/>
                <w:sz w:val="20"/>
                <w:szCs w:val="20"/>
                <w:lang w:val="en-GB"/>
              </w:rPr>
              <w:t>(Eventual) Bridge coding applied</w:t>
            </w:r>
          </w:p>
        </w:tc>
        <w:tc>
          <w:tcPr>
            <w:tcW w:w="0" w:type="auto"/>
            <w:tcBorders>
              <w:top w:val="single" w:sz="4" w:space="0" w:color="auto"/>
              <w:left w:val="single" w:sz="4" w:space="0" w:color="auto"/>
              <w:bottom w:val="single" w:sz="4" w:space="0" w:color="auto"/>
              <w:right w:val="single" w:sz="4" w:space="0" w:color="auto"/>
            </w:tcBorders>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w:t>
            </w:r>
          </w:p>
        </w:tc>
      </w:tr>
      <w:tr w:rsidR="008F4730" w:rsidRPr="00206C82" w:rsidTr="00EA6F26">
        <w:tc>
          <w:tcPr>
            <w:tcW w:w="0" w:type="auto"/>
            <w:tcBorders>
              <w:top w:val="single" w:sz="4" w:space="0" w:color="auto"/>
              <w:left w:val="single" w:sz="4" w:space="0" w:color="auto"/>
              <w:bottom w:val="single" w:sz="4" w:space="0" w:color="auto"/>
              <w:right w:val="single" w:sz="4" w:space="0" w:color="auto"/>
            </w:tcBorders>
          </w:tcPr>
          <w:p w:rsidR="008F4730" w:rsidRPr="00206C82" w:rsidRDefault="008F4730" w:rsidP="00EA6F26">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12</w:t>
            </w:r>
          </w:p>
        </w:tc>
        <w:tc>
          <w:tcPr>
            <w:tcW w:w="0" w:type="auto"/>
            <w:tcBorders>
              <w:top w:val="single" w:sz="4" w:space="0" w:color="auto"/>
              <w:left w:val="single" w:sz="4" w:space="0" w:color="auto"/>
              <w:bottom w:val="single" w:sz="4" w:space="0" w:color="auto"/>
              <w:right w:val="single" w:sz="4" w:space="0" w:color="auto"/>
            </w:tcBorders>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of records in the data file</w:t>
            </w:r>
          </w:p>
        </w:tc>
        <w:tc>
          <w:tcPr>
            <w:tcW w:w="0" w:type="auto"/>
            <w:tcBorders>
              <w:top w:val="single" w:sz="4" w:space="0" w:color="auto"/>
              <w:left w:val="single" w:sz="4" w:space="0" w:color="auto"/>
              <w:bottom w:val="single" w:sz="4" w:space="0" w:color="auto"/>
              <w:right w:val="single" w:sz="4" w:space="0" w:color="auto"/>
            </w:tcBorders>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6565</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13</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of FDS reference hospitals </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Geographic scope</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Entire country</w:t>
            </w:r>
          </w:p>
        </w:tc>
      </w:tr>
      <w:tr w:rsidR="008F4730" w:rsidRPr="003363D7"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Sampling of hospitals</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 random selection method was chosen to select hospitals from the National System. These hospitals must cover the minimum of 10% of the population of Portugal.</w:t>
            </w:r>
          </w:p>
        </w:tc>
      </w:tr>
      <w:tr w:rsidR="008F4730" w:rsidRPr="003363D7"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16</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Sampling of cases within hospitals </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The system cover all home and leisure accidents, emergencies recorded by the hospital, whose cause is not disease, car accident, work accident or violence</w:t>
            </w:r>
          </w:p>
        </w:tc>
      </w:tr>
      <w:tr w:rsidR="008F4730" w:rsidRPr="003363D7"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17</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Data entry method </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Face to face interviews with hospital patients (or accompanying persons) by the hospitals and health centres administrative</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18</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Percentage of  admissions in data file</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4.58%</w:t>
            </w:r>
          </w:p>
        </w:tc>
      </w:tr>
      <w:tr w:rsidR="008F4730" w:rsidRPr="00206C82" w:rsidTr="00EA6F26">
        <w:tc>
          <w:tcPr>
            <w:tcW w:w="0" w:type="auto"/>
            <w:tcBorders>
              <w:top w:val="single" w:sz="4" w:space="0" w:color="auto"/>
              <w:left w:val="single" w:sz="4" w:space="0" w:color="auto"/>
              <w:bottom w:val="single" w:sz="4" w:space="0" w:color="auto"/>
              <w:right w:val="single" w:sz="4" w:space="0" w:color="auto"/>
            </w:tcBorders>
          </w:tcPr>
          <w:p w:rsidR="008F4730" w:rsidRPr="00206C82" w:rsidRDefault="008F4730" w:rsidP="00EA6F26">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19</w:t>
            </w:r>
          </w:p>
        </w:tc>
        <w:tc>
          <w:tcPr>
            <w:tcW w:w="0" w:type="auto"/>
            <w:tcBorders>
              <w:top w:val="single" w:sz="4" w:space="0" w:color="auto"/>
              <w:left w:val="single" w:sz="4" w:space="0" w:color="auto"/>
              <w:bottom w:val="single" w:sz="4" w:space="0" w:color="auto"/>
              <w:right w:val="single" w:sz="4" w:space="0" w:color="auto"/>
            </w:tcBorders>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Minimum Quality Control Checks </w:t>
            </w:r>
          </w:p>
        </w:tc>
        <w:tc>
          <w:tcPr>
            <w:tcW w:w="0" w:type="auto"/>
            <w:tcBorders>
              <w:top w:val="single" w:sz="4" w:space="0" w:color="auto"/>
              <w:left w:val="single" w:sz="4" w:space="0" w:color="auto"/>
              <w:bottom w:val="single" w:sz="4" w:space="0" w:color="auto"/>
              <w:right w:val="single" w:sz="4" w:space="0" w:color="auto"/>
            </w:tcBorders>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w:t>
            </w:r>
          </w:p>
        </w:tc>
        <w:tc>
          <w:tcPr>
            <w:tcW w:w="0" w:type="auto"/>
          </w:tcPr>
          <w:p w:rsidR="008F4730" w:rsidRPr="00206C82" w:rsidRDefault="008F4730" w:rsidP="00EA6F26">
            <w:pPr>
              <w:spacing w:after="0" w:line="240" w:lineRule="auto"/>
              <w:rPr>
                <w:rFonts w:ascii="Arial" w:hAnsi="Arial" w:cs="Arial"/>
                <w:sz w:val="20"/>
                <w:szCs w:val="20"/>
                <w:lang w:val="en-GB"/>
              </w:rPr>
            </w:pPr>
            <w:r w:rsidRPr="00206C82">
              <w:rPr>
                <w:rFonts w:ascii="Arial" w:hAnsi="Arial" w:cs="Arial"/>
                <w:sz w:val="20"/>
                <w:szCs w:val="20"/>
                <w:lang w:val="en-GB"/>
              </w:rPr>
              <w:t xml:space="preserve">Average percentage of “unknown” </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19.9%</w:t>
            </w:r>
          </w:p>
        </w:tc>
      </w:tr>
      <w:tr w:rsidR="008F4730" w:rsidRPr="003363D7"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21</w:t>
            </w:r>
          </w:p>
        </w:tc>
        <w:tc>
          <w:tcPr>
            <w:tcW w:w="0" w:type="auto"/>
          </w:tcPr>
          <w:p w:rsidR="008F4730" w:rsidRPr="00206C82" w:rsidRDefault="008F4730" w:rsidP="00EA6F26">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22</w:t>
            </w:r>
          </w:p>
        </w:tc>
        <w:tc>
          <w:tcPr>
            <w:tcW w:w="0" w:type="auto"/>
          </w:tcPr>
          <w:p w:rsidR="008F4730" w:rsidRPr="00206C82" w:rsidRDefault="008F4730" w:rsidP="00EA6F26">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Responsible data administrator (organization)</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pt-PT"/>
              </w:rPr>
            </w:pPr>
            <w:r w:rsidRPr="00206C82">
              <w:rPr>
                <w:rFonts w:ascii="Arial" w:hAnsi="Arial" w:cs="Arial"/>
                <w:snapToGrid w:val="0"/>
                <w:color w:val="000000"/>
                <w:sz w:val="20"/>
                <w:szCs w:val="20"/>
                <w:lang w:val="pt-PT"/>
              </w:rPr>
              <w:t>Departamento de Epidemiologia Instituto Nacional de Saúde Dr. Ricardo Jorge</w:t>
            </w:r>
          </w:p>
          <w:p w:rsidR="008F4730" w:rsidRPr="00206C82" w:rsidRDefault="000C4A50" w:rsidP="00EA6F26">
            <w:pPr>
              <w:spacing w:after="0" w:line="240" w:lineRule="auto"/>
              <w:rPr>
                <w:rFonts w:ascii="Arial" w:hAnsi="Arial" w:cs="Arial"/>
                <w:snapToGrid w:val="0"/>
                <w:color w:val="000000"/>
                <w:sz w:val="20"/>
                <w:szCs w:val="20"/>
                <w:lang w:val="en-GB"/>
              </w:rPr>
            </w:pPr>
            <w:hyperlink r:id="rId83" w:history="1">
              <w:r w:rsidR="008F4730" w:rsidRPr="00206C82">
                <w:rPr>
                  <w:rStyle w:val="Hyperlink"/>
                  <w:rFonts w:ascii="Arial" w:hAnsi="Arial" w:cs="Arial"/>
                  <w:snapToGrid w:val="0"/>
                  <w:sz w:val="20"/>
                  <w:szCs w:val="20"/>
                  <w:lang w:val="pt-PT"/>
                </w:rPr>
                <w:t>www.insarj.pt</w:t>
              </w:r>
            </w:hyperlink>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23</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Contact: Responsible person</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pt-PT"/>
              </w:rPr>
            </w:pPr>
            <w:r w:rsidRPr="00206C82">
              <w:rPr>
                <w:rFonts w:ascii="Arial" w:hAnsi="Arial" w:cs="Arial"/>
                <w:snapToGrid w:val="0"/>
                <w:color w:val="000000"/>
                <w:sz w:val="20"/>
                <w:szCs w:val="20"/>
                <w:lang w:val="pt-PT"/>
              </w:rPr>
              <w:t>Teresa Contreiras</w:t>
            </w:r>
          </w:p>
          <w:p w:rsidR="008F4730" w:rsidRPr="00206C82" w:rsidRDefault="008F4730" w:rsidP="00EA6F26">
            <w:pPr>
              <w:spacing w:after="0" w:line="240" w:lineRule="auto"/>
              <w:rPr>
                <w:rFonts w:ascii="Arial" w:hAnsi="Arial" w:cs="Arial"/>
                <w:snapToGrid w:val="0"/>
                <w:color w:val="000000"/>
                <w:sz w:val="20"/>
                <w:szCs w:val="20"/>
                <w:lang w:val="pt-PT"/>
              </w:rPr>
            </w:pPr>
            <w:r w:rsidRPr="00206C82">
              <w:rPr>
                <w:rFonts w:ascii="Arial" w:hAnsi="Arial" w:cs="Arial"/>
                <w:snapToGrid w:val="0"/>
                <w:color w:val="000000"/>
                <w:sz w:val="20"/>
                <w:szCs w:val="20"/>
                <w:lang w:val="pt-PT"/>
              </w:rPr>
              <w:t>+351217520487</w:t>
            </w:r>
          </w:p>
          <w:p w:rsidR="008F4730" w:rsidRPr="00206C82" w:rsidRDefault="000C4A50" w:rsidP="003339CB">
            <w:pPr>
              <w:spacing w:after="0" w:line="240" w:lineRule="auto"/>
              <w:rPr>
                <w:rFonts w:ascii="Arial" w:hAnsi="Arial" w:cs="Arial"/>
                <w:snapToGrid w:val="0"/>
                <w:color w:val="000000"/>
                <w:sz w:val="20"/>
                <w:szCs w:val="20"/>
                <w:lang w:val="pt-PT"/>
              </w:rPr>
            </w:pPr>
            <w:hyperlink r:id="rId84" w:history="1">
              <w:r w:rsidR="008F4730" w:rsidRPr="00206C82">
                <w:rPr>
                  <w:rStyle w:val="Hyperlink"/>
                  <w:rFonts w:ascii="Arial" w:hAnsi="Arial" w:cs="Arial"/>
                  <w:snapToGrid w:val="0"/>
                  <w:sz w:val="20"/>
                  <w:szCs w:val="20"/>
                  <w:lang w:val="pt-PT"/>
                </w:rPr>
                <w:t>Teresa.contreiras@insa.min-saude.pt</w:t>
              </w:r>
            </w:hyperlink>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24</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Signature</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25</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completion of this file</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2013-10-13</w:t>
            </w:r>
          </w:p>
        </w:tc>
      </w:tr>
    </w:tbl>
    <w:p w:rsidR="00240640" w:rsidRPr="00206C82" w:rsidRDefault="00240640" w:rsidP="00EA6F26">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201"/>
        <w:gridCol w:w="6648"/>
      </w:tblGrid>
      <w:tr w:rsidR="00EA6F26" w:rsidRPr="003363D7" w:rsidTr="00EA6F26">
        <w:tc>
          <w:tcPr>
            <w:tcW w:w="0" w:type="auto"/>
            <w:gridSpan w:val="3"/>
          </w:tcPr>
          <w:p w:rsidR="00EA6F26" w:rsidRPr="00206C82" w:rsidRDefault="00EA6F26" w:rsidP="00EA6F26">
            <w:pPr>
              <w:spacing w:after="0" w:line="240" w:lineRule="auto"/>
              <w:rPr>
                <w:rFonts w:ascii="Arial" w:hAnsi="Arial" w:cs="Arial"/>
                <w:b/>
                <w:snapToGrid w:val="0"/>
                <w:color w:val="000000"/>
                <w:sz w:val="36"/>
                <w:szCs w:val="36"/>
                <w:lang w:val="en-GB"/>
              </w:rPr>
            </w:pPr>
            <w:r w:rsidRPr="00206C82">
              <w:rPr>
                <w:rFonts w:ascii="Arial" w:hAnsi="Arial" w:cs="Arial"/>
                <w:b/>
                <w:sz w:val="36"/>
                <w:szCs w:val="36"/>
                <w:lang w:val="en-GB"/>
              </w:rPr>
              <w:t>National IDB File Information (IDB Full Data Set)</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Country</w:t>
            </w:r>
          </w:p>
        </w:tc>
        <w:tc>
          <w:tcPr>
            <w:tcW w:w="0" w:type="auto"/>
          </w:tcPr>
          <w:p w:rsidR="008F4730" w:rsidRPr="00206C82" w:rsidRDefault="008F4730" w:rsidP="00EA6F26">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 xml:space="preserve">Portugal </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w:t>
            </w:r>
          </w:p>
        </w:tc>
        <w:tc>
          <w:tcPr>
            <w:tcW w:w="0" w:type="auto"/>
          </w:tcPr>
          <w:p w:rsidR="008F4730" w:rsidRPr="00206C82" w:rsidRDefault="008F4730" w:rsidP="00EA6F26">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2012</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National Register Name  </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ADELIA</w:t>
            </w:r>
          </w:p>
        </w:tc>
      </w:tr>
      <w:tr w:rsidR="008F4730" w:rsidRPr="003363D7"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en-GB"/>
              </w:rPr>
              <w:t>Purpose of the reg</w:t>
            </w:r>
            <w:r w:rsidRPr="00206C82">
              <w:rPr>
                <w:rFonts w:ascii="Arial" w:hAnsi="Arial" w:cs="Arial"/>
                <w:snapToGrid w:val="0"/>
                <w:color w:val="000000"/>
                <w:sz w:val="20"/>
                <w:szCs w:val="20"/>
                <w:lang w:val="de-DE"/>
              </w:rPr>
              <w:t xml:space="preserve">ister  </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To obtain information about home and leisure accidents, product related accidents in particular, that is suitable both for statistical and injury prevention purposes</w:t>
            </w:r>
          </w:p>
        </w:tc>
      </w:tr>
      <w:tr w:rsidR="008F4730" w:rsidRPr="003363D7"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5</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Scope of the register</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The scope of the register includes all home and leisure accidents, emergencies recorded in hospital. Excludes disease, car accident, work accident or violence as cause of accident</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6</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file name (FDS)</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IDB_Data_2012_Final</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creation of FDS file</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2013_07_07</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8</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Range of data of attendance</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20120101 – 20121231</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9</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Original coding dictionary  </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2005</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w:t>
            </w:r>
          </w:p>
        </w:tc>
        <w:tc>
          <w:tcPr>
            <w:tcW w:w="0" w:type="auto"/>
          </w:tcPr>
          <w:p w:rsidR="008F4730" w:rsidRPr="00206C82" w:rsidRDefault="008F4730" w:rsidP="00EA6F26">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w:t>
            </w:r>
          </w:p>
        </w:tc>
      </w:tr>
      <w:tr w:rsidR="008F4730" w:rsidRPr="00206C82" w:rsidTr="00EA6F26">
        <w:tc>
          <w:tcPr>
            <w:tcW w:w="0" w:type="auto"/>
            <w:tcBorders>
              <w:top w:val="single" w:sz="4" w:space="0" w:color="auto"/>
              <w:left w:val="single" w:sz="4" w:space="0" w:color="auto"/>
              <w:bottom w:val="single" w:sz="4" w:space="0" w:color="auto"/>
              <w:right w:val="single" w:sz="4" w:space="0" w:color="auto"/>
            </w:tcBorders>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11</w:t>
            </w:r>
          </w:p>
        </w:tc>
        <w:tc>
          <w:tcPr>
            <w:tcW w:w="0" w:type="auto"/>
            <w:tcBorders>
              <w:top w:val="single" w:sz="4" w:space="0" w:color="auto"/>
              <w:left w:val="single" w:sz="4" w:space="0" w:color="auto"/>
              <w:bottom w:val="single" w:sz="4" w:space="0" w:color="auto"/>
              <w:right w:val="single" w:sz="4" w:space="0" w:color="auto"/>
            </w:tcBorders>
          </w:tcPr>
          <w:p w:rsidR="008F4730" w:rsidRPr="00206C82" w:rsidRDefault="008F4730" w:rsidP="00EA6F26">
            <w:pPr>
              <w:spacing w:after="0" w:line="240" w:lineRule="auto"/>
              <w:rPr>
                <w:rFonts w:ascii="Arial" w:hAnsi="Arial" w:cs="Arial"/>
                <w:sz w:val="20"/>
                <w:szCs w:val="20"/>
                <w:lang w:val="en-GB"/>
              </w:rPr>
            </w:pPr>
            <w:r w:rsidRPr="00206C82">
              <w:rPr>
                <w:rFonts w:ascii="Arial" w:hAnsi="Arial" w:cs="Arial"/>
                <w:sz w:val="20"/>
                <w:szCs w:val="20"/>
                <w:lang w:val="en-GB"/>
              </w:rPr>
              <w:t>(Eventual) Bridge coding applied</w:t>
            </w:r>
          </w:p>
        </w:tc>
        <w:tc>
          <w:tcPr>
            <w:tcW w:w="0" w:type="auto"/>
            <w:tcBorders>
              <w:top w:val="single" w:sz="4" w:space="0" w:color="auto"/>
              <w:left w:val="single" w:sz="4" w:space="0" w:color="auto"/>
              <w:bottom w:val="single" w:sz="4" w:space="0" w:color="auto"/>
              <w:right w:val="single" w:sz="4" w:space="0" w:color="auto"/>
            </w:tcBorders>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w:t>
            </w:r>
          </w:p>
        </w:tc>
      </w:tr>
      <w:tr w:rsidR="008F4730" w:rsidRPr="00206C82" w:rsidTr="00EA6F26">
        <w:tc>
          <w:tcPr>
            <w:tcW w:w="0" w:type="auto"/>
            <w:tcBorders>
              <w:top w:val="single" w:sz="4" w:space="0" w:color="auto"/>
              <w:left w:val="single" w:sz="4" w:space="0" w:color="auto"/>
              <w:bottom w:val="single" w:sz="4" w:space="0" w:color="auto"/>
              <w:right w:val="single" w:sz="4" w:space="0" w:color="auto"/>
            </w:tcBorders>
          </w:tcPr>
          <w:p w:rsidR="008F4730" w:rsidRPr="00206C82" w:rsidRDefault="008F4730" w:rsidP="00EA6F26">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lastRenderedPageBreak/>
              <w:t>12</w:t>
            </w:r>
          </w:p>
        </w:tc>
        <w:tc>
          <w:tcPr>
            <w:tcW w:w="0" w:type="auto"/>
            <w:tcBorders>
              <w:top w:val="single" w:sz="4" w:space="0" w:color="auto"/>
              <w:left w:val="single" w:sz="4" w:space="0" w:color="auto"/>
              <w:bottom w:val="single" w:sz="4" w:space="0" w:color="auto"/>
              <w:right w:val="single" w:sz="4" w:space="0" w:color="auto"/>
            </w:tcBorders>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of records in the data file</w:t>
            </w:r>
          </w:p>
        </w:tc>
        <w:tc>
          <w:tcPr>
            <w:tcW w:w="0" w:type="auto"/>
            <w:tcBorders>
              <w:top w:val="single" w:sz="4" w:space="0" w:color="auto"/>
              <w:left w:val="single" w:sz="4" w:space="0" w:color="auto"/>
              <w:bottom w:val="single" w:sz="4" w:space="0" w:color="auto"/>
              <w:right w:val="single" w:sz="4" w:space="0" w:color="auto"/>
            </w:tcBorders>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4978</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13</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of FDS reference hospitals </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Geographic scope</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Entire country</w:t>
            </w:r>
          </w:p>
        </w:tc>
      </w:tr>
      <w:tr w:rsidR="008F4730" w:rsidRPr="003363D7"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Sampling of hospitals</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 random selection method was chosen to select hospitals from the National System. These hospitals must cover the minimum of 10% of the population of Portugal.</w:t>
            </w:r>
          </w:p>
        </w:tc>
      </w:tr>
      <w:tr w:rsidR="008F4730" w:rsidRPr="003363D7"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16</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Sampling of cases within hospitals </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The system cover all home and leisure accidents, emergencies recorded by the hospital, whose cause is not disease, car accident, work accident or violence</w:t>
            </w:r>
          </w:p>
        </w:tc>
      </w:tr>
      <w:tr w:rsidR="008F4730" w:rsidRPr="003363D7"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17</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Data entry method </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Face to face interviews with hospital patients (or accompanying persons) by the hospitals and health centres administrative</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18</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Percentage of  admissions in data file</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5.26%</w:t>
            </w:r>
          </w:p>
        </w:tc>
      </w:tr>
      <w:tr w:rsidR="008F4730" w:rsidRPr="00206C82" w:rsidTr="00EA6F26">
        <w:tc>
          <w:tcPr>
            <w:tcW w:w="0" w:type="auto"/>
            <w:tcBorders>
              <w:top w:val="single" w:sz="4" w:space="0" w:color="auto"/>
              <w:left w:val="single" w:sz="4" w:space="0" w:color="auto"/>
              <w:bottom w:val="single" w:sz="4" w:space="0" w:color="auto"/>
              <w:right w:val="single" w:sz="4" w:space="0" w:color="auto"/>
            </w:tcBorders>
          </w:tcPr>
          <w:p w:rsidR="008F4730" w:rsidRPr="00206C82" w:rsidRDefault="008F4730" w:rsidP="00EA6F26">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19</w:t>
            </w:r>
          </w:p>
        </w:tc>
        <w:tc>
          <w:tcPr>
            <w:tcW w:w="0" w:type="auto"/>
            <w:tcBorders>
              <w:top w:val="single" w:sz="4" w:space="0" w:color="auto"/>
              <w:left w:val="single" w:sz="4" w:space="0" w:color="auto"/>
              <w:bottom w:val="single" w:sz="4" w:space="0" w:color="auto"/>
              <w:right w:val="single" w:sz="4" w:space="0" w:color="auto"/>
            </w:tcBorders>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Minimum Quality Control Checks </w:t>
            </w:r>
          </w:p>
        </w:tc>
        <w:tc>
          <w:tcPr>
            <w:tcW w:w="0" w:type="auto"/>
            <w:tcBorders>
              <w:top w:val="single" w:sz="4" w:space="0" w:color="auto"/>
              <w:left w:val="single" w:sz="4" w:space="0" w:color="auto"/>
              <w:bottom w:val="single" w:sz="4" w:space="0" w:color="auto"/>
              <w:right w:val="single" w:sz="4" w:space="0" w:color="auto"/>
            </w:tcBorders>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w:t>
            </w: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w:t>
            </w:r>
          </w:p>
        </w:tc>
        <w:tc>
          <w:tcPr>
            <w:tcW w:w="0" w:type="auto"/>
          </w:tcPr>
          <w:p w:rsidR="008F4730" w:rsidRPr="00206C82" w:rsidRDefault="008F4730" w:rsidP="00EA6F26">
            <w:pPr>
              <w:spacing w:after="0" w:line="240" w:lineRule="auto"/>
              <w:rPr>
                <w:rFonts w:ascii="Arial" w:hAnsi="Arial" w:cs="Arial"/>
                <w:sz w:val="20"/>
                <w:szCs w:val="20"/>
                <w:lang w:val="en-GB"/>
              </w:rPr>
            </w:pPr>
            <w:r w:rsidRPr="00206C82">
              <w:rPr>
                <w:rFonts w:ascii="Arial" w:hAnsi="Arial" w:cs="Arial"/>
                <w:sz w:val="20"/>
                <w:szCs w:val="20"/>
                <w:lang w:val="en-GB"/>
              </w:rPr>
              <w:t xml:space="preserve">Average percentage of “unknown” </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14.3%</w:t>
            </w:r>
          </w:p>
        </w:tc>
      </w:tr>
      <w:tr w:rsidR="008F4730" w:rsidRPr="003363D7"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21</w:t>
            </w:r>
          </w:p>
        </w:tc>
        <w:tc>
          <w:tcPr>
            <w:tcW w:w="0" w:type="auto"/>
          </w:tcPr>
          <w:p w:rsidR="008F4730" w:rsidRPr="00206C82" w:rsidRDefault="008F4730" w:rsidP="00EA6F26">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22</w:t>
            </w:r>
          </w:p>
        </w:tc>
        <w:tc>
          <w:tcPr>
            <w:tcW w:w="0" w:type="auto"/>
          </w:tcPr>
          <w:p w:rsidR="008F4730" w:rsidRPr="00206C82" w:rsidRDefault="008F4730" w:rsidP="00EA6F26">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Responsible data administrator (organization)</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pt-PT"/>
              </w:rPr>
            </w:pPr>
            <w:r w:rsidRPr="00206C82">
              <w:rPr>
                <w:rFonts w:ascii="Arial" w:hAnsi="Arial" w:cs="Arial"/>
                <w:snapToGrid w:val="0"/>
                <w:color w:val="000000"/>
                <w:sz w:val="20"/>
                <w:szCs w:val="20"/>
                <w:lang w:val="pt-PT"/>
              </w:rPr>
              <w:t>Departamento de Epidemiologia Instituto Nacional de Saúde Dr. Ricardo Jorge</w:t>
            </w:r>
          </w:p>
          <w:p w:rsidR="008F4730" w:rsidRPr="00206C82" w:rsidRDefault="000C4A50" w:rsidP="00EA6F26">
            <w:pPr>
              <w:spacing w:after="0" w:line="240" w:lineRule="auto"/>
              <w:rPr>
                <w:rFonts w:ascii="Arial" w:hAnsi="Arial" w:cs="Arial"/>
                <w:snapToGrid w:val="0"/>
                <w:color w:val="000000"/>
                <w:sz w:val="20"/>
                <w:szCs w:val="20"/>
                <w:lang w:val="en-GB"/>
              </w:rPr>
            </w:pPr>
            <w:hyperlink r:id="rId85" w:history="1">
              <w:r w:rsidR="008F4730" w:rsidRPr="00206C82">
                <w:rPr>
                  <w:rStyle w:val="Hyperlink"/>
                  <w:rFonts w:ascii="Arial" w:hAnsi="Arial" w:cs="Arial"/>
                  <w:snapToGrid w:val="0"/>
                  <w:sz w:val="20"/>
                  <w:szCs w:val="20"/>
                  <w:lang w:val="pt-PT"/>
                </w:rPr>
                <w:t>www.insarj.pt</w:t>
              </w:r>
            </w:hyperlink>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23</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Contact: Responsible person</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pt-PT"/>
              </w:rPr>
            </w:pPr>
            <w:r w:rsidRPr="00206C82">
              <w:rPr>
                <w:rFonts w:ascii="Arial" w:hAnsi="Arial" w:cs="Arial"/>
                <w:snapToGrid w:val="0"/>
                <w:color w:val="000000"/>
                <w:sz w:val="20"/>
                <w:szCs w:val="20"/>
                <w:lang w:val="pt-PT"/>
              </w:rPr>
              <w:t>Teresa Contreiras</w:t>
            </w:r>
          </w:p>
          <w:p w:rsidR="008F4730" w:rsidRPr="00206C82" w:rsidRDefault="008F4730" w:rsidP="00EA6F26">
            <w:pPr>
              <w:spacing w:after="0" w:line="240" w:lineRule="auto"/>
              <w:rPr>
                <w:rFonts w:ascii="Arial" w:hAnsi="Arial" w:cs="Arial"/>
                <w:snapToGrid w:val="0"/>
                <w:color w:val="000000"/>
                <w:sz w:val="20"/>
                <w:szCs w:val="20"/>
                <w:lang w:val="pt-PT"/>
              </w:rPr>
            </w:pPr>
            <w:r w:rsidRPr="00206C82">
              <w:rPr>
                <w:rFonts w:ascii="Arial" w:hAnsi="Arial" w:cs="Arial"/>
                <w:snapToGrid w:val="0"/>
                <w:color w:val="000000"/>
                <w:sz w:val="20"/>
                <w:szCs w:val="20"/>
                <w:lang w:val="pt-PT"/>
              </w:rPr>
              <w:t>+351217520487</w:t>
            </w:r>
          </w:p>
          <w:p w:rsidR="008F4730" w:rsidRPr="00206C82" w:rsidRDefault="000C4A50" w:rsidP="003339CB">
            <w:pPr>
              <w:spacing w:after="0" w:line="240" w:lineRule="auto"/>
              <w:rPr>
                <w:rFonts w:ascii="Arial" w:hAnsi="Arial" w:cs="Arial"/>
                <w:snapToGrid w:val="0"/>
                <w:color w:val="000000"/>
                <w:sz w:val="20"/>
                <w:szCs w:val="20"/>
                <w:lang w:val="pt-PT"/>
              </w:rPr>
            </w:pPr>
            <w:hyperlink r:id="rId86" w:history="1">
              <w:r w:rsidR="008F4730" w:rsidRPr="00206C82">
                <w:rPr>
                  <w:rStyle w:val="Hyperlink"/>
                  <w:rFonts w:ascii="Arial" w:hAnsi="Arial" w:cs="Arial"/>
                  <w:snapToGrid w:val="0"/>
                  <w:sz w:val="20"/>
                  <w:szCs w:val="20"/>
                  <w:lang w:val="pt-PT"/>
                </w:rPr>
                <w:t>Teresa.contreiras@insa.min-saude.pt</w:t>
              </w:r>
            </w:hyperlink>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24</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Signature</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p>
        </w:tc>
      </w:tr>
      <w:tr w:rsidR="008F4730" w:rsidRPr="00206C82" w:rsidTr="00EA6F26">
        <w:tc>
          <w:tcPr>
            <w:tcW w:w="0" w:type="auto"/>
          </w:tcPr>
          <w:p w:rsidR="008F4730" w:rsidRPr="00206C82" w:rsidRDefault="008F4730" w:rsidP="00EA6F26">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25</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completion of this file</w:t>
            </w:r>
          </w:p>
        </w:tc>
        <w:tc>
          <w:tcPr>
            <w:tcW w:w="0" w:type="auto"/>
          </w:tcPr>
          <w:p w:rsidR="008F4730" w:rsidRPr="00206C82" w:rsidRDefault="008F4730" w:rsidP="00EA6F26">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2013-10-13</w:t>
            </w:r>
          </w:p>
        </w:tc>
      </w:tr>
    </w:tbl>
    <w:p w:rsidR="00873F5C" w:rsidRDefault="00873F5C" w:rsidP="00B4450A">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201"/>
        <w:gridCol w:w="6648"/>
      </w:tblGrid>
      <w:tr w:rsidR="00873F5C" w:rsidRPr="003363D7" w:rsidTr="00873F5C">
        <w:tc>
          <w:tcPr>
            <w:tcW w:w="0" w:type="auto"/>
            <w:gridSpan w:val="3"/>
          </w:tcPr>
          <w:p w:rsidR="00873F5C" w:rsidRPr="00873F5C" w:rsidRDefault="00873F5C" w:rsidP="00873F5C">
            <w:pPr>
              <w:spacing w:after="0" w:line="260" w:lineRule="atLeast"/>
              <w:rPr>
                <w:rFonts w:ascii="Arial" w:eastAsia="Calibri" w:hAnsi="Arial" w:cs="Arial"/>
                <w:b/>
                <w:snapToGrid w:val="0"/>
                <w:color w:val="000000"/>
                <w:sz w:val="36"/>
                <w:szCs w:val="36"/>
                <w:lang w:val="en-GB"/>
              </w:rPr>
            </w:pPr>
            <w:r w:rsidRPr="00873F5C">
              <w:rPr>
                <w:rFonts w:ascii="Arial" w:eastAsia="Calibri" w:hAnsi="Arial" w:cs="Arial"/>
                <w:b/>
                <w:snapToGrid w:val="0"/>
                <w:color w:val="000000"/>
                <w:sz w:val="36"/>
                <w:szCs w:val="36"/>
                <w:lang w:val="en-GB"/>
              </w:rPr>
              <w:t>National IDB File Information (Full Data Set)</w:t>
            </w:r>
          </w:p>
        </w:tc>
      </w:tr>
      <w:tr w:rsidR="00873F5C" w:rsidRPr="00873F5C" w:rsidTr="00873F5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1</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Country</w:t>
            </w:r>
          </w:p>
        </w:tc>
        <w:tc>
          <w:tcPr>
            <w:tcW w:w="0" w:type="auto"/>
          </w:tcPr>
          <w:p w:rsidR="00873F5C" w:rsidRPr="00873F5C" w:rsidRDefault="00873F5C" w:rsidP="00873F5C">
            <w:pPr>
              <w:spacing w:after="0" w:line="260" w:lineRule="atLeast"/>
              <w:rPr>
                <w:rFonts w:ascii="Arial" w:eastAsia="Calibri" w:hAnsi="Arial" w:cs="Arial"/>
                <w:b/>
                <w:snapToGrid w:val="0"/>
                <w:color w:val="000000"/>
                <w:sz w:val="36"/>
                <w:szCs w:val="36"/>
                <w:lang w:val="en-GB"/>
              </w:rPr>
            </w:pPr>
            <w:r w:rsidRPr="00873F5C">
              <w:rPr>
                <w:rFonts w:ascii="Arial" w:eastAsia="Calibri" w:hAnsi="Arial" w:cs="Arial"/>
                <w:b/>
                <w:snapToGrid w:val="0"/>
                <w:color w:val="000000"/>
                <w:sz w:val="36"/>
                <w:szCs w:val="36"/>
                <w:lang w:val="en-GB"/>
              </w:rPr>
              <w:t xml:space="preserve">Portugal </w:t>
            </w:r>
          </w:p>
        </w:tc>
      </w:tr>
      <w:tr w:rsidR="00873F5C" w:rsidRPr="00873F5C" w:rsidTr="00873F5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Year</w:t>
            </w:r>
          </w:p>
        </w:tc>
        <w:tc>
          <w:tcPr>
            <w:tcW w:w="0" w:type="auto"/>
          </w:tcPr>
          <w:p w:rsidR="00873F5C" w:rsidRPr="00873F5C" w:rsidRDefault="00873F5C" w:rsidP="00873F5C">
            <w:pPr>
              <w:spacing w:after="0" w:line="260" w:lineRule="atLeast"/>
              <w:rPr>
                <w:rFonts w:ascii="Arial" w:eastAsia="Calibri" w:hAnsi="Arial" w:cs="Arial"/>
                <w:b/>
                <w:snapToGrid w:val="0"/>
                <w:color w:val="000000"/>
                <w:sz w:val="36"/>
                <w:szCs w:val="36"/>
                <w:lang w:val="en-GB"/>
              </w:rPr>
            </w:pPr>
            <w:r w:rsidRPr="00873F5C">
              <w:rPr>
                <w:rFonts w:ascii="Arial" w:eastAsia="Calibri" w:hAnsi="Arial" w:cs="Arial"/>
                <w:b/>
                <w:snapToGrid w:val="0"/>
                <w:color w:val="000000"/>
                <w:sz w:val="36"/>
                <w:szCs w:val="36"/>
                <w:lang w:val="en-GB"/>
              </w:rPr>
              <w:t>2013</w:t>
            </w:r>
          </w:p>
        </w:tc>
      </w:tr>
      <w:tr w:rsidR="00873F5C" w:rsidRPr="00873F5C" w:rsidTr="00873F5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3</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National Register Name  </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EVITA</w:t>
            </w:r>
          </w:p>
        </w:tc>
      </w:tr>
      <w:tr w:rsidR="00873F5C" w:rsidRPr="003363D7" w:rsidTr="00873F5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4</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en-GB"/>
              </w:rPr>
              <w:t>Purpose of the reg</w:t>
            </w:r>
            <w:r w:rsidRPr="00873F5C">
              <w:rPr>
                <w:rFonts w:ascii="Arial" w:eastAsia="Calibri" w:hAnsi="Arial" w:cs="Arial"/>
                <w:snapToGrid w:val="0"/>
                <w:color w:val="000000"/>
                <w:sz w:val="20"/>
                <w:szCs w:val="20"/>
                <w:lang w:val="de-DE"/>
              </w:rPr>
              <w:t xml:space="preserve">ister  </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To obtain information about home and leisure accidents, product related accidents in particular, that is suitable both for statistical and injury prevention purposes</w:t>
            </w:r>
          </w:p>
        </w:tc>
      </w:tr>
      <w:tr w:rsidR="00873F5C" w:rsidRPr="003363D7" w:rsidTr="00873F5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5</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Scope of the register</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The scope of the register includes all home and leisure accidents, emergencies recorded in hospital. Excludes disease, car accident, work accident or violence as cause of accident</w:t>
            </w:r>
          </w:p>
        </w:tc>
      </w:tr>
      <w:tr w:rsidR="00873F5C" w:rsidRPr="00873F5C" w:rsidTr="00873F5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6</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Data file name (FDS)</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Portugal_Jamie_2013.dat</w:t>
            </w:r>
          </w:p>
        </w:tc>
      </w:tr>
      <w:tr w:rsidR="00873F5C" w:rsidRPr="00873F5C" w:rsidTr="00873F5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7</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Date of creation of FDS file</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20140325</w:t>
            </w:r>
          </w:p>
        </w:tc>
      </w:tr>
      <w:tr w:rsidR="00873F5C" w:rsidRPr="00873F5C" w:rsidTr="00873F5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8</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Range of data of attendance</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20130101-20131231</w:t>
            </w:r>
          </w:p>
        </w:tc>
      </w:tr>
      <w:tr w:rsidR="00873F5C" w:rsidRPr="00873F5C" w:rsidTr="00873F5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9</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Original coding dictionary  </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2005</w:t>
            </w:r>
          </w:p>
        </w:tc>
      </w:tr>
      <w:tr w:rsidR="00873F5C" w:rsidRPr="00873F5C" w:rsidTr="00873F5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10</w:t>
            </w:r>
          </w:p>
        </w:tc>
        <w:tc>
          <w:tcPr>
            <w:tcW w:w="0" w:type="auto"/>
          </w:tcPr>
          <w:p w:rsidR="00873F5C" w:rsidRPr="00873F5C" w:rsidRDefault="00873F5C" w:rsidP="00873F5C">
            <w:pPr>
              <w:spacing w:after="0" w:line="260" w:lineRule="atLeast"/>
              <w:rPr>
                <w:rFonts w:ascii="Arial" w:eastAsia="Calibri" w:hAnsi="Arial" w:cs="Arial"/>
                <w:sz w:val="20"/>
                <w:szCs w:val="20"/>
                <w:lang w:val="en-GB"/>
              </w:rPr>
            </w:pPr>
            <w:r w:rsidRPr="00873F5C">
              <w:rPr>
                <w:rFonts w:ascii="Arial" w:eastAsia="Calibri" w:hAnsi="Arial" w:cs="Arial"/>
                <w:sz w:val="20"/>
                <w:szCs w:val="20"/>
                <w:lang w:val="en-GB"/>
              </w:rPr>
              <w:t>Dictionary modifications</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n</w:t>
            </w:r>
          </w:p>
        </w:tc>
      </w:tr>
      <w:tr w:rsidR="00873F5C" w:rsidRPr="00873F5C" w:rsidTr="00873F5C">
        <w:tc>
          <w:tcPr>
            <w:tcW w:w="0" w:type="auto"/>
            <w:tcBorders>
              <w:top w:val="single" w:sz="4" w:space="0" w:color="auto"/>
              <w:left w:val="single" w:sz="4" w:space="0" w:color="auto"/>
              <w:bottom w:val="single" w:sz="4" w:space="0" w:color="auto"/>
              <w:right w:val="single" w:sz="4" w:space="0" w:color="auto"/>
            </w:tcBorders>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11</w:t>
            </w:r>
          </w:p>
        </w:tc>
        <w:tc>
          <w:tcPr>
            <w:tcW w:w="0" w:type="auto"/>
            <w:tcBorders>
              <w:top w:val="single" w:sz="4" w:space="0" w:color="auto"/>
              <w:left w:val="single" w:sz="4" w:space="0" w:color="auto"/>
              <w:bottom w:val="single" w:sz="4" w:space="0" w:color="auto"/>
              <w:right w:val="single" w:sz="4" w:space="0" w:color="auto"/>
            </w:tcBorders>
          </w:tcPr>
          <w:p w:rsidR="00873F5C" w:rsidRPr="00873F5C" w:rsidRDefault="00873F5C" w:rsidP="00873F5C">
            <w:pPr>
              <w:spacing w:after="0" w:line="260" w:lineRule="atLeast"/>
              <w:rPr>
                <w:rFonts w:ascii="Arial" w:eastAsia="Calibri" w:hAnsi="Arial" w:cs="Arial"/>
                <w:sz w:val="20"/>
                <w:szCs w:val="20"/>
                <w:lang w:val="en-GB"/>
              </w:rPr>
            </w:pPr>
            <w:r w:rsidRPr="00873F5C">
              <w:rPr>
                <w:rFonts w:ascii="Arial" w:eastAsia="Calibri" w:hAnsi="Arial" w:cs="Arial"/>
                <w:sz w:val="20"/>
                <w:szCs w:val="20"/>
                <w:lang w:val="en-GB"/>
              </w:rPr>
              <w:t>(Eventual) Bridge coding applied</w:t>
            </w:r>
          </w:p>
        </w:tc>
        <w:tc>
          <w:tcPr>
            <w:tcW w:w="0" w:type="auto"/>
            <w:tcBorders>
              <w:top w:val="single" w:sz="4" w:space="0" w:color="auto"/>
              <w:left w:val="single" w:sz="4" w:space="0" w:color="auto"/>
              <w:bottom w:val="single" w:sz="4" w:space="0" w:color="auto"/>
              <w:right w:val="single" w:sz="4" w:space="0" w:color="auto"/>
            </w:tcBorders>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n</w:t>
            </w:r>
          </w:p>
        </w:tc>
      </w:tr>
      <w:tr w:rsidR="00873F5C" w:rsidRPr="00873F5C" w:rsidTr="00873F5C">
        <w:tc>
          <w:tcPr>
            <w:tcW w:w="0" w:type="auto"/>
            <w:tcBorders>
              <w:top w:val="single" w:sz="4" w:space="0" w:color="auto"/>
              <w:left w:val="single" w:sz="4" w:space="0" w:color="auto"/>
              <w:bottom w:val="single" w:sz="4" w:space="0" w:color="auto"/>
              <w:right w:val="single" w:sz="4" w:space="0" w:color="auto"/>
            </w:tcBorders>
          </w:tcPr>
          <w:p w:rsidR="00873F5C" w:rsidRPr="00873F5C" w:rsidRDefault="00873F5C" w:rsidP="00873F5C">
            <w:pPr>
              <w:spacing w:after="0" w:line="26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12</w:t>
            </w:r>
          </w:p>
        </w:tc>
        <w:tc>
          <w:tcPr>
            <w:tcW w:w="0" w:type="auto"/>
            <w:tcBorders>
              <w:top w:val="single" w:sz="4" w:space="0" w:color="auto"/>
              <w:left w:val="single" w:sz="4" w:space="0" w:color="auto"/>
              <w:bottom w:val="single" w:sz="4" w:space="0" w:color="auto"/>
              <w:right w:val="single" w:sz="4" w:space="0" w:color="auto"/>
            </w:tcBorders>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No. of records in the </w:t>
            </w:r>
            <w:r w:rsidRPr="00873F5C">
              <w:rPr>
                <w:rFonts w:ascii="Arial" w:eastAsia="Calibri" w:hAnsi="Arial" w:cs="Arial"/>
                <w:snapToGrid w:val="0"/>
                <w:color w:val="000000"/>
                <w:sz w:val="20"/>
                <w:szCs w:val="20"/>
                <w:lang w:val="en-GB"/>
              </w:rPr>
              <w:lastRenderedPageBreak/>
              <w:t>data file</w:t>
            </w:r>
          </w:p>
        </w:tc>
        <w:tc>
          <w:tcPr>
            <w:tcW w:w="0" w:type="auto"/>
            <w:tcBorders>
              <w:top w:val="single" w:sz="4" w:space="0" w:color="auto"/>
              <w:left w:val="single" w:sz="4" w:space="0" w:color="auto"/>
              <w:bottom w:val="single" w:sz="4" w:space="0" w:color="auto"/>
              <w:right w:val="single" w:sz="4" w:space="0" w:color="auto"/>
            </w:tcBorders>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lastRenderedPageBreak/>
              <w:t>7370</w:t>
            </w:r>
          </w:p>
        </w:tc>
      </w:tr>
      <w:tr w:rsidR="00873F5C" w:rsidRPr="00873F5C" w:rsidTr="00873F5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lastRenderedPageBreak/>
              <w:t>13</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No. of FDS reference hospitals </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4</w:t>
            </w:r>
          </w:p>
        </w:tc>
      </w:tr>
      <w:tr w:rsidR="00873F5C" w:rsidRPr="00873F5C" w:rsidTr="00873F5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14</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Geographic scope</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Entire country</w:t>
            </w:r>
          </w:p>
        </w:tc>
      </w:tr>
      <w:tr w:rsidR="00873F5C" w:rsidRPr="003363D7" w:rsidTr="00873F5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15</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Sampling of hospitals</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A random selection method was chosen to select hospitals from the National System. These hospitals must cover the minimum of 10% of the population of Portugal.</w:t>
            </w:r>
          </w:p>
        </w:tc>
      </w:tr>
      <w:tr w:rsidR="00873F5C" w:rsidRPr="003363D7" w:rsidTr="00873F5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16</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Sampling of cases within hospitals </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The system cover all home and leisure accidents, emergencies recorded by the hospital, whose cause is not disease, car accident, work accident or violence</w:t>
            </w:r>
          </w:p>
        </w:tc>
      </w:tr>
      <w:tr w:rsidR="00873F5C" w:rsidRPr="003363D7" w:rsidTr="00873F5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17</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Data entry method </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Face to face interviews with hospital patients (or accompanying persons) by the hospitals and health centres administrative</w:t>
            </w:r>
          </w:p>
        </w:tc>
      </w:tr>
      <w:tr w:rsidR="00873F5C" w:rsidRPr="00873F5C" w:rsidTr="00873F5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18</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Percentage of  admissions in data file</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7.9%</w:t>
            </w:r>
          </w:p>
        </w:tc>
      </w:tr>
      <w:tr w:rsidR="00873F5C" w:rsidRPr="00873F5C" w:rsidTr="00873F5C">
        <w:tc>
          <w:tcPr>
            <w:tcW w:w="0" w:type="auto"/>
            <w:tcBorders>
              <w:top w:val="single" w:sz="4" w:space="0" w:color="auto"/>
              <w:left w:val="single" w:sz="4" w:space="0" w:color="auto"/>
              <w:bottom w:val="single" w:sz="4" w:space="0" w:color="auto"/>
              <w:right w:val="single" w:sz="4" w:space="0" w:color="auto"/>
            </w:tcBorders>
          </w:tcPr>
          <w:p w:rsidR="00873F5C" w:rsidRPr="00873F5C" w:rsidRDefault="00873F5C" w:rsidP="00873F5C">
            <w:pPr>
              <w:spacing w:after="0" w:line="26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19</w:t>
            </w:r>
          </w:p>
        </w:tc>
        <w:tc>
          <w:tcPr>
            <w:tcW w:w="0" w:type="auto"/>
            <w:tcBorders>
              <w:top w:val="single" w:sz="4" w:space="0" w:color="auto"/>
              <w:left w:val="single" w:sz="4" w:space="0" w:color="auto"/>
              <w:bottom w:val="single" w:sz="4" w:space="0" w:color="auto"/>
              <w:right w:val="single" w:sz="4" w:space="0" w:color="auto"/>
            </w:tcBorders>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Minimum Quality Control Checks </w:t>
            </w:r>
          </w:p>
        </w:tc>
        <w:tc>
          <w:tcPr>
            <w:tcW w:w="0" w:type="auto"/>
            <w:tcBorders>
              <w:top w:val="single" w:sz="4" w:space="0" w:color="auto"/>
              <w:left w:val="single" w:sz="4" w:space="0" w:color="auto"/>
              <w:bottom w:val="single" w:sz="4" w:space="0" w:color="auto"/>
              <w:right w:val="single" w:sz="4" w:space="0" w:color="auto"/>
            </w:tcBorders>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y</w:t>
            </w:r>
          </w:p>
        </w:tc>
      </w:tr>
      <w:tr w:rsidR="00873F5C" w:rsidRPr="00873F5C" w:rsidTr="00873F5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20</w:t>
            </w:r>
          </w:p>
        </w:tc>
        <w:tc>
          <w:tcPr>
            <w:tcW w:w="0" w:type="auto"/>
          </w:tcPr>
          <w:p w:rsidR="00873F5C" w:rsidRPr="00873F5C" w:rsidRDefault="00873F5C" w:rsidP="00873F5C">
            <w:pPr>
              <w:spacing w:after="0" w:line="260" w:lineRule="atLeast"/>
              <w:rPr>
                <w:rFonts w:ascii="Arial" w:eastAsia="Calibri" w:hAnsi="Arial" w:cs="Arial"/>
                <w:sz w:val="20"/>
                <w:szCs w:val="20"/>
                <w:lang w:val="en-GB"/>
              </w:rPr>
            </w:pPr>
            <w:r w:rsidRPr="00873F5C">
              <w:rPr>
                <w:rFonts w:ascii="Arial" w:eastAsia="Calibri" w:hAnsi="Arial" w:cs="Arial"/>
                <w:sz w:val="20"/>
                <w:szCs w:val="20"/>
                <w:lang w:val="en-GB"/>
              </w:rPr>
              <w:t xml:space="preserve">Average percentage of “unknown” </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35,7%</w:t>
            </w:r>
          </w:p>
        </w:tc>
      </w:tr>
      <w:tr w:rsidR="00873F5C" w:rsidRPr="003363D7" w:rsidTr="00873F5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21</w:t>
            </w:r>
          </w:p>
        </w:tc>
        <w:tc>
          <w:tcPr>
            <w:tcW w:w="0" w:type="auto"/>
          </w:tcPr>
          <w:p w:rsidR="00873F5C" w:rsidRPr="00873F5C" w:rsidRDefault="00873F5C" w:rsidP="00873F5C">
            <w:pPr>
              <w:spacing w:after="0" w:line="260" w:lineRule="atLeast"/>
              <w:rPr>
                <w:rFonts w:ascii="Arial" w:eastAsia="Calibri" w:hAnsi="Arial" w:cs="Arial"/>
                <w:sz w:val="20"/>
                <w:szCs w:val="20"/>
                <w:lang w:val="en-GB"/>
              </w:rPr>
            </w:pPr>
            <w:r w:rsidRPr="00873F5C">
              <w:rPr>
                <w:rFonts w:ascii="Arial" w:eastAsia="Calibri" w:hAnsi="Arial" w:cs="Arial"/>
                <w:sz w:val="20"/>
                <w:szCs w:val="20"/>
                <w:lang w:val="en-GB"/>
              </w:rPr>
              <w:t>(Eventual) additional comments (for the user):</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p>
        </w:tc>
      </w:tr>
      <w:tr w:rsidR="00873F5C" w:rsidRPr="00873F5C" w:rsidTr="00873F5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22</w:t>
            </w:r>
          </w:p>
        </w:tc>
        <w:tc>
          <w:tcPr>
            <w:tcW w:w="0" w:type="auto"/>
          </w:tcPr>
          <w:p w:rsidR="00873F5C" w:rsidRPr="00873F5C" w:rsidRDefault="00873F5C" w:rsidP="00873F5C">
            <w:pPr>
              <w:spacing w:after="0" w:line="260" w:lineRule="atLeast"/>
              <w:rPr>
                <w:rFonts w:ascii="Arial" w:eastAsia="Calibri" w:hAnsi="Arial" w:cs="Arial"/>
                <w:sz w:val="20"/>
                <w:szCs w:val="20"/>
                <w:lang w:val="en-GB"/>
              </w:rPr>
            </w:pPr>
            <w:r w:rsidRPr="00873F5C">
              <w:rPr>
                <w:rFonts w:ascii="Arial" w:eastAsia="Calibri" w:hAnsi="Arial" w:cs="Arial"/>
                <w:snapToGrid w:val="0"/>
                <w:color w:val="000000"/>
                <w:sz w:val="20"/>
                <w:szCs w:val="20"/>
                <w:lang w:val="en-GB"/>
              </w:rPr>
              <w:t>Responsible data administrator (organization)</w:t>
            </w:r>
          </w:p>
        </w:tc>
        <w:tc>
          <w:tcPr>
            <w:tcW w:w="0" w:type="auto"/>
          </w:tcPr>
          <w:p w:rsidR="00873F5C" w:rsidRPr="00873F5C" w:rsidRDefault="00873F5C" w:rsidP="00873F5C">
            <w:pPr>
              <w:spacing w:after="0"/>
              <w:rPr>
                <w:rFonts w:ascii="Arial" w:eastAsia="Calibri" w:hAnsi="Arial" w:cs="Arial"/>
                <w:snapToGrid w:val="0"/>
                <w:color w:val="000000"/>
                <w:sz w:val="20"/>
                <w:szCs w:val="20"/>
                <w:lang w:val="pt-PT"/>
              </w:rPr>
            </w:pPr>
            <w:r w:rsidRPr="00873F5C">
              <w:rPr>
                <w:rFonts w:ascii="Arial" w:eastAsia="Calibri" w:hAnsi="Arial" w:cs="Arial"/>
                <w:snapToGrid w:val="0"/>
                <w:color w:val="000000"/>
                <w:sz w:val="20"/>
                <w:szCs w:val="20"/>
                <w:lang w:val="pt-PT"/>
              </w:rPr>
              <w:t>Departamento de Epidemiologia Instituto Nacional de Saúde Dr. Ricardo Jorge</w:t>
            </w:r>
          </w:p>
          <w:p w:rsidR="00873F5C" w:rsidRPr="00873F5C" w:rsidRDefault="000C4A50" w:rsidP="00873F5C">
            <w:pPr>
              <w:spacing w:after="0" w:line="260" w:lineRule="atLeast"/>
              <w:rPr>
                <w:rFonts w:ascii="Arial" w:eastAsia="Calibri" w:hAnsi="Arial" w:cs="Arial"/>
                <w:snapToGrid w:val="0"/>
                <w:color w:val="000000"/>
                <w:sz w:val="20"/>
                <w:szCs w:val="20"/>
                <w:lang w:val="en-GB"/>
              </w:rPr>
            </w:pPr>
            <w:hyperlink r:id="rId87" w:history="1">
              <w:r w:rsidR="00873F5C" w:rsidRPr="00873F5C">
                <w:rPr>
                  <w:rFonts w:ascii="Arial" w:eastAsia="Calibri" w:hAnsi="Arial" w:cs="Arial"/>
                  <w:snapToGrid w:val="0"/>
                  <w:color w:val="0000FF" w:themeColor="hyperlink"/>
                  <w:sz w:val="20"/>
                  <w:szCs w:val="20"/>
                  <w:u w:val="single"/>
                  <w:lang w:val="pt-PT"/>
                </w:rPr>
                <w:t>www.insarj.pt</w:t>
              </w:r>
            </w:hyperlink>
          </w:p>
        </w:tc>
      </w:tr>
      <w:tr w:rsidR="00873F5C" w:rsidRPr="00873F5C" w:rsidTr="00873F5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23</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Contact: Responsible person</w:t>
            </w:r>
          </w:p>
        </w:tc>
        <w:tc>
          <w:tcPr>
            <w:tcW w:w="0" w:type="auto"/>
          </w:tcPr>
          <w:p w:rsidR="00873F5C" w:rsidRPr="00873F5C" w:rsidRDefault="00873F5C" w:rsidP="00873F5C">
            <w:pPr>
              <w:spacing w:after="0"/>
              <w:rPr>
                <w:rFonts w:ascii="Arial" w:eastAsia="Calibri" w:hAnsi="Arial" w:cs="Arial"/>
                <w:snapToGrid w:val="0"/>
                <w:color w:val="000000"/>
                <w:sz w:val="20"/>
                <w:szCs w:val="20"/>
                <w:lang w:val="pt-PT"/>
              </w:rPr>
            </w:pPr>
            <w:r w:rsidRPr="00873F5C">
              <w:rPr>
                <w:rFonts w:ascii="Arial" w:eastAsia="Calibri" w:hAnsi="Arial" w:cs="Arial"/>
                <w:snapToGrid w:val="0"/>
                <w:color w:val="000000"/>
                <w:sz w:val="20"/>
                <w:szCs w:val="20"/>
                <w:lang w:val="pt-PT"/>
              </w:rPr>
              <w:t>Teresa Contreiras</w:t>
            </w:r>
          </w:p>
          <w:p w:rsidR="00873F5C" w:rsidRPr="00873F5C" w:rsidRDefault="00873F5C" w:rsidP="00873F5C">
            <w:pPr>
              <w:spacing w:after="0"/>
              <w:rPr>
                <w:rFonts w:ascii="Arial" w:eastAsia="Calibri" w:hAnsi="Arial" w:cs="Arial"/>
                <w:snapToGrid w:val="0"/>
                <w:color w:val="000000"/>
                <w:sz w:val="20"/>
                <w:szCs w:val="20"/>
                <w:lang w:val="pt-PT"/>
              </w:rPr>
            </w:pPr>
            <w:r w:rsidRPr="00873F5C">
              <w:rPr>
                <w:rFonts w:ascii="Arial" w:eastAsia="Calibri" w:hAnsi="Arial" w:cs="Arial"/>
                <w:snapToGrid w:val="0"/>
                <w:color w:val="000000"/>
                <w:sz w:val="20"/>
                <w:szCs w:val="20"/>
                <w:lang w:val="pt-PT"/>
              </w:rPr>
              <w:t>+351217520487</w:t>
            </w:r>
          </w:p>
          <w:p w:rsidR="00873F5C" w:rsidRPr="00873F5C" w:rsidRDefault="000C4A50" w:rsidP="00873F5C">
            <w:pPr>
              <w:spacing w:after="0"/>
              <w:rPr>
                <w:rFonts w:ascii="Arial" w:eastAsia="Calibri" w:hAnsi="Arial" w:cs="Arial"/>
                <w:snapToGrid w:val="0"/>
                <w:color w:val="000000"/>
                <w:sz w:val="20"/>
                <w:szCs w:val="20"/>
                <w:lang w:val="pt-PT"/>
              </w:rPr>
            </w:pPr>
            <w:hyperlink r:id="rId88" w:history="1">
              <w:r w:rsidR="00873F5C" w:rsidRPr="00873F5C">
                <w:rPr>
                  <w:rFonts w:ascii="Arial" w:eastAsia="Calibri" w:hAnsi="Arial" w:cs="Arial"/>
                  <w:snapToGrid w:val="0"/>
                  <w:color w:val="0000FF" w:themeColor="hyperlink"/>
                  <w:sz w:val="20"/>
                  <w:szCs w:val="20"/>
                  <w:u w:val="single"/>
                  <w:lang w:val="pt-PT"/>
                </w:rPr>
                <w:t>Teresa.contreiras@insa.min-saude.pt</w:t>
              </w:r>
            </w:hyperlink>
          </w:p>
        </w:tc>
      </w:tr>
      <w:tr w:rsidR="00873F5C" w:rsidRPr="00873F5C" w:rsidTr="00873F5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24</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Signature</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p>
        </w:tc>
      </w:tr>
      <w:tr w:rsidR="00873F5C" w:rsidRPr="00873F5C" w:rsidTr="00873F5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25</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Date of completion of this file</w:t>
            </w:r>
          </w:p>
        </w:tc>
        <w:tc>
          <w:tcPr>
            <w:tcW w:w="0" w:type="auto"/>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2014-03-25</w:t>
            </w:r>
          </w:p>
        </w:tc>
      </w:tr>
    </w:tbl>
    <w:p w:rsidR="00873F5C" w:rsidRDefault="00873F5C" w:rsidP="00B4450A">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313"/>
        <w:gridCol w:w="6536"/>
      </w:tblGrid>
      <w:tr w:rsidR="00B4450A" w:rsidRPr="003363D7" w:rsidTr="00BC03ED">
        <w:tc>
          <w:tcPr>
            <w:tcW w:w="0" w:type="auto"/>
            <w:gridSpan w:val="3"/>
          </w:tcPr>
          <w:p w:rsidR="00B4450A" w:rsidRPr="00206C82" w:rsidRDefault="00B4450A" w:rsidP="00564234">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National IDB File Information (Minimum Data Set)</w:t>
            </w:r>
          </w:p>
        </w:tc>
      </w:tr>
      <w:tr w:rsidR="00B4450A" w:rsidRPr="00206C82"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Country</w:t>
            </w:r>
          </w:p>
        </w:tc>
        <w:tc>
          <w:tcPr>
            <w:tcW w:w="0" w:type="auto"/>
          </w:tcPr>
          <w:p w:rsidR="00B4450A" w:rsidRPr="00206C82" w:rsidRDefault="00B4450A" w:rsidP="00B4450A">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Romania</w:t>
            </w:r>
          </w:p>
        </w:tc>
      </w:tr>
      <w:tr w:rsidR="00B4450A" w:rsidRPr="00206C82"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w:t>
            </w:r>
          </w:p>
        </w:tc>
        <w:tc>
          <w:tcPr>
            <w:tcW w:w="0" w:type="auto"/>
          </w:tcPr>
          <w:p w:rsidR="00B4450A" w:rsidRPr="00206C82" w:rsidRDefault="00B4450A" w:rsidP="00B4450A">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2012</w:t>
            </w:r>
          </w:p>
        </w:tc>
      </w:tr>
      <w:tr w:rsidR="00B4450A" w:rsidRPr="003363D7"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National Register Name  </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There is no official national register name – the data is collected for JAMIE project</w:t>
            </w:r>
          </w:p>
        </w:tc>
      </w:tr>
      <w:tr w:rsidR="00B4450A" w:rsidRPr="003363D7"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en-GB"/>
              </w:rPr>
              <w:t>Purpose of the reg</w:t>
            </w:r>
            <w:r w:rsidRPr="00206C82">
              <w:rPr>
                <w:rFonts w:ascii="Arial" w:hAnsi="Arial" w:cs="Arial"/>
                <w:snapToGrid w:val="0"/>
                <w:color w:val="000000"/>
                <w:sz w:val="20"/>
                <w:szCs w:val="20"/>
                <w:lang w:val="de-DE"/>
              </w:rPr>
              <w:t xml:space="preserve">ister  </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Romanian Ministry of Health designated the Babes-Bolyai University as the official National Data Administrator, with responsibilities for overseeing data collection and management for the IDB. Based on this decision data is being collected for the JAMIE project as well.</w:t>
            </w:r>
          </w:p>
        </w:tc>
      </w:tr>
      <w:tr w:rsidR="00B4450A" w:rsidRPr="003363D7" w:rsidTr="003339CB">
        <w:trPr>
          <w:trHeight w:val="737"/>
        </w:trPr>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5</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Scope of the register</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The scope of the data collection is to have the first minimum data set representative for at least a region in Romania. It is the first surveillance that collects data at this level in Romania.</w:t>
            </w:r>
          </w:p>
        </w:tc>
      </w:tr>
      <w:tr w:rsidR="00B4450A" w:rsidRPr="00206C82" w:rsidTr="00BC03ED">
        <w:trPr>
          <w:trHeight w:val="571"/>
        </w:trPr>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6</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file name (MDS)</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MDS 29.07.2013.dat</w:t>
            </w:r>
          </w:p>
        </w:tc>
      </w:tr>
      <w:tr w:rsidR="00B4450A" w:rsidRPr="00206C82"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creation of MDS file</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20120201</w:t>
            </w:r>
          </w:p>
        </w:tc>
      </w:tr>
      <w:tr w:rsidR="00B4450A" w:rsidRPr="003363D7"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8</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Range of data of attendance</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201202 – 201212</w:t>
            </w:r>
          </w:p>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Between 201201 and 201209 less data was collected due to data collection issues</w:t>
            </w:r>
          </w:p>
        </w:tc>
      </w:tr>
      <w:tr w:rsidR="00B4450A" w:rsidRPr="003363D7"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9</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Original coding dictionary  </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sz w:val="20"/>
                <w:szCs w:val="20"/>
                <w:lang w:val="en-GB"/>
              </w:rPr>
              <w:t>IDB-MDS data dictionary; not translated into national language. A record abstraction form was designed in the national language</w:t>
            </w:r>
          </w:p>
        </w:tc>
      </w:tr>
      <w:tr w:rsidR="00B4450A" w:rsidRPr="003363D7"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w:t>
            </w:r>
          </w:p>
        </w:tc>
        <w:tc>
          <w:tcPr>
            <w:tcW w:w="0" w:type="auto"/>
          </w:tcPr>
          <w:p w:rsidR="00B4450A" w:rsidRPr="00206C82" w:rsidRDefault="00B4450A" w:rsidP="00B4450A">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1 variable was added – urban/rural injury due to the national </w:t>
            </w:r>
            <w:r w:rsidRPr="00206C82">
              <w:rPr>
                <w:rFonts w:ascii="Arial" w:hAnsi="Arial" w:cs="Arial"/>
                <w:snapToGrid w:val="0"/>
                <w:color w:val="000000"/>
                <w:sz w:val="20"/>
                <w:szCs w:val="20"/>
                <w:lang w:val="en-GB"/>
              </w:rPr>
              <w:lastRenderedPageBreak/>
              <w:t>background</w:t>
            </w:r>
          </w:p>
        </w:tc>
      </w:tr>
      <w:tr w:rsidR="00B4450A" w:rsidRPr="00206C82"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11</w:t>
            </w:r>
          </w:p>
        </w:tc>
        <w:tc>
          <w:tcPr>
            <w:tcW w:w="0" w:type="auto"/>
          </w:tcPr>
          <w:p w:rsidR="00B4450A" w:rsidRPr="00206C82" w:rsidRDefault="00B4450A" w:rsidP="00B4450A">
            <w:pPr>
              <w:spacing w:after="0" w:line="240" w:lineRule="auto"/>
              <w:rPr>
                <w:rFonts w:ascii="Arial" w:hAnsi="Arial" w:cs="Arial"/>
                <w:sz w:val="20"/>
                <w:szCs w:val="20"/>
                <w:lang w:val="en-GB"/>
              </w:rPr>
            </w:pPr>
            <w:r w:rsidRPr="00206C82">
              <w:rPr>
                <w:rFonts w:ascii="Arial" w:hAnsi="Arial" w:cs="Arial"/>
                <w:sz w:val="20"/>
                <w:szCs w:val="20"/>
                <w:lang w:val="en-GB"/>
              </w:rPr>
              <w:t>Bridge coding applied</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 Data is abstracted from the national emergency individual records that each emergency department uses. The main section where data is abstracted from is the description of the event (</w:t>
            </w:r>
            <w:r w:rsidRPr="00206C82">
              <w:rPr>
                <w:rFonts w:ascii="Arial" w:hAnsi="Arial" w:cs="Arial"/>
                <w:i/>
                <w:snapToGrid w:val="0"/>
                <w:color w:val="000000"/>
                <w:sz w:val="20"/>
                <w:szCs w:val="20"/>
                <w:lang w:val="en-GB"/>
              </w:rPr>
              <w:t>anamneza</w:t>
            </w:r>
            <w:r w:rsidRPr="00206C82">
              <w:rPr>
                <w:rFonts w:ascii="Arial" w:hAnsi="Arial" w:cs="Arial"/>
                <w:snapToGrid w:val="0"/>
                <w:color w:val="000000"/>
                <w:sz w:val="20"/>
                <w:szCs w:val="20"/>
                <w:lang w:val="en-GB"/>
              </w:rPr>
              <w:t>).</w:t>
            </w:r>
          </w:p>
          <w:p w:rsidR="00B4450A" w:rsidRPr="00206C82" w:rsidRDefault="00B4450A" w:rsidP="00B4450A">
            <w:pPr>
              <w:spacing w:after="0" w:line="240" w:lineRule="auto"/>
              <w:rPr>
                <w:rFonts w:ascii="Arial" w:hAnsi="Arial" w:cs="Arial"/>
                <w:snapToGrid w:val="0"/>
                <w:color w:val="000000"/>
                <w:sz w:val="20"/>
                <w:szCs w:val="20"/>
                <w:lang w:val="en-GB"/>
              </w:rPr>
            </w:pPr>
          </w:p>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 FDS to MDS</w:t>
            </w:r>
          </w:p>
        </w:tc>
      </w:tr>
      <w:tr w:rsidR="00B4450A" w:rsidRPr="00206C82" w:rsidTr="00BC03ED">
        <w:tc>
          <w:tcPr>
            <w:tcW w:w="0" w:type="auto"/>
            <w:tcBorders>
              <w:top w:val="single" w:sz="4" w:space="0" w:color="auto"/>
              <w:left w:val="single" w:sz="4" w:space="0" w:color="auto"/>
              <w:bottom w:val="single" w:sz="4" w:space="0" w:color="auto"/>
              <w:right w:val="single" w:sz="4" w:space="0" w:color="auto"/>
            </w:tcBorders>
          </w:tcPr>
          <w:p w:rsidR="00B4450A" w:rsidRPr="00206C82" w:rsidRDefault="00B4450A" w:rsidP="00B4450A">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12</w:t>
            </w:r>
          </w:p>
        </w:tc>
        <w:tc>
          <w:tcPr>
            <w:tcW w:w="0" w:type="auto"/>
            <w:tcBorders>
              <w:top w:val="single" w:sz="4" w:space="0" w:color="auto"/>
              <w:left w:val="single" w:sz="4" w:space="0" w:color="auto"/>
              <w:bottom w:val="single" w:sz="4" w:space="0" w:color="auto"/>
              <w:right w:val="single" w:sz="4" w:space="0" w:color="auto"/>
            </w:tcBorders>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of records in the data file</w:t>
            </w:r>
          </w:p>
        </w:tc>
        <w:tc>
          <w:tcPr>
            <w:tcW w:w="0" w:type="auto"/>
            <w:tcBorders>
              <w:top w:val="single" w:sz="4" w:space="0" w:color="auto"/>
              <w:left w:val="single" w:sz="4" w:space="0" w:color="auto"/>
              <w:bottom w:val="single" w:sz="4" w:space="0" w:color="auto"/>
              <w:right w:val="single" w:sz="4" w:space="0" w:color="auto"/>
            </w:tcBorders>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0001893</w:t>
            </w:r>
          </w:p>
        </w:tc>
      </w:tr>
      <w:tr w:rsidR="00B4450A" w:rsidRPr="00206C82"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13</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of MDS reference hospitals </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003</w:t>
            </w:r>
          </w:p>
        </w:tc>
      </w:tr>
      <w:tr w:rsidR="00B4450A" w:rsidRPr="00206C82"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Geographic scope</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Central Region</w:t>
            </w:r>
          </w:p>
        </w:tc>
      </w:tr>
      <w:tr w:rsidR="00B4450A" w:rsidRPr="003363D7"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Hospital characteristics used for a representative sample of hospitals</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Hospitals have been selected based on:</w:t>
            </w:r>
          </w:p>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Geographic location</w:t>
            </w:r>
          </w:p>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Size/type of hospital</w:t>
            </w:r>
          </w:p>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Acceptance of the hospital to collect data was necessary </w:t>
            </w:r>
          </w:p>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Sample is not random – convenience sample of hospitals</w:t>
            </w:r>
          </w:p>
        </w:tc>
      </w:tr>
      <w:tr w:rsidR="00B4450A" w:rsidRPr="00206C82"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16</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Sampling of cases within hospitals </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All injury cases (as defined in the data dictionary) within the ED of the hospitals are being collected </w:t>
            </w:r>
          </w:p>
          <w:p w:rsidR="00B4450A" w:rsidRPr="00206C82" w:rsidRDefault="00B4450A" w:rsidP="00B4450A">
            <w:pPr>
              <w:spacing w:after="0" w:line="240" w:lineRule="auto"/>
              <w:rPr>
                <w:rFonts w:ascii="Arial" w:hAnsi="Arial" w:cs="Arial"/>
                <w:snapToGrid w:val="0"/>
                <w:color w:val="000000"/>
                <w:sz w:val="20"/>
                <w:szCs w:val="20"/>
                <w:lang w:val="en-GB"/>
              </w:rPr>
            </w:pPr>
          </w:p>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RTI are underreported</w:t>
            </w:r>
          </w:p>
        </w:tc>
      </w:tr>
      <w:tr w:rsidR="00B4450A" w:rsidRPr="00206C82"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17</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Percentage of  admissions in data file</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15.3%</w:t>
            </w:r>
          </w:p>
        </w:tc>
      </w:tr>
      <w:tr w:rsidR="00B4450A" w:rsidRPr="003363D7"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18</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Relative sample size (admissions)</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15.3% </w:t>
            </w:r>
          </w:p>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national hospital discharge statistic is available</w:t>
            </w:r>
          </w:p>
        </w:tc>
      </w:tr>
      <w:tr w:rsidR="00B4450A" w:rsidRPr="003363D7"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19</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Relative sample size (ambulatory treatments)</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national statistic of ED treatments is available</w:t>
            </w:r>
          </w:p>
        </w:tc>
      </w:tr>
      <w:tr w:rsidR="00B4450A" w:rsidRPr="00206C82"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w:t>
            </w:r>
          </w:p>
        </w:tc>
        <w:tc>
          <w:tcPr>
            <w:tcW w:w="0" w:type="auto"/>
          </w:tcPr>
          <w:p w:rsidR="00B4450A" w:rsidRPr="00206C82" w:rsidRDefault="00B4450A" w:rsidP="00B4450A">
            <w:pPr>
              <w:spacing w:after="0" w:line="240" w:lineRule="auto"/>
              <w:rPr>
                <w:rFonts w:ascii="Arial" w:hAnsi="Arial" w:cs="Arial"/>
                <w:sz w:val="20"/>
                <w:szCs w:val="20"/>
                <w:lang w:val="en-GB"/>
              </w:rPr>
            </w:pPr>
            <w:r w:rsidRPr="00206C82">
              <w:rPr>
                <w:rFonts w:ascii="Arial" w:hAnsi="Arial" w:cs="Arial"/>
                <w:sz w:val="20"/>
                <w:szCs w:val="20"/>
                <w:lang w:val="en-GB"/>
              </w:rPr>
              <w:t xml:space="preserve">Minimum Quality Control Checks </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w:t>
            </w:r>
          </w:p>
        </w:tc>
      </w:tr>
      <w:tr w:rsidR="00B4450A" w:rsidRPr="00206C82"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21</w:t>
            </w:r>
          </w:p>
        </w:tc>
        <w:tc>
          <w:tcPr>
            <w:tcW w:w="0" w:type="auto"/>
          </w:tcPr>
          <w:p w:rsidR="00B4450A" w:rsidRPr="00206C82" w:rsidRDefault="00B4450A" w:rsidP="00B4450A">
            <w:pPr>
              <w:spacing w:after="0" w:line="240" w:lineRule="auto"/>
              <w:rPr>
                <w:rFonts w:ascii="Arial" w:hAnsi="Arial" w:cs="Arial"/>
                <w:sz w:val="20"/>
                <w:szCs w:val="20"/>
                <w:lang w:val="en-GB"/>
              </w:rPr>
            </w:pPr>
            <w:r w:rsidRPr="00206C82">
              <w:rPr>
                <w:rFonts w:ascii="Arial" w:hAnsi="Arial" w:cs="Arial"/>
                <w:sz w:val="20"/>
                <w:szCs w:val="20"/>
                <w:lang w:val="en-GB"/>
              </w:rPr>
              <w:t>Average percentage of “unknown””</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05.2%</w:t>
            </w:r>
          </w:p>
        </w:tc>
      </w:tr>
      <w:tr w:rsidR="00B4450A" w:rsidRPr="00206C82"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22</w:t>
            </w:r>
          </w:p>
        </w:tc>
        <w:tc>
          <w:tcPr>
            <w:tcW w:w="0" w:type="auto"/>
          </w:tcPr>
          <w:p w:rsidR="00B4450A" w:rsidRPr="00206C82" w:rsidRDefault="00B4450A" w:rsidP="003339CB">
            <w:pPr>
              <w:spacing w:after="0" w:line="240" w:lineRule="auto"/>
              <w:rPr>
                <w:rFonts w:ascii="Arial" w:hAnsi="Arial" w:cs="Arial"/>
                <w:sz w:val="20"/>
                <w:szCs w:val="20"/>
                <w:lang w:val="en-GB"/>
              </w:rPr>
            </w:pPr>
            <w:r w:rsidRPr="00206C82">
              <w:rPr>
                <w:rFonts w:ascii="Arial" w:hAnsi="Arial" w:cs="Arial"/>
                <w:sz w:val="20"/>
                <w:szCs w:val="20"/>
                <w:lang w:val="en-GB"/>
              </w:rPr>
              <w:t xml:space="preserve">Method for extrapolation from sample to national incidence </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Not eligible for 2012</w:t>
            </w:r>
          </w:p>
        </w:tc>
      </w:tr>
      <w:tr w:rsidR="00B4450A" w:rsidRPr="00206C82"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23</w:t>
            </w:r>
          </w:p>
        </w:tc>
        <w:tc>
          <w:tcPr>
            <w:tcW w:w="0" w:type="auto"/>
          </w:tcPr>
          <w:p w:rsidR="00B4450A" w:rsidRPr="00206C82" w:rsidRDefault="00B4450A" w:rsidP="00B4450A">
            <w:pPr>
              <w:spacing w:after="0" w:line="240" w:lineRule="auto"/>
              <w:rPr>
                <w:rFonts w:ascii="Arial" w:hAnsi="Arial" w:cs="Arial"/>
                <w:sz w:val="20"/>
                <w:szCs w:val="20"/>
                <w:lang w:val="en-GB"/>
              </w:rPr>
            </w:pPr>
            <w:r w:rsidRPr="00206C82">
              <w:rPr>
                <w:rFonts w:ascii="Arial" w:hAnsi="Arial" w:cs="Arial"/>
                <w:sz w:val="20"/>
                <w:szCs w:val="20"/>
                <w:lang w:val="en-GB"/>
              </w:rPr>
              <w:t>Reference population data provided</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w:t>
            </w:r>
          </w:p>
        </w:tc>
      </w:tr>
      <w:tr w:rsidR="00B4450A" w:rsidRPr="00206C82"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24</w:t>
            </w:r>
          </w:p>
        </w:tc>
        <w:tc>
          <w:tcPr>
            <w:tcW w:w="0" w:type="auto"/>
          </w:tcPr>
          <w:p w:rsidR="00B4450A" w:rsidRPr="00206C82" w:rsidRDefault="00B4450A" w:rsidP="00B4450A">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w:t>
            </w:r>
          </w:p>
        </w:tc>
      </w:tr>
      <w:tr w:rsidR="00B4450A" w:rsidRPr="00206C82"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25</w:t>
            </w:r>
          </w:p>
        </w:tc>
        <w:tc>
          <w:tcPr>
            <w:tcW w:w="0" w:type="auto"/>
          </w:tcPr>
          <w:p w:rsidR="00B4450A" w:rsidRPr="00206C82" w:rsidRDefault="00B4450A" w:rsidP="00B4450A">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Responsible data administrator (organization)</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Universitatea Babes-Bolyai, Centrul de Sanatate Publica si Politici de Sanatate</w:t>
            </w:r>
          </w:p>
          <w:p w:rsidR="00B4450A" w:rsidRPr="00206C82" w:rsidRDefault="00B4450A" w:rsidP="00B4450A">
            <w:pPr>
              <w:spacing w:after="0" w:line="240" w:lineRule="auto"/>
              <w:rPr>
                <w:rFonts w:ascii="Arial" w:hAnsi="Arial" w:cs="Arial"/>
                <w:snapToGrid w:val="0"/>
                <w:color w:val="000000"/>
                <w:sz w:val="20"/>
                <w:szCs w:val="20"/>
                <w:lang w:val="en-GB"/>
              </w:rPr>
            </w:pPr>
          </w:p>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Babes Bolyai University, Center for Health Policy and Public Health</w:t>
            </w:r>
          </w:p>
          <w:p w:rsidR="00B4450A" w:rsidRPr="00206C82" w:rsidRDefault="00B4450A" w:rsidP="00B4450A">
            <w:pPr>
              <w:spacing w:after="0" w:line="240" w:lineRule="auto"/>
              <w:rPr>
                <w:rFonts w:ascii="Arial" w:hAnsi="Arial" w:cs="Arial"/>
                <w:snapToGrid w:val="0"/>
                <w:color w:val="000000"/>
                <w:sz w:val="20"/>
                <w:szCs w:val="20"/>
                <w:lang w:val="en-GB"/>
              </w:rPr>
            </w:pPr>
          </w:p>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www.healthpolicy.ro</w:t>
            </w:r>
          </w:p>
        </w:tc>
      </w:tr>
      <w:tr w:rsidR="00B4450A" w:rsidRPr="003363D7"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26</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Contact: Responsible person</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Diana Rus,</w:t>
            </w:r>
          </w:p>
          <w:p w:rsidR="00B4450A" w:rsidRPr="00206C82" w:rsidRDefault="000C4A50" w:rsidP="00B4450A">
            <w:pPr>
              <w:spacing w:after="0" w:line="240" w:lineRule="auto"/>
              <w:rPr>
                <w:rFonts w:ascii="Arial" w:hAnsi="Arial" w:cs="Arial"/>
                <w:snapToGrid w:val="0"/>
                <w:color w:val="000000"/>
                <w:sz w:val="20"/>
                <w:szCs w:val="20"/>
                <w:lang w:val="en-GB"/>
              </w:rPr>
            </w:pPr>
            <w:hyperlink r:id="rId89" w:history="1">
              <w:r w:rsidR="00B4450A" w:rsidRPr="00206C82">
                <w:rPr>
                  <w:rStyle w:val="Hyperlink"/>
                  <w:rFonts w:ascii="Arial" w:hAnsi="Arial" w:cs="Arial"/>
                  <w:snapToGrid w:val="0"/>
                  <w:sz w:val="20"/>
                  <w:szCs w:val="20"/>
                  <w:lang w:val="en-GB"/>
                </w:rPr>
                <w:t>Diana.rus@publichealth.ro</w:t>
              </w:r>
            </w:hyperlink>
          </w:p>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+40 742 020 689</w:t>
            </w:r>
          </w:p>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Pandurilor str no 7, room 910, Cluj-Napoca, Romania</w:t>
            </w:r>
          </w:p>
        </w:tc>
      </w:tr>
      <w:tr w:rsidR="00B4450A" w:rsidRPr="00206C82" w:rsidTr="00BC03ED">
        <w:tc>
          <w:tcPr>
            <w:tcW w:w="0" w:type="auto"/>
          </w:tcPr>
          <w:p w:rsidR="00B4450A" w:rsidRPr="00206C82" w:rsidRDefault="00B4450A" w:rsidP="00B4450A">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27</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Signature</w:t>
            </w:r>
          </w:p>
        </w:tc>
        <w:tc>
          <w:tcPr>
            <w:tcW w:w="0" w:type="auto"/>
          </w:tcPr>
          <w:p w:rsidR="00B4450A" w:rsidRPr="00206C82" w:rsidRDefault="00B4450A" w:rsidP="00B4450A">
            <w:pPr>
              <w:spacing w:after="0" w:line="240" w:lineRule="auto"/>
              <w:rPr>
                <w:rFonts w:ascii="Arial" w:hAnsi="Arial" w:cs="Arial"/>
                <w:snapToGrid w:val="0"/>
                <w:color w:val="000000"/>
                <w:sz w:val="20"/>
                <w:szCs w:val="20"/>
                <w:lang w:val="en-GB"/>
              </w:rPr>
            </w:pPr>
          </w:p>
        </w:tc>
      </w:tr>
      <w:tr w:rsidR="00B4450A" w:rsidRPr="00206C82" w:rsidTr="00564234">
        <w:tc>
          <w:tcPr>
            <w:tcW w:w="0" w:type="auto"/>
            <w:tcBorders>
              <w:bottom w:val="single" w:sz="4" w:space="0" w:color="auto"/>
            </w:tcBorders>
          </w:tcPr>
          <w:p w:rsidR="00B4450A" w:rsidRPr="00206C82" w:rsidRDefault="00B4450A" w:rsidP="00B4450A">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28</w:t>
            </w:r>
          </w:p>
        </w:tc>
        <w:tc>
          <w:tcPr>
            <w:tcW w:w="0" w:type="auto"/>
            <w:tcBorders>
              <w:bottom w:val="single" w:sz="4" w:space="0" w:color="auto"/>
            </w:tcBorders>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completion of this file</w:t>
            </w:r>
          </w:p>
        </w:tc>
        <w:tc>
          <w:tcPr>
            <w:tcW w:w="0" w:type="auto"/>
            <w:tcBorders>
              <w:bottom w:val="single" w:sz="4" w:space="0" w:color="auto"/>
            </w:tcBorders>
          </w:tcPr>
          <w:p w:rsidR="00B4450A" w:rsidRPr="00206C82" w:rsidRDefault="00B4450A" w:rsidP="00B4450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20130823</w:t>
            </w:r>
          </w:p>
        </w:tc>
      </w:tr>
      <w:tr w:rsidR="00564234" w:rsidRPr="004F2A10" w:rsidTr="00564234">
        <w:tc>
          <w:tcPr>
            <w:tcW w:w="0" w:type="auto"/>
            <w:gridSpan w:val="3"/>
            <w:tcBorders>
              <w:left w:val="nil"/>
              <w:right w:val="nil"/>
            </w:tcBorders>
          </w:tcPr>
          <w:p w:rsidR="00564234" w:rsidRPr="00564234" w:rsidRDefault="00564234" w:rsidP="009B4FB1">
            <w:pPr>
              <w:spacing w:after="0" w:line="240" w:lineRule="auto"/>
              <w:rPr>
                <w:rFonts w:ascii="Arial" w:hAnsi="Arial" w:cs="Arial"/>
                <w:b/>
                <w:snapToGrid w:val="0"/>
                <w:color w:val="000000"/>
                <w:sz w:val="20"/>
                <w:szCs w:val="20"/>
                <w:lang w:val="en-GB"/>
              </w:rPr>
            </w:pPr>
          </w:p>
        </w:tc>
      </w:tr>
      <w:tr w:rsidR="00564234" w:rsidRPr="003363D7" w:rsidTr="009B4FB1">
        <w:tc>
          <w:tcPr>
            <w:tcW w:w="0" w:type="auto"/>
            <w:gridSpan w:val="3"/>
          </w:tcPr>
          <w:p w:rsidR="00564234" w:rsidRPr="00206C82" w:rsidRDefault="00564234" w:rsidP="009B4FB1">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National IDB File Information (IDB Full Data Set)</w:t>
            </w:r>
          </w:p>
        </w:tc>
      </w:tr>
      <w:tr w:rsidR="00564234" w:rsidRPr="00206C82" w:rsidTr="009B4FB1">
        <w:tc>
          <w:tcPr>
            <w:tcW w:w="0" w:type="auto"/>
          </w:tcPr>
          <w:p w:rsidR="00564234" w:rsidRPr="00206C82" w:rsidRDefault="00564234" w:rsidP="009B4FB1">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Country</w:t>
            </w:r>
          </w:p>
        </w:tc>
        <w:tc>
          <w:tcPr>
            <w:tcW w:w="0" w:type="auto"/>
          </w:tcPr>
          <w:p w:rsidR="00564234" w:rsidRPr="00206C82" w:rsidRDefault="00564234" w:rsidP="009B4FB1">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 xml:space="preserve">Romania </w:t>
            </w:r>
          </w:p>
        </w:tc>
      </w:tr>
      <w:tr w:rsidR="00564234" w:rsidRPr="00206C82" w:rsidTr="009B4FB1">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w:t>
            </w:r>
          </w:p>
        </w:tc>
        <w:tc>
          <w:tcPr>
            <w:tcW w:w="0" w:type="auto"/>
          </w:tcPr>
          <w:p w:rsidR="00564234" w:rsidRPr="00206C82" w:rsidRDefault="00564234" w:rsidP="009B4FB1">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2012</w:t>
            </w:r>
          </w:p>
        </w:tc>
      </w:tr>
      <w:tr w:rsidR="00564234" w:rsidRPr="003363D7" w:rsidTr="009B4FB1">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National Register Name  </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There is no official national register name – the data is collected for JAMIE project</w:t>
            </w:r>
          </w:p>
        </w:tc>
      </w:tr>
      <w:tr w:rsidR="00564234" w:rsidRPr="003363D7" w:rsidTr="009B4FB1">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en-GB"/>
              </w:rPr>
              <w:t>Purpose of the reg</w:t>
            </w:r>
            <w:r w:rsidRPr="00206C82">
              <w:rPr>
                <w:rFonts w:ascii="Arial" w:hAnsi="Arial" w:cs="Arial"/>
                <w:snapToGrid w:val="0"/>
                <w:color w:val="000000"/>
                <w:sz w:val="20"/>
                <w:szCs w:val="20"/>
                <w:lang w:val="de-DE"/>
              </w:rPr>
              <w:t xml:space="preserve">ister  </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The Romanian Ministry of Health designated the Babes-Bolyai </w:t>
            </w:r>
            <w:r w:rsidRPr="00206C82">
              <w:rPr>
                <w:rFonts w:ascii="Arial" w:hAnsi="Arial" w:cs="Arial"/>
                <w:snapToGrid w:val="0"/>
                <w:color w:val="000000"/>
                <w:sz w:val="20"/>
                <w:szCs w:val="20"/>
                <w:lang w:val="en-GB"/>
              </w:rPr>
              <w:lastRenderedPageBreak/>
              <w:t>University as the official National Data Administrator, with responsibilities for overseeing data collection and management for the IDB. Based on this decision data is being collected for the JAMIE project as well.</w:t>
            </w:r>
          </w:p>
        </w:tc>
      </w:tr>
      <w:tr w:rsidR="00564234" w:rsidRPr="003363D7" w:rsidTr="009B4FB1">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5</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Scope of the register</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Due to the research interest in child safety and distracting driving of the research team in Romania, extra data on child safety systems in cars and distracting driving is collected as part of the FDS data collection.</w:t>
            </w:r>
          </w:p>
        </w:tc>
      </w:tr>
      <w:tr w:rsidR="00564234" w:rsidRPr="00206C82" w:rsidTr="009B4FB1">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6</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file name (FDS)</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FDS 29.07.2013.dat</w:t>
            </w:r>
          </w:p>
        </w:tc>
      </w:tr>
      <w:tr w:rsidR="00564234" w:rsidRPr="00206C82" w:rsidTr="009B4FB1">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creation of FDS file</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en-GB"/>
              </w:rPr>
              <w:t>20120101</w:t>
            </w:r>
          </w:p>
        </w:tc>
      </w:tr>
      <w:tr w:rsidR="00564234" w:rsidRPr="00206C82" w:rsidTr="009B4FB1">
        <w:tc>
          <w:tcPr>
            <w:tcW w:w="0" w:type="auto"/>
          </w:tcPr>
          <w:p w:rsidR="00564234" w:rsidRPr="00206C82" w:rsidRDefault="00564234" w:rsidP="009B4FB1">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8</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Range of data of attendance</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20120101-20121230</w:t>
            </w:r>
          </w:p>
          <w:p w:rsidR="00564234" w:rsidRPr="00206C82" w:rsidRDefault="00564234" w:rsidP="009B4FB1">
            <w:pPr>
              <w:spacing w:after="0" w:line="240" w:lineRule="auto"/>
              <w:rPr>
                <w:rFonts w:ascii="Arial" w:hAnsi="Arial" w:cs="Arial"/>
                <w:snapToGrid w:val="0"/>
                <w:color w:val="000000"/>
                <w:sz w:val="20"/>
                <w:szCs w:val="20"/>
                <w:lang w:val="en-GB"/>
              </w:rPr>
            </w:pPr>
          </w:p>
        </w:tc>
      </w:tr>
      <w:tr w:rsidR="00564234" w:rsidRPr="003363D7" w:rsidTr="009B4FB1">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9</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Original coding dictionary  </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Coding Manual V2000 for Home and Leisure – August 2002 (French Version)</w:t>
            </w:r>
          </w:p>
        </w:tc>
      </w:tr>
      <w:tr w:rsidR="00564234" w:rsidRPr="003363D7" w:rsidTr="009B4FB1">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w:t>
            </w:r>
          </w:p>
        </w:tc>
        <w:tc>
          <w:tcPr>
            <w:tcW w:w="0" w:type="auto"/>
          </w:tcPr>
          <w:p w:rsidR="00564234" w:rsidRPr="00206C82" w:rsidRDefault="00564234" w:rsidP="009B4FB1">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Added extra variables on RTI: usage of child safety systems and extra variables on distracted driving (alcohol, drugs, texting)</w:t>
            </w:r>
          </w:p>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Added rural/urban location of the injury</w:t>
            </w:r>
          </w:p>
        </w:tc>
      </w:tr>
      <w:tr w:rsidR="00564234" w:rsidRPr="00206C82" w:rsidTr="009B4FB1">
        <w:tc>
          <w:tcPr>
            <w:tcW w:w="0" w:type="auto"/>
            <w:tcBorders>
              <w:top w:val="single" w:sz="4" w:space="0" w:color="auto"/>
              <w:left w:val="single" w:sz="4" w:space="0" w:color="auto"/>
              <w:bottom w:val="single" w:sz="4" w:space="0" w:color="auto"/>
              <w:right w:val="single" w:sz="4" w:space="0" w:color="auto"/>
            </w:tcBorders>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11</w:t>
            </w:r>
          </w:p>
        </w:tc>
        <w:tc>
          <w:tcPr>
            <w:tcW w:w="0" w:type="auto"/>
            <w:tcBorders>
              <w:top w:val="single" w:sz="4" w:space="0" w:color="auto"/>
              <w:left w:val="single" w:sz="4" w:space="0" w:color="auto"/>
              <w:bottom w:val="single" w:sz="4" w:space="0" w:color="auto"/>
              <w:right w:val="single" w:sz="4" w:space="0" w:color="auto"/>
            </w:tcBorders>
          </w:tcPr>
          <w:p w:rsidR="00564234" w:rsidRPr="00206C82" w:rsidRDefault="00564234" w:rsidP="009B4FB1">
            <w:pPr>
              <w:spacing w:after="0" w:line="240" w:lineRule="auto"/>
              <w:rPr>
                <w:rFonts w:ascii="Arial" w:hAnsi="Arial" w:cs="Arial"/>
                <w:sz w:val="20"/>
                <w:szCs w:val="20"/>
                <w:lang w:val="en-GB"/>
              </w:rPr>
            </w:pPr>
            <w:r w:rsidRPr="00206C82">
              <w:rPr>
                <w:rFonts w:ascii="Arial" w:hAnsi="Arial" w:cs="Arial"/>
                <w:sz w:val="20"/>
                <w:szCs w:val="20"/>
                <w:lang w:val="en-GB"/>
              </w:rPr>
              <w:t>(Eventual) Bridge coding applied</w:t>
            </w:r>
          </w:p>
        </w:tc>
        <w:tc>
          <w:tcPr>
            <w:tcW w:w="0" w:type="auto"/>
            <w:tcBorders>
              <w:top w:val="single" w:sz="4" w:space="0" w:color="auto"/>
              <w:left w:val="single" w:sz="4" w:space="0" w:color="auto"/>
              <w:bottom w:val="single" w:sz="4" w:space="0" w:color="auto"/>
              <w:right w:val="single" w:sz="4" w:space="0" w:color="auto"/>
            </w:tcBorders>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w:t>
            </w:r>
          </w:p>
        </w:tc>
      </w:tr>
      <w:tr w:rsidR="00564234" w:rsidRPr="00206C82" w:rsidTr="009B4FB1">
        <w:tc>
          <w:tcPr>
            <w:tcW w:w="0" w:type="auto"/>
            <w:tcBorders>
              <w:top w:val="single" w:sz="4" w:space="0" w:color="auto"/>
              <w:left w:val="single" w:sz="4" w:space="0" w:color="auto"/>
              <w:bottom w:val="single" w:sz="4" w:space="0" w:color="auto"/>
              <w:right w:val="single" w:sz="4" w:space="0" w:color="auto"/>
            </w:tcBorders>
          </w:tcPr>
          <w:p w:rsidR="00564234" w:rsidRPr="00206C82" w:rsidRDefault="00564234" w:rsidP="009B4FB1">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12</w:t>
            </w:r>
          </w:p>
        </w:tc>
        <w:tc>
          <w:tcPr>
            <w:tcW w:w="0" w:type="auto"/>
            <w:tcBorders>
              <w:top w:val="single" w:sz="4" w:space="0" w:color="auto"/>
              <w:left w:val="single" w:sz="4" w:space="0" w:color="auto"/>
              <w:bottom w:val="single" w:sz="4" w:space="0" w:color="auto"/>
              <w:right w:val="single" w:sz="4" w:space="0" w:color="auto"/>
            </w:tcBorders>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of records in the data file</w:t>
            </w:r>
          </w:p>
        </w:tc>
        <w:tc>
          <w:tcPr>
            <w:tcW w:w="0" w:type="auto"/>
            <w:tcBorders>
              <w:top w:val="single" w:sz="4" w:space="0" w:color="auto"/>
              <w:left w:val="single" w:sz="4" w:space="0" w:color="auto"/>
              <w:bottom w:val="single" w:sz="4" w:space="0" w:color="auto"/>
              <w:right w:val="single" w:sz="4" w:space="0" w:color="auto"/>
            </w:tcBorders>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0001226</w:t>
            </w:r>
          </w:p>
        </w:tc>
      </w:tr>
      <w:tr w:rsidR="00564234" w:rsidRPr="00206C82" w:rsidTr="009B4FB1">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13</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of FDS reference hospitals </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001</w:t>
            </w:r>
          </w:p>
        </w:tc>
      </w:tr>
      <w:tr w:rsidR="00564234" w:rsidRPr="003363D7" w:rsidTr="009B4FB1">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Geographic scope</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Central region  - representative for the county</w:t>
            </w:r>
          </w:p>
        </w:tc>
      </w:tr>
      <w:tr w:rsidR="00564234" w:rsidRPr="003363D7" w:rsidTr="009B4FB1">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Sampling of hospitals</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Convenience – acceptance of the ED to collect data; previous participation in the IDB</w:t>
            </w:r>
          </w:p>
          <w:p w:rsidR="00564234" w:rsidRPr="00206C82" w:rsidRDefault="00564234" w:rsidP="009B4FB1">
            <w:pPr>
              <w:spacing w:after="0" w:line="240" w:lineRule="auto"/>
              <w:rPr>
                <w:rFonts w:ascii="Arial" w:hAnsi="Arial" w:cs="Arial"/>
                <w:snapToGrid w:val="0"/>
                <w:color w:val="000000"/>
                <w:sz w:val="20"/>
                <w:szCs w:val="20"/>
                <w:lang w:val="en-GB"/>
              </w:rPr>
            </w:pPr>
          </w:p>
        </w:tc>
      </w:tr>
      <w:tr w:rsidR="00564234" w:rsidRPr="003363D7" w:rsidTr="009B4FB1">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16</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Sampling of cases within hospitals </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80% of the injury cases are collected </w:t>
            </w:r>
          </w:p>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Interviewer bias (all cases treated by 3 MDs are being collected + extra cases treated by other MDs but not all). In order to prevent the bias, during one week, at least all cases from two weekdays and one weekend day are being collected</w:t>
            </w:r>
          </w:p>
        </w:tc>
      </w:tr>
      <w:tr w:rsidR="00564234" w:rsidRPr="00206C82" w:rsidTr="009B4FB1">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17</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Data entry method </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z w:val="20"/>
                <w:szCs w:val="20"/>
                <w:lang w:val="en-GB"/>
              </w:rPr>
              <w:t xml:space="preserve">Details on how data is being collected are described: Gal M, Rus D, Peek-Asa C, Cherecheş RM, Sirlincan EO, Boeriu C, Baba CO. </w:t>
            </w:r>
            <w:r w:rsidRPr="00206C82">
              <w:rPr>
                <w:rFonts w:ascii="Arial" w:hAnsi="Arial" w:cs="Arial"/>
                <w:i/>
                <w:sz w:val="20"/>
                <w:szCs w:val="20"/>
                <w:lang w:val="en-GB"/>
              </w:rPr>
              <w:t>Epidemiology of assault and self-harm injuries treated in a large Romanian Emergency Department</w:t>
            </w:r>
            <w:r w:rsidRPr="00206C82">
              <w:rPr>
                <w:rFonts w:ascii="Arial" w:hAnsi="Arial" w:cs="Arial"/>
                <w:sz w:val="20"/>
                <w:szCs w:val="20"/>
                <w:lang w:val="en-GB"/>
              </w:rPr>
              <w:t xml:space="preserve">. </w:t>
            </w:r>
            <w:r w:rsidRPr="00206C82">
              <w:rPr>
                <w:rFonts w:ascii="Arial" w:hAnsi="Arial" w:cs="Arial"/>
                <w:sz w:val="20"/>
                <w:szCs w:val="20"/>
              </w:rPr>
              <w:t>Eur J Emerg Med. 2012: 19(3):146-52.</w:t>
            </w:r>
          </w:p>
        </w:tc>
      </w:tr>
      <w:tr w:rsidR="00564234" w:rsidRPr="00206C82" w:rsidTr="009B4FB1">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18</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Percentage of  admissions in data file</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28.9%</w:t>
            </w:r>
          </w:p>
        </w:tc>
      </w:tr>
      <w:tr w:rsidR="00564234" w:rsidRPr="00206C82" w:rsidTr="009B4FB1">
        <w:tc>
          <w:tcPr>
            <w:tcW w:w="0" w:type="auto"/>
            <w:tcBorders>
              <w:top w:val="single" w:sz="4" w:space="0" w:color="auto"/>
              <w:left w:val="single" w:sz="4" w:space="0" w:color="auto"/>
              <w:bottom w:val="single" w:sz="4" w:space="0" w:color="auto"/>
              <w:right w:val="single" w:sz="4" w:space="0" w:color="auto"/>
            </w:tcBorders>
          </w:tcPr>
          <w:p w:rsidR="00564234" w:rsidRPr="00206C82" w:rsidRDefault="00564234" w:rsidP="009B4FB1">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19</w:t>
            </w:r>
          </w:p>
        </w:tc>
        <w:tc>
          <w:tcPr>
            <w:tcW w:w="0" w:type="auto"/>
            <w:tcBorders>
              <w:top w:val="single" w:sz="4" w:space="0" w:color="auto"/>
              <w:left w:val="single" w:sz="4" w:space="0" w:color="auto"/>
              <w:bottom w:val="single" w:sz="4" w:space="0" w:color="auto"/>
              <w:right w:val="single" w:sz="4" w:space="0" w:color="auto"/>
            </w:tcBorders>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Minimum Quality Control Checks </w:t>
            </w:r>
          </w:p>
        </w:tc>
        <w:tc>
          <w:tcPr>
            <w:tcW w:w="0" w:type="auto"/>
            <w:tcBorders>
              <w:top w:val="single" w:sz="4" w:space="0" w:color="auto"/>
              <w:left w:val="single" w:sz="4" w:space="0" w:color="auto"/>
              <w:bottom w:val="single" w:sz="4" w:space="0" w:color="auto"/>
              <w:right w:val="single" w:sz="4" w:space="0" w:color="auto"/>
            </w:tcBorders>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y </w:t>
            </w:r>
          </w:p>
        </w:tc>
      </w:tr>
      <w:tr w:rsidR="00564234" w:rsidRPr="00206C82" w:rsidTr="009B4FB1">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w:t>
            </w:r>
          </w:p>
        </w:tc>
        <w:tc>
          <w:tcPr>
            <w:tcW w:w="0" w:type="auto"/>
          </w:tcPr>
          <w:p w:rsidR="00564234" w:rsidRPr="00206C82" w:rsidRDefault="00564234" w:rsidP="009B4FB1">
            <w:pPr>
              <w:spacing w:after="0" w:line="240" w:lineRule="auto"/>
              <w:rPr>
                <w:rFonts w:ascii="Arial" w:hAnsi="Arial" w:cs="Arial"/>
                <w:sz w:val="20"/>
                <w:szCs w:val="20"/>
                <w:lang w:val="en-GB"/>
              </w:rPr>
            </w:pPr>
            <w:r w:rsidRPr="00206C82">
              <w:rPr>
                <w:rFonts w:ascii="Arial" w:hAnsi="Arial" w:cs="Arial"/>
                <w:sz w:val="20"/>
                <w:szCs w:val="20"/>
                <w:lang w:val="en-GB"/>
              </w:rPr>
              <w:t xml:space="preserve">Average percentage of “unknown” </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02.6%</w:t>
            </w:r>
          </w:p>
        </w:tc>
      </w:tr>
      <w:tr w:rsidR="00564234" w:rsidRPr="00206C82" w:rsidTr="009B4FB1">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21</w:t>
            </w:r>
          </w:p>
        </w:tc>
        <w:tc>
          <w:tcPr>
            <w:tcW w:w="0" w:type="auto"/>
          </w:tcPr>
          <w:p w:rsidR="00564234" w:rsidRPr="00206C82" w:rsidRDefault="00564234" w:rsidP="009B4FB1">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w:t>
            </w:r>
          </w:p>
        </w:tc>
      </w:tr>
      <w:tr w:rsidR="00564234" w:rsidRPr="00206C82" w:rsidTr="009B4FB1">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22</w:t>
            </w:r>
          </w:p>
        </w:tc>
        <w:tc>
          <w:tcPr>
            <w:tcW w:w="0" w:type="auto"/>
          </w:tcPr>
          <w:p w:rsidR="00564234" w:rsidRPr="00206C82" w:rsidRDefault="00564234" w:rsidP="009B4FB1">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Responsible data administrator (organization)</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Universitatea Babes-Bolyai, Centrul de Sanatate Publica si Politici de Sanatate</w:t>
            </w:r>
          </w:p>
          <w:p w:rsidR="00564234" w:rsidRPr="00206C82" w:rsidRDefault="00564234" w:rsidP="009B4FB1">
            <w:pPr>
              <w:spacing w:after="0" w:line="240" w:lineRule="auto"/>
              <w:rPr>
                <w:rFonts w:ascii="Arial" w:hAnsi="Arial" w:cs="Arial"/>
                <w:snapToGrid w:val="0"/>
                <w:color w:val="000000"/>
                <w:sz w:val="20"/>
                <w:szCs w:val="20"/>
                <w:lang w:val="en-GB"/>
              </w:rPr>
            </w:pPr>
          </w:p>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Babes Bolyai University, Center for Health Policy and Public Health</w:t>
            </w:r>
          </w:p>
          <w:p w:rsidR="00564234" w:rsidRPr="00206C82" w:rsidRDefault="00564234" w:rsidP="009B4FB1">
            <w:pPr>
              <w:spacing w:after="0" w:line="240" w:lineRule="auto"/>
              <w:rPr>
                <w:rFonts w:ascii="Arial" w:hAnsi="Arial" w:cs="Arial"/>
                <w:snapToGrid w:val="0"/>
                <w:color w:val="000000"/>
                <w:sz w:val="20"/>
                <w:szCs w:val="20"/>
                <w:lang w:val="en-GB"/>
              </w:rPr>
            </w:pPr>
          </w:p>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www.healthpolicy.ro</w:t>
            </w:r>
          </w:p>
        </w:tc>
      </w:tr>
      <w:tr w:rsidR="00564234" w:rsidRPr="003363D7" w:rsidTr="009B4FB1">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23</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Contact: Responsible person</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Diana Rus,</w:t>
            </w:r>
          </w:p>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diana.rus@publichealth.ro</w:t>
            </w:r>
          </w:p>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+40 742 020 689</w:t>
            </w:r>
          </w:p>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Pandurilor str no 7, room 910, Cluj-Napoca, Romania</w:t>
            </w:r>
          </w:p>
        </w:tc>
      </w:tr>
      <w:tr w:rsidR="00564234" w:rsidRPr="00206C82" w:rsidTr="009B4FB1">
        <w:tc>
          <w:tcPr>
            <w:tcW w:w="0" w:type="auto"/>
          </w:tcPr>
          <w:p w:rsidR="00564234" w:rsidRPr="00206C82" w:rsidRDefault="00564234" w:rsidP="009B4FB1">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24</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Signature</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p>
        </w:tc>
      </w:tr>
      <w:tr w:rsidR="00564234" w:rsidRPr="00206C82" w:rsidTr="009B4FB1">
        <w:tc>
          <w:tcPr>
            <w:tcW w:w="0" w:type="auto"/>
          </w:tcPr>
          <w:p w:rsidR="00564234" w:rsidRPr="00206C82" w:rsidRDefault="00564234" w:rsidP="009B4FB1">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25</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completion of this file</w:t>
            </w:r>
          </w:p>
        </w:tc>
        <w:tc>
          <w:tcPr>
            <w:tcW w:w="0" w:type="auto"/>
          </w:tcPr>
          <w:p w:rsidR="00564234" w:rsidRPr="00206C82" w:rsidRDefault="00564234" w:rsidP="009B4FB1">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20130823</w:t>
            </w:r>
          </w:p>
        </w:tc>
      </w:tr>
    </w:tbl>
    <w:p w:rsidR="00873F5C" w:rsidRDefault="00873F5C" w:rsidP="00D442A5">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401"/>
        <w:gridCol w:w="6448"/>
      </w:tblGrid>
      <w:tr w:rsidR="00873F5C" w:rsidRPr="003363D7" w:rsidTr="009B4FB1">
        <w:tc>
          <w:tcPr>
            <w:tcW w:w="0" w:type="auto"/>
            <w:gridSpan w:val="3"/>
          </w:tcPr>
          <w:p w:rsidR="00873F5C" w:rsidRPr="00873F5C" w:rsidRDefault="00873F5C" w:rsidP="00873F5C">
            <w:pPr>
              <w:spacing w:after="0" w:line="250" w:lineRule="atLeast"/>
              <w:rPr>
                <w:rFonts w:ascii="Arial" w:eastAsia="Calibri" w:hAnsi="Arial" w:cs="Arial"/>
                <w:b/>
                <w:snapToGrid w:val="0"/>
                <w:color w:val="000000"/>
                <w:sz w:val="36"/>
                <w:szCs w:val="36"/>
                <w:lang w:val="en-GB"/>
              </w:rPr>
            </w:pPr>
            <w:r w:rsidRPr="00873F5C">
              <w:rPr>
                <w:rFonts w:ascii="Arial" w:eastAsia="Calibri" w:hAnsi="Arial" w:cs="Arial"/>
                <w:b/>
                <w:snapToGrid w:val="0"/>
                <w:color w:val="000000"/>
                <w:sz w:val="36"/>
                <w:szCs w:val="36"/>
                <w:lang w:val="en-GB"/>
              </w:rPr>
              <w:lastRenderedPageBreak/>
              <w:t>National File Information Form (Minimum Data Set)</w:t>
            </w:r>
          </w:p>
        </w:tc>
      </w:tr>
      <w:tr w:rsidR="00873F5C" w:rsidRPr="00873F5C"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1</w:t>
            </w:r>
          </w:p>
        </w:tc>
        <w:tc>
          <w:tcPr>
            <w:tcW w:w="2401" w:type="dxa"/>
          </w:tcPr>
          <w:p w:rsidR="00873F5C" w:rsidRPr="00873F5C" w:rsidRDefault="00873F5C" w:rsidP="00873F5C">
            <w:pPr>
              <w:spacing w:after="0" w:line="25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Country</w:t>
            </w:r>
          </w:p>
        </w:tc>
        <w:tc>
          <w:tcPr>
            <w:tcW w:w="6448" w:type="dxa"/>
          </w:tcPr>
          <w:p w:rsidR="00873F5C" w:rsidRPr="00873F5C" w:rsidRDefault="00873F5C" w:rsidP="00873F5C">
            <w:pPr>
              <w:spacing w:after="0" w:line="250" w:lineRule="atLeast"/>
              <w:rPr>
                <w:rFonts w:ascii="Arial" w:eastAsia="Calibri" w:hAnsi="Arial" w:cs="Arial"/>
                <w:b/>
                <w:snapToGrid w:val="0"/>
                <w:color w:val="000000"/>
                <w:sz w:val="36"/>
                <w:szCs w:val="36"/>
                <w:lang w:val="en-GB"/>
              </w:rPr>
            </w:pPr>
            <w:r w:rsidRPr="00873F5C">
              <w:rPr>
                <w:rFonts w:ascii="Arial" w:eastAsia="Calibri" w:hAnsi="Arial" w:cs="Arial"/>
                <w:b/>
                <w:snapToGrid w:val="0"/>
                <w:color w:val="000000"/>
                <w:sz w:val="36"/>
                <w:szCs w:val="36"/>
                <w:lang w:val="en-GB"/>
              </w:rPr>
              <w:t xml:space="preserve">Romania </w:t>
            </w:r>
          </w:p>
        </w:tc>
      </w:tr>
      <w:tr w:rsidR="00873F5C" w:rsidRPr="00873F5C"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w:t>
            </w:r>
          </w:p>
        </w:tc>
        <w:tc>
          <w:tcPr>
            <w:tcW w:w="2401"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Year</w:t>
            </w:r>
          </w:p>
        </w:tc>
        <w:tc>
          <w:tcPr>
            <w:tcW w:w="6448" w:type="dxa"/>
          </w:tcPr>
          <w:p w:rsidR="00873F5C" w:rsidRPr="00873F5C" w:rsidRDefault="00873F5C" w:rsidP="00873F5C">
            <w:pPr>
              <w:spacing w:after="0" w:line="250" w:lineRule="atLeast"/>
              <w:rPr>
                <w:rFonts w:ascii="Arial" w:eastAsia="Calibri" w:hAnsi="Arial" w:cs="Arial"/>
                <w:b/>
                <w:snapToGrid w:val="0"/>
                <w:color w:val="000000"/>
                <w:sz w:val="36"/>
                <w:szCs w:val="36"/>
                <w:lang w:val="en-GB"/>
              </w:rPr>
            </w:pPr>
            <w:r w:rsidRPr="00873F5C">
              <w:rPr>
                <w:rFonts w:ascii="Arial" w:eastAsia="Calibri" w:hAnsi="Arial" w:cs="Arial"/>
                <w:b/>
                <w:snapToGrid w:val="0"/>
                <w:color w:val="000000"/>
                <w:sz w:val="36"/>
                <w:szCs w:val="36"/>
                <w:lang w:val="en-GB"/>
              </w:rPr>
              <w:t>2013</w:t>
            </w:r>
          </w:p>
        </w:tc>
      </w:tr>
      <w:tr w:rsidR="00873F5C" w:rsidRPr="003363D7"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3</w:t>
            </w:r>
          </w:p>
        </w:tc>
        <w:tc>
          <w:tcPr>
            <w:tcW w:w="2401"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National Register Name  </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There is no official national register name – the data is collected for JAMIE project</w:t>
            </w:r>
          </w:p>
        </w:tc>
      </w:tr>
      <w:tr w:rsidR="00873F5C" w:rsidRPr="003363D7"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4</w:t>
            </w:r>
          </w:p>
        </w:tc>
        <w:tc>
          <w:tcPr>
            <w:tcW w:w="2401" w:type="dxa"/>
          </w:tcPr>
          <w:p w:rsidR="00873F5C" w:rsidRPr="00873F5C" w:rsidRDefault="00873F5C" w:rsidP="00873F5C">
            <w:pPr>
              <w:spacing w:after="0" w:line="25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en-GB"/>
              </w:rPr>
              <w:t>Purpose of the reg</w:t>
            </w:r>
            <w:r w:rsidRPr="00873F5C">
              <w:rPr>
                <w:rFonts w:ascii="Arial" w:eastAsia="Calibri" w:hAnsi="Arial" w:cs="Arial"/>
                <w:snapToGrid w:val="0"/>
                <w:color w:val="000000"/>
                <w:sz w:val="20"/>
                <w:szCs w:val="20"/>
                <w:lang w:val="de-DE"/>
              </w:rPr>
              <w:t xml:space="preserve">ister  </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Romanian Ministry of Health designated the Babes-Bolyai University as the official National Data Administrator, with responsibilities for overseeing data collection and management for the IDB. Based on this decision data is being collected for the JAMIE project as well.</w:t>
            </w:r>
          </w:p>
        </w:tc>
      </w:tr>
      <w:tr w:rsidR="00873F5C" w:rsidRPr="003363D7"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5</w:t>
            </w:r>
          </w:p>
        </w:tc>
        <w:tc>
          <w:tcPr>
            <w:tcW w:w="2401" w:type="dxa"/>
          </w:tcPr>
          <w:p w:rsidR="00873F5C" w:rsidRPr="00873F5C" w:rsidRDefault="00873F5C" w:rsidP="00873F5C">
            <w:pPr>
              <w:spacing w:after="0" w:line="25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Scope of the register</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The scope of the data collection is to have the first minimum data set representative for at least a region in Romania. It is the first surveillance that collects data at this level in Romania.</w:t>
            </w:r>
          </w:p>
        </w:tc>
      </w:tr>
      <w:tr w:rsidR="00873F5C" w:rsidRPr="00873F5C"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6</w:t>
            </w:r>
          </w:p>
        </w:tc>
        <w:tc>
          <w:tcPr>
            <w:tcW w:w="2401"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Data file name (MDS)</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MDS_2013_all_export_May 2014</w:t>
            </w:r>
          </w:p>
        </w:tc>
      </w:tr>
      <w:tr w:rsidR="00873F5C" w:rsidRPr="00873F5C"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7</w:t>
            </w:r>
          </w:p>
        </w:tc>
        <w:tc>
          <w:tcPr>
            <w:tcW w:w="2401"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Date of creation of MDS file</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20130101</w:t>
            </w:r>
          </w:p>
        </w:tc>
      </w:tr>
      <w:tr w:rsidR="00873F5C" w:rsidRPr="00873F5C"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8</w:t>
            </w:r>
          </w:p>
        </w:tc>
        <w:tc>
          <w:tcPr>
            <w:tcW w:w="2401"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Range of data of attendance</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201301dd – 201312dd</w:t>
            </w:r>
          </w:p>
        </w:tc>
      </w:tr>
      <w:tr w:rsidR="00873F5C" w:rsidRPr="003363D7"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9</w:t>
            </w:r>
          </w:p>
        </w:tc>
        <w:tc>
          <w:tcPr>
            <w:tcW w:w="2401"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Original coding dictionary  </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sz w:val="20"/>
                <w:szCs w:val="20"/>
                <w:lang w:val="en-GB"/>
              </w:rPr>
              <w:t>IDB-MDS data dictionary; not translated into national language. A record abstraction form was designed in the national language</w:t>
            </w:r>
          </w:p>
        </w:tc>
      </w:tr>
      <w:tr w:rsidR="00873F5C" w:rsidRPr="003363D7"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10</w:t>
            </w:r>
          </w:p>
        </w:tc>
        <w:tc>
          <w:tcPr>
            <w:tcW w:w="2401" w:type="dxa"/>
          </w:tcPr>
          <w:p w:rsidR="00873F5C" w:rsidRPr="00873F5C" w:rsidRDefault="00873F5C" w:rsidP="00873F5C">
            <w:pPr>
              <w:spacing w:after="0" w:line="250" w:lineRule="atLeast"/>
              <w:rPr>
                <w:rFonts w:ascii="Arial" w:eastAsia="Calibri" w:hAnsi="Arial" w:cs="Arial"/>
                <w:sz w:val="20"/>
                <w:szCs w:val="20"/>
                <w:lang w:val="en-GB"/>
              </w:rPr>
            </w:pPr>
            <w:r w:rsidRPr="00873F5C">
              <w:rPr>
                <w:rFonts w:ascii="Arial" w:eastAsia="Calibri" w:hAnsi="Arial" w:cs="Arial"/>
                <w:sz w:val="20"/>
                <w:szCs w:val="20"/>
                <w:lang w:val="en-GB"/>
              </w:rPr>
              <w:t>Dictionary modifications</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 variable was added – urban/rural injury due to the national background</w:t>
            </w:r>
          </w:p>
        </w:tc>
      </w:tr>
      <w:tr w:rsidR="00873F5C" w:rsidRPr="003363D7"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11</w:t>
            </w:r>
          </w:p>
        </w:tc>
        <w:tc>
          <w:tcPr>
            <w:tcW w:w="2401" w:type="dxa"/>
          </w:tcPr>
          <w:p w:rsidR="00873F5C" w:rsidRPr="00873F5C" w:rsidRDefault="00873F5C" w:rsidP="00873F5C">
            <w:pPr>
              <w:spacing w:after="0" w:line="250" w:lineRule="atLeast"/>
              <w:rPr>
                <w:rFonts w:ascii="Arial" w:eastAsia="Calibri" w:hAnsi="Arial" w:cs="Arial"/>
                <w:sz w:val="20"/>
                <w:szCs w:val="20"/>
                <w:lang w:val="en-GB"/>
              </w:rPr>
            </w:pPr>
            <w:r w:rsidRPr="00873F5C">
              <w:rPr>
                <w:rFonts w:ascii="Arial" w:eastAsia="Calibri" w:hAnsi="Arial" w:cs="Arial"/>
                <w:sz w:val="20"/>
                <w:szCs w:val="20"/>
                <w:lang w:val="en-GB"/>
              </w:rPr>
              <w:t>Bridge coding applied</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Data is abstracted from the national emergency individual records that each emergency department uses. The main section where data is abstracted from is the description of the event (</w:t>
            </w:r>
            <w:r w:rsidRPr="00873F5C">
              <w:rPr>
                <w:rFonts w:ascii="Arial" w:eastAsia="Calibri" w:hAnsi="Arial" w:cs="Arial"/>
                <w:i/>
                <w:snapToGrid w:val="0"/>
                <w:color w:val="000000"/>
                <w:sz w:val="20"/>
                <w:szCs w:val="20"/>
                <w:lang w:val="en-GB"/>
              </w:rPr>
              <w:t>anamneza</w:t>
            </w:r>
            <w:r w:rsidRPr="00873F5C">
              <w:rPr>
                <w:rFonts w:ascii="Arial" w:eastAsia="Calibri" w:hAnsi="Arial" w:cs="Arial"/>
                <w:snapToGrid w:val="0"/>
                <w:color w:val="000000"/>
                <w:sz w:val="20"/>
                <w:szCs w:val="20"/>
                <w:lang w:val="en-GB"/>
              </w:rPr>
              <w:t>).</w:t>
            </w:r>
          </w:p>
        </w:tc>
      </w:tr>
      <w:tr w:rsidR="00873F5C" w:rsidRPr="00873F5C" w:rsidTr="00564234">
        <w:tc>
          <w:tcPr>
            <w:tcW w:w="0" w:type="auto"/>
            <w:tcBorders>
              <w:top w:val="single" w:sz="4" w:space="0" w:color="auto"/>
              <w:left w:val="single" w:sz="4" w:space="0" w:color="auto"/>
              <w:bottom w:val="single" w:sz="4" w:space="0" w:color="auto"/>
              <w:right w:val="single" w:sz="4" w:space="0" w:color="auto"/>
            </w:tcBorders>
          </w:tcPr>
          <w:p w:rsidR="00873F5C" w:rsidRPr="00873F5C" w:rsidRDefault="00873F5C" w:rsidP="00873F5C">
            <w:pPr>
              <w:spacing w:after="0" w:line="25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12</w:t>
            </w:r>
          </w:p>
        </w:tc>
        <w:tc>
          <w:tcPr>
            <w:tcW w:w="2401" w:type="dxa"/>
            <w:tcBorders>
              <w:top w:val="single" w:sz="4" w:space="0" w:color="auto"/>
              <w:left w:val="single" w:sz="4" w:space="0" w:color="auto"/>
              <w:bottom w:val="single" w:sz="4" w:space="0" w:color="auto"/>
              <w:right w:val="single" w:sz="4" w:space="0" w:color="auto"/>
            </w:tcBorders>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No. of records in the data file</w:t>
            </w:r>
          </w:p>
        </w:tc>
        <w:tc>
          <w:tcPr>
            <w:tcW w:w="6448" w:type="dxa"/>
            <w:tcBorders>
              <w:top w:val="single" w:sz="4" w:space="0" w:color="auto"/>
              <w:left w:val="single" w:sz="4" w:space="0" w:color="auto"/>
              <w:bottom w:val="single" w:sz="4" w:space="0" w:color="auto"/>
              <w:right w:val="single" w:sz="4" w:space="0" w:color="auto"/>
            </w:tcBorders>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0010855</w:t>
            </w:r>
          </w:p>
        </w:tc>
      </w:tr>
      <w:tr w:rsidR="00873F5C" w:rsidRPr="00873F5C"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13</w:t>
            </w:r>
          </w:p>
        </w:tc>
        <w:tc>
          <w:tcPr>
            <w:tcW w:w="2401"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No. of MDS reference hospitals </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004*</w:t>
            </w:r>
          </w:p>
        </w:tc>
      </w:tr>
      <w:tr w:rsidR="00873F5C" w:rsidRPr="00873F5C"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14</w:t>
            </w:r>
          </w:p>
        </w:tc>
        <w:tc>
          <w:tcPr>
            <w:tcW w:w="2401"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Geographic scope</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Central Region</w:t>
            </w:r>
          </w:p>
        </w:tc>
      </w:tr>
      <w:tr w:rsidR="00873F5C" w:rsidRPr="003363D7"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15</w:t>
            </w:r>
          </w:p>
        </w:tc>
        <w:tc>
          <w:tcPr>
            <w:tcW w:w="2401"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Hospital characteristics used for a representative sample of hospitals</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Hospitals have been selected based on:</w:t>
            </w:r>
          </w:p>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Geographic location</w:t>
            </w:r>
          </w:p>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Size/type of hospital</w:t>
            </w:r>
          </w:p>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Acceptance of the hospital to collect data was necessary </w:t>
            </w:r>
          </w:p>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Sample is not random – convenience sample of hospitals</w:t>
            </w:r>
          </w:p>
        </w:tc>
      </w:tr>
      <w:tr w:rsidR="00873F5C" w:rsidRPr="003363D7"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16</w:t>
            </w:r>
          </w:p>
        </w:tc>
        <w:tc>
          <w:tcPr>
            <w:tcW w:w="2401"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Sampling of cases within hospitals </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All injury cases (as defined in the data dictionary) within the ED of the hospitals are being collected </w:t>
            </w:r>
          </w:p>
          <w:p w:rsidR="00873F5C" w:rsidRPr="00873F5C" w:rsidRDefault="00873F5C" w:rsidP="00873F5C">
            <w:pPr>
              <w:spacing w:after="0" w:line="250" w:lineRule="atLeast"/>
              <w:rPr>
                <w:rFonts w:ascii="Arial" w:eastAsia="Calibri" w:hAnsi="Arial" w:cs="Arial"/>
                <w:snapToGrid w:val="0"/>
                <w:color w:val="000000"/>
                <w:sz w:val="20"/>
                <w:szCs w:val="20"/>
                <w:lang w:val="en-GB"/>
              </w:rPr>
            </w:pPr>
          </w:p>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RTI are underreported in 1 out of 4 ED</w:t>
            </w:r>
          </w:p>
          <w:p w:rsidR="00873F5C" w:rsidRPr="00873F5C" w:rsidRDefault="00873F5C" w:rsidP="00873F5C">
            <w:pPr>
              <w:spacing w:after="0" w:line="250" w:lineRule="atLeast"/>
              <w:rPr>
                <w:rFonts w:ascii="Arial" w:eastAsia="Calibri" w:hAnsi="Arial" w:cs="Arial"/>
                <w:snapToGrid w:val="0"/>
                <w:color w:val="000000"/>
                <w:sz w:val="20"/>
                <w:szCs w:val="20"/>
                <w:lang w:val="en-GB"/>
              </w:rPr>
            </w:pPr>
          </w:p>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During the shifts of the appointed data collectors</w:t>
            </w:r>
          </w:p>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Variation of % of the data collected from the total no of injuries</w:t>
            </w:r>
          </w:p>
        </w:tc>
      </w:tr>
      <w:tr w:rsidR="00873F5C" w:rsidRPr="00873F5C"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17</w:t>
            </w:r>
          </w:p>
        </w:tc>
        <w:tc>
          <w:tcPr>
            <w:tcW w:w="2401"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Percentage of  admissions in data file</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16.8%</w:t>
            </w:r>
          </w:p>
        </w:tc>
      </w:tr>
      <w:tr w:rsidR="00873F5C" w:rsidRPr="00873F5C"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18</w:t>
            </w:r>
          </w:p>
        </w:tc>
        <w:tc>
          <w:tcPr>
            <w:tcW w:w="2401"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Relative sample size (admissions)</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16.8% </w:t>
            </w:r>
          </w:p>
        </w:tc>
      </w:tr>
      <w:tr w:rsidR="00873F5C" w:rsidRPr="00873F5C"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19</w:t>
            </w:r>
          </w:p>
        </w:tc>
        <w:tc>
          <w:tcPr>
            <w:tcW w:w="2401"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Relative sample size (ambulatory treatments)</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w:t>
            </w:r>
          </w:p>
        </w:tc>
      </w:tr>
      <w:tr w:rsidR="00873F5C" w:rsidRPr="00873F5C"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20</w:t>
            </w:r>
          </w:p>
        </w:tc>
        <w:tc>
          <w:tcPr>
            <w:tcW w:w="2401" w:type="dxa"/>
          </w:tcPr>
          <w:p w:rsidR="00873F5C" w:rsidRPr="00873F5C" w:rsidRDefault="00873F5C" w:rsidP="00873F5C">
            <w:pPr>
              <w:spacing w:after="0" w:line="250" w:lineRule="atLeast"/>
              <w:rPr>
                <w:rFonts w:ascii="Arial" w:eastAsia="Calibri" w:hAnsi="Arial" w:cs="Arial"/>
                <w:sz w:val="20"/>
                <w:szCs w:val="20"/>
                <w:lang w:val="en-GB"/>
              </w:rPr>
            </w:pPr>
            <w:r w:rsidRPr="00873F5C">
              <w:rPr>
                <w:rFonts w:ascii="Arial" w:eastAsia="Calibri" w:hAnsi="Arial" w:cs="Arial"/>
                <w:sz w:val="20"/>
                <w:szCs w:val="20"/>
                <w:lang w:val="en-GB"/>
              </w:rPr>
              <w:t xml:space="preserve">Minimum Quality Control Checks </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y </w:t>
            </w:r>
          </w:p>
        </w:tc>
      </w:tr>
      <w:tr w:rsidR="00873F5C" w:rsidRPr="00873F5C"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21</w:t>
            </w:r>
          </w:p>
        </w:tc>
        <w:tc>
          <w:tcPr>
            <w:tcW w:w="2401" w:type="dxa"/>
          </w:tcPr>
          <w:p w:rsidR="00873F5C" w:rsidRPr="00873F5C" w:rsidRDefault="00873F5C" w:rsidP="00873F5C">
            <w:pPr>
              <w:spacing w:after="0" w:line="250" w:lineRule="atLeast"/>
              <w:rPr>
                <w:rFonts w:ascii="Arial" w:eastAsia="Calibri" w:hAnsi="Arial" w:cs="Arial"/>
                <w:sz w:val="20"/>
                <w:szCs w:val="20"/>
                <w:lang w:val="en-GB"/>
              </w:rPr>
            </w:pPr>
            <w:r w:rsidRPr="00873F5C">
              <w:rPr>
                <w:rFonts w:ascii="Arial" w:eastAsia="Calibri" w:hAnsi="Arial" w:cs="Arial"/>
                <w:sz w:val="20"/>
                <w:szCs w:val="20"/>
                <w:lang w:val="en-GB"/>
              </w:rPr>
              <w:t>Average percentage of “unknown””</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03.0%</w:t>
            </w:r>
          </w:p>
        </w:tc>
      </w:tr>
      <w:tr w:rsidR="00873F5C" w:rsidRPr="00873F5C"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22</w:t>
            </w:r>
          </w:p>
        </w:tc>
        <w:tc>
          <w:tcPr>
            <w:tcW w:w="2401" w:type="dxa"/>
          </w:tcPr>
          <w:p w:rsidR="00873F5C" w:rsidRPr="00873F5C" w:rsidRDefault="00873F5C" w:rsidP="00873F5C">
            <w:pPr>
              <w:spacing w:after="0" w:line="250" w:lineRule="atLeast"/>
              <w:rPr>
                <w:rFonts w:ascii="Arial" w:eastAsia="Calibri" w:hAnsi="Arial" w:cs="Arial"/>
                <w:sz w:val="20"/>
                <w:szCs w:val="20"/>
                <w:lang w:val="en-GB"/>
              </w:rPr>
            </w:pPr>
            <w:r w:rsidRPr="00873F5C">
              <w:rPr>
                <w:rFonts w:ascii="Arial" w:eastAsia="Calibri" w:hAnsi="Arial" w:cs="Arial"/>
                <w:sz w:val="20"/>
                <w:szCs w:val="20"/>
                <w:lang w:val="en-GB"/>
              </w:rPr>
              <w:t xml:space="preserve">Method for extrapolation from sample to national </w:t>
            </w:r>
            <w:r w:rsidRPr="00873F5C">
              <w:rPr>
                <w:rFonts w:ascii="Arial" w:eastAsia="Calibri" w:hAnsi="Arial" w:cs="Arial"/>
                <w:sz w:val="20"/>
                <w:szCs w:val="20"/>
                <w:lang w:val="en-GB"/>
              </w:rPr>
              <w:lastRenderedPageBreak/>
              <w:t xml:space="preserve">incidence </w:t>
            </w:r>
          </w:p>
          <w:p w:rsidR="00873F5C" w:rsidRPr="00873F5C" w:rsidRDefault="00873F5C" w:rsidP="00873F5C">
            <w:pPr>
              <w:spacing w:after="0" w:line="250" w:lineRule="atLeast"/>
              <w:rPr>
                <w:rFonts w:ascii="Arial" w:eastAsia="Calibri" w:hAnsi="Arial" w:cs="Arial"/>
                <w:sz w:val="20"/>
                <w:szCs w:val="20"/>
                <w:lang w:val="en-GB"/>
              </w:rPr>
            </w:pP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lastRenderedPageBreak/>
              <w:t>Not eligible for 2013</w:t>
            </w:r>
          </w:p>
        </w:tc>
      </w:tr>
      <w:tr w:rsidR="00873F5C" w:rsidRPr="00873F5C"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lastRenderedPageBreak/>
              <w:t>23</w:t>
            </w:r>
          </w:p>
        </w:tc>
        <w:tc>
          <w:tcPr>
            <w:tcW w:w="2401" w:type="dxa"/>
          </w:tcPr>
          <w:p w:rsidR="00873F5C" w:rsidRPr="00873F5C" w:rsidRDefault="00873F5C" w:rsidP="00873F5C">
            <w:pPr>
              <w:spacing w:after="0" w:line="250" w:lineRule="atLeast"/>
              <w:rPr>
                <w:rFonts w:ascii="Arial" w:eastAsia="Calibri" w:hAnsi="Arial" w:cs="Arial"/>
                <w:sz w:val="20"/>
                <w:szCs w:val="20"/>
                <w:lang w:val="en-GB"/>
              </w:rPr>
            </w:pPr>
            <w:r w:rsidRPr="00873F5C">
              <w:rPr>
                <w:rFonts w:ascii="Arial" w:eastAsia="Calibri" w:hAnsi="Arial" w:cs="Arial"/>
                <w:sz w:val="20"/>
                <w:szCs w:val="20"/>
                <w:lang w:val="en-GB"/>
              </w:rPr>
              <w:t>Reference population data provided</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w:t>
            </w:r>
          </w:p>
        </w:tc>
      </w:tr>
      <w:tr w:rsidR="00873F5C" w:rsidRPr="00873F5C"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24</w:t>
            </w:r>
          </w:p>
        </w:tc>
        <w:tc>
          <w:tcPr>
            <w:tcW w:w="2401" w:type="dxa"/>
          </w:tcPr>
          <w:p w:rsidR="00873F5C" w:rsidRPr="00873F5C" w:rsidRDefault="00873F5C" w:rsidP="00873F5C">
            <w:pPr>
              <w:spacing w:after="0" w:line="250" w:lineRule="atLeast"/>
              <w:rPr>
                <w:rFonts w:ascii="Arial" w:eastAsia="Calibri" w:hAnsi="Arial" w:cs="Arial"/>
                <w:sz w:val="20"/>
                <w:szCs w:val="20"/>
                <w:lang w:val="en-GB"/>
              </w:rPr>
            </w:pPr>
            <w:r w:rsidRPr="00873F5C">
              <w:rPr>
                <w:rFonts w:ascii="Arial" w:eastAsia="Calibri" w:hAnsi="Arial" w:cs="Arial"/>
                <w:sz w:val="20"/>
                <w:szCs w:val="20"/>
                <w:lang w:val="en-GB"/>
              </w:rPr>
              <w:t>(Eventual) additional comments (for the user):</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w:t>
            </w:r>
          </w:p>
        </w:tc>
      </w:tr>
      <w:tr w:rsidR="00873F5C" w:rsidRPr="00873F5C"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25</w:t>
            </w:r>
          </w:p>
        </w:tc>
        <w:tc>
          <w:tcPr>
            <w:tcW w:w="2401" w:type="dxa"/>
          </w:tcPr>
          <w:p w:rsidR="00873F5C" w:rsidRPr="00873F5C" w:rsidRDefault="00873F5C" w:rsidP="00873F5C">
            <w:pPr>
              <w:spacing w:after="0" w:line="250" w:lineRule="atLeast"/>
              <w:rPr>
                <w:rFonts w:ascii="Arial" w:eastAsia="Calibri" w:hAnsi="Arial" w:cs="Arial"/>
                <w:sz w:val="20"/>
                <w:szCs w:val="20"/>
                <w:lang w:val="en-GB"/>
              </w:rPr>
            </w:pPr>
            <w:r w:rsidRPr="00873F5C">
              <w:rPr>
                <w:rFonts w:ascii="Arial" w:eastAsia="Calibri" w:hAnsi="Arial" w:cs="Arial"/>
                <w:snapToGrid w:val="0"/>
                <w:color w:val="000000"/>
                <w:sz w:val="20"/>
                <w:szCs w:val="20"/>
                <w:lang w:val="en-GB"/>
              </w:rPr>
              <w:t>Responsible data administrator (organization)</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Universitatea Babes-Bolyai, Centrul de Sanatate Publica si Politici de Sanatate</w:t>
            </w:r>
          </w:p>
          <w:p w:rsidR="00873F5C" w:rsidRPr="00873F5C" w:rsidRDefault="00873F5C" w:rsidP="00873F5C">
            <w:pPr>
              <w:spacing w:after="0" w:line="250" w:lineRule="atLeast"/>
              <w:rPr>
                <w:rFonts w:ascii="Arial" w:eastAsia="Calibri" w:hAnsi="Arial" w:cs="Arial"/>
                <w:snapToGrid w:val="0"/>
                <w:color w:val="000000"/>
                <w:sz w:val="20"/>
                <w:szCs w:val="20"/>
                <w:lang w:val="en-GB"/>
              </w:rPr>
            </w:pPr>
          </w:p>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Babes Bolyai University, Center for Health Policy and Public Health</w:t>
            </w:r>
          </w:p>
          <w:p w:rsidR="00873F5C" w:rsidRPr="00873F5C" w:rsidRDefault="00873F5C" w:rsidP="00873F5C">
            <w:pPr>
              <w:spacing w:after="0" w:line="250" w:lineRule="atLeast"/>
              <w:rPr>
                <w:rFonts w:ascii="Arial" w:eastAsia="Calibri" w:hAnsi="Arial" w:cs="Arial"/>
                <w:snapToGrid w:val="0"/>
                <w:color w:val="000000"/>
                <w:sz w:val="20"/>
                <w:szCs w:val="20"/>
                <w:lang w:val="en-GB"/>
              </w:rPr>
            </w:pPr>
          </w:p>
          <w:p w:rsidR="00873F5C" w:rsidRPr="00873F5C" w:rsidRDefault="000C4A50" w:rsidP="00873F5C">
            <w:pPr>
              <w:spacing w:after="0" w:line="250" w:lineRule="atLeast"/>
              <w:rPr>
                <w:rFonts w:ascii="Arial" w:eastAsia="Calibri" w:hAnsi="Arial" w:cs="Arial"/>
                <w:snapToGrid w:val="0"/>
                <w:color w:val="000000"/>
                <w:sz w:val="20"/>
                <w:szCs w:val="20"/>
                <w:lang w:val="en-GB"/>
              </w:rPr>
            </w:pPr>
            <w:hyperlink r:id="rId90" w:history="1">
              <w:r w:rsidR="00873F5C" w:rsidRPr="00564234">
                <w:rPr>
                  <w:rFonts w:ascii="Arial" w:eastAsia="Calibri" w:hAnsi="Arial" w:cs="Arial"/>
                  <w:snapToGrid w:val="0"/>
                  <w:color w:val="0000FF" w:themeColor="hyperlink"/>
                  <w:sz w:val="20"/>
                  <w:szCs w:val="20"/>
                  <w:u w:val="single"/>
                  <w:lang w:val="en-GB"/>
                </w:rPr>
                <w:t>www.publichealth.ro</w:t>
              </w:r>
            </w:hyperlink>
            <w:r w:rsidR="00873F5C" w:rsidRPr="00873F5C">
              <w:rPr>
                <w:rFonts w:ascii="Arial" w:eastAsia="Calibri" w:hAnsi="Arial" w:cs="Arial"/>
                <w:snapToGrid w:val="0"/>
                <w:color w:val="000000"/>
                <w:sz w:val="20"/>
                <w:szCs w:val="20"/>
                <w:lang w:val="en-GB"/>
              </w:rPr>
              <w:t xml:space="preserve"> </w:t>
            </w:r>
          </w:p>
        </w:tc>
      </w:tr>
      <w:tr w:rsidR="00873F5C" w:rsidRPr="003363D7"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26</w:t>
            </w:r>
          </w:p>
        </w:tc>
        <w:tc>
          <w:tcPr>
            <w:tcW w:w="2401"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Contact: Responsible person</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Diana Rus,</w:t>
            </w:r>
          </w:p>
          <w:p w:rsidR="00873F5C" w:rsidRPr="00873F5C" w:rsidRDefault="00873F5C" w:rsidP="00873F5C">
            <w:pPr>
              <w:spacing w:after="0" w:line="250" w:lineRule="atLeast"/>
              <w:rPr>
                <w:rFonts w:ascii="Arial" w:eastAsia="Calibri" w:hAnsi="Arial" w:cs="Arial"/>
                <w:snapToGrid w:val="0"/>
                <w:color w:val="000000"/>
                <w:sz w:val="20"/>
                <w:szCs w:val="20"/>
                <w:lang w:val="en-GB"/>
              </w:rPr>
            </w:pPr>
          </w:p>
          <w:p w:rsidR="00873F5C" w:rsidRPr="00873F5C" w:rsidRDefault="000C4A50" w:rsidP="00873F5C">
            <w:pPr>
              <w:spacing w:after="0" w:line="250" w:lineRule="atLeast"/>
              <w:rPr>
                <w:rFonts w:ascii="Arial" w:eastAsia="Calibri" w:hAnsi="Arial" w:cs="Arial"/>
                <w:snapToGrid w:val="0"/>
                <w:color w:val="000000"/>
                <w:sz w:val="20"/>
                <w:szCs w:val="20"/>
                <w:lang w:val="en-GB"/>
              </w:rPr>
            </w:pPr>
            <w:hyperlink r:id="rId91" w:history="1">
              <w:r w:rsidR="00873F5C" w:rsidRPr="00564234">
                <w:rPr>
                  <w:rFonts w:ascii="Arial" w:eastAsia="Calibri" w:hAnsi="Arial" w:cs="Arial"/>
                  <w:snapToGrid w:val="0"/>
                  <w:color w:val="0000FF" w:themeColor="hyperlink"/>
                  <w:sz w:val="20"/>
                  <w:szCs w:val="20"/>
                  <w:u w:val="single"/>
                  <w:lang w:val="en-GB"/>
                </w:rPr>
                <w:t>Diana.rus@publichealth.ro</w:t>
              </w:r>
            </w:hyperlink>
          </w:p>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+40 742 020 689</w:t>
            </w:r>
          </w:p>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Pandurilor str no 7, room 910, Cluj-Napoca, Romania</w:t>
            </w:r>
          </w:p>
        </w:tc>
      </w:tr>
      <w:tr w:rsidR="00873F5C" w:rsidRPr="00873F5C"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27</w:t>
            </w:r>
          </w:p>
        </w:tc>
        <w:tc>
          <w:tcPr>
            <w:tcW w:w="2401"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Signature</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p>
        </w:tc>
      </w:tr>
      <w:tr w:rsidR="00873F5C" w:rsidRPr="00873F5C" w:rsidTr="00564234">
        <w:tc>
          <w:tcPr>
            <w:tcW w:w="0" w:type="auto"/>
          </w:tcPr>
          <w:p w:rsidR="00873F5C" w:rsidRPr="00873F5C" w:rsidRDefault="00873F5C" w:rsidP="00873F5C">
            <w:pPr>
              <w:spacing w:after="0" w:line="25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28</w:t>
            </w:r>
          </w:p>
        </w:tc>
        <w:tc>
          <w:tcPr>
            <w:tcW w:w="2401"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Date of completion of this file</w:t>
            </w:r>
          </w:p>
        </w:tc>
        <w:tc>
          <w:tcPr>
            <w:tcW w:w="6448" w:type="dxa"/>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20140506</w:t>
            </w:r>
          </w:p>
        </w:tc>
      </w:tr>
    </w:tbl>
    <w:p w:rsidR="00873F5C" w:rsidRDefault="00873F5C" w:rsidP="00D442A5">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425"/>
        <w:gridCol w:w="6424"/>
      </w:tblGrid>
      <w:tr w:rsidR="00873F5C" w:rsidRPr="003363D7" w:rsidTr="00564234">
        <w:tc>
          <w:tcPr>
            <w:tcW w:w="5000" w:type="pct"/>
            <w:gridSpan w:val="3"/>
          </w:tcPr>
          <w:p w:rsidR="00873F5C" w:rsidRPr="00873F5C" w:rsidRDefault="00873F5C" w:rsidP="00873F5C">
            <w:pPr>
              <w:spacing w:after="0" w:line="260" w:lineRule="atLeast"/>
              <w:rPr>
                <w:rFonts w:ascii="Arial" w:eastAsia="Calibri" w:hAnsi="Arial" w:cs="Arial"/>
                <w:b/>
                <w:snapToGrid w:val="0"/>
                <w:color w:val="000000"/>
                <w:sz w:val="36"/>
                <w:szCs w:val="36"/>
                <w:lang w:val="en-GB"/>
              </w:rPr>
            </w:pPr>
            <w:r w:rsidRPr="00873F5C">
              <w:rPr>
                <w:rFonts w:ascii="Arial" w:eastAsia="Calibri" w:hAnsi="Arial" w:cs="Arial"/>
                <w:b/>
                <w:snapToGrid w:val="0"/>
                <w:color w:val="000000"/>
                <w:sz w:val="36"/>
                <w:szCs w:val="36"/>
                <w:lang w:val="en-GB"/>
              </w:rPr>
              <w:t>National IDB File Information (Full Data Set)</w:t>
            </w:r>
          </w:p>
        </w:tc>
      </w:tr>
      <w:tr w:rsidR="00873F5C" w:rsidRPr="00873F5C" w:rsidTr="00564234">
        <w:tc>
          <w:tcPr>
            <w:tcW w:w="192" w:type="pct"/>
          </w:tcPr>
          <w:p w:rsidR="00873F5C" w:rsidRPr="00873F5C" w:rsidRDefault="00873F5C" w:rsidP="00873F5C">
            <w:pPr>
              <w:spacing w:after="0" w:line="26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1</w:t>
            </w:r>
          </w:p>
        </w:tc>
        <w:tc>
          <w:tcPr>
            <w:tcW w:w="1319" w:type="pct"/>
          </w:tcPr>
          <w:p w:rsidR="00873F5C" w:rsidRPr="00873F5C" w:rsidRDefault="00873F5C" w:rsidP="00873F5C">
            <w:pPr>
              <w:spacing w:after="0" w:line="26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Country</w:t>
            </w:r>
          </w:p>
        </w:tc>
        <w:tc>
          <w:tcPr>
            <w:tcW w:w="3489" w:type="pct"/>
          </w:tcPr>
          <w:p w:rsidR="00873F5C" w:rsidRPr="00873F5C" w:rsidRDefault="00873F5C" w:rsidP="00873F5C">
            <w:pPr>
              <w:spacing w:after="0" w:line="260" w:lineRule="atLeast"/>
              <w:rPr>
                <w:rFonts w:ascii="Arial" w:eastAsia="Calibri" w:hAnsi="Arial" w:cs="Arial"/>
                <w:b/>
                <w:snapToGrid w:val="0"/>
                <w:color w:val="000000"/>
                <w:sz w:val="36"/>
                <w:szCs w:val="36"/>
                <w:lang w:val="en-GB"/>
              </w:rPr>
            </w:pPr>
            <w:r w:rsidRPr="00873F5C">
              <w:rPr>
                <w:rFonts w:ascii="Arial" w:eastAsia="Calibri" w:hAnsi="Arial" w:cs="Arial"/>
                <w:b/>
                <w:snapToGrid w:val="0"/>
                <w:color w:val="000000"/>
                <w:sz w:val="36"/>
                <w:szCs w:val="36"/>
                <w:lang w:val="en-GB"/>
              </w:rPr>
              <w:t xml:space="preserve">Romania </w:t>
            </w:r>
          </w:p>
        </w:tc>
      </w:tr>
      <w:tr w:rsidR="00873F5C" w:rsidRPr="00873F5C" w:rsidTr="00564234">
        <w:tc>
          <w:tcPr>
            <w:tcW w:w="192"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w:t>
            </w:r>
          </w:p>
        </w:tc>
        <w:tc>
          <w:tcPr>
            <w:tcW w:w="131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Year</w:t>
            </w:r>
          </w:p>
        </w:tc>
        <w:tc>
          <w:tcPr>
            <w:tcW w:w="3489" w:type="pct"/>
          </w:tcPr>
          <w:p w:rsidR="00873F5C" w:rsidRPr="00873F5C" w:rsidRDefault="00873F5C" w:rsidP="00873F5C">
            <w:pPr>
              <w:spacing w:after="0" w:line="260" w:lineRule="atLeast"/>
              <w:rPr>
                <w:rFonts w:ascii="Arial" w:eastAsia="Calibri" w:hAnsi="Arial" w:cs="Arial"/>
                <w:b/>
                <w:snapToGrid w:val="0"/>
                <w:color w:val="000000"/>
                <w:sz w:val="36"/>
                <w:szCs w:val="36"/>
                <w:lang w:val="en-GB"/>
              </w:rPr>
            </w:pPr>
            <w:r w:rsidRPr="00873F5C">
              <w:rPr>
                <w:rFonts w:ascii="Arial" w:eastAsia="Calibri" w:hAnsi="Arial" w:cs="Arial"/>
                <w:b/>
                <w:snapToGrid w:val="0"/>
                <w:color w:val="000000"/>
                <w:sz w:val="36"/>
                <w:szCs w:val="36"/>
                <w:lang w:val="en-GB"/>
              </w:rPr>
              <w:t>2013</w:t>
            </w:r>
          </w:p>
        </w:tc>
      </w:tr>
      <w:tr w:rsidR="00873F5C" w:rsidRPr="003363D7" w:rsidTr="00564234">
        <w:tc>
          <w:tcPr>
            <w:tcW w:w="192"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3</w:t>
            </w:r>
          </w:p>
        </w:tc>
        <w:tc>
          <w:tcPr>
            <w:tcW w:w="131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National Register Name  </w:t>
            </w:r>
          </w:p>
        </w:tc>
        <w:tc>
          <w:tcPr>
            <w:tcW w:w="348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There is no official national register name – the data is collected for JAMIE project</w:t>
            </w:r>
          </w:p>
        </w:tc>
      </w:tr>
      <w:tr w:rsidR="00873F5C" w:rsidRPr="003363D7" w:rsidTr="00564234">
        <w:tc>
          <w:tcPr>
            <w:tcW w:w="192"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4</w:t>
            </w:r>
          </w:p>
        </w:tc>
        <w:tc>
          <w:tcPr>
            <w:tcW w:w="1319" w:type="pct"/>
          </w:tcPr>
          <w:p w:rsidR="00873F5C" w:rsidRPr="00873F5C" w:rsidRDefault="00873F5C" w:rsidP="00873F5C">
            <w:pPr>
              <w:spacing w:after="0" w:line="26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en-GB"/>
              </w:rPr>
              <w:t>Purpose of the reg</w:t>
            </w:r>
            <w:r w:rsidRPr="00873F5C">
              <w:rPr>
                <w:rFonts w:ascii="Arial" w:eastAsia="Calibri" w:hAnsi="Arial" w:cs="Arial"/>
                <w:snapToGrid w:val="0"/>
                <w:color w:val="000000"/>
                <w:sz w:val="20"/>
                <w:szCs w:val="20"/>
                <w:lang w:val="de-DE"/>
              </w:rPr>
              <w:t xml:space="preserve">ister  </w:t>
            </w:r>
          </w:p>
        </w:tc>
        <w:tc>
          <w:tcPr>
            <w:tcW w:w="348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The Romanian Ministry of Health designated the Babes-Bolyai University as the official National Data Administrator, with responsibilities for overseeing data collection and management for the IDB. Based on this decision data is being collected for the JAMIE project as well.</w:t>
            </w:r>
          </w:p>
        </w:tc>
      </w:tr>
      <w:tr w:rsidR="00873F5C" w:rsidRPr="003363D7" w:rsidTr="00564234">
        <w:tc>
          <w:tcPr>
            <w:tcW w:w="192"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5</w:t>
            </w:r>
          </w:p>
        </w:tc>
        <w:tc>
          <w:tcPr>
            <w:tcW w:w="1319" w:type="pct"/>
          </w:tcPr>
          <w:p w:rsidR="00873F5C" w:rsidRPr="00873F5C" w:rsidRDefault="00873F5C" w:rsidP="00873F5C">
            <w:pPr>
              <w:spacing w:after="0" w:line="26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Scope of the register</w:t>
            </w:r>
          </w:p>
        </w:tc>
        <w:tc>
          <w:tcPr>
            <w:tcW w:w="348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Due to the research interest in child safety and distracting driving of the research team in Romania, extra data on child safety systems in cars and distracting driving is collected as part of the FDS data collection.</w:t>
            </w:r>
          </w:p>
        </w:tc>
      </w:tr>
      <w:tr w:rsidR="00873F5C" w:rsidRPr="00873F5C" w:rsidTr="00564234">
        <w:tc>
          <w:tcPr>
            <w:tcW w:w="192"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6</w:t>
            </w:r>
          </w:p>
        </w:tc>
        <w:tc>
          <w:tcPr>
            <w:tcW w:w="131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Data file name (FDS)</w:t>
            </w:r>
          </w:p>
        </w:tc>
        <w:tc>
          <w:tcPr>
            <w:tcW w:w="348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FDS_2013_all_export_April 2014.dat</w:t>
            </w:r>
          </w:p>
        </w:tc>
      </w:tr>
      <w:tr w:rsidR="00873F5C" w:rsidRPr="00873F5C" w:rsidTr="00564234">
        <w:tc>
          <w:tcPr>
            <w:tcW w:w="192"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7</w:t>
            </w:r>
          </w:p>
        </w:tc>
        <w:tc>
          <w:tcPr>
            <w:tcW w:w="131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Date of creation of FDS file</w:t>
            </w:r>
          </w:p>
        </w:tc>
        <w:tc>
          <w:tcPr>
            <w:tcW w:w="3489" w:type="pct"/>
          </w:tcPr>
          <w:p w:rsidR="00873F5C" w:rsidRPr="00873F5C" w:rsidRDefault="00873F5C" w:rsidP="00873F5C">
            <w:pPr>
              <w:spacing w:after="0" w:line="26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20130101</w:t>
            </w:r>
          </w:p>
        </w:tc>
      </w:tr>
      <w:tr w:rsidR="00873F5C" w:rsidRPr="00873F5C" w:rsidTr="00564234">
        <w:tc>
          <w:tcPr>
            <w:tcW w:w="192" w:type="pct"/>
          </w:tcPr>
          <w:p w:rsidR="00873F5C" w:rsidRPr="00873F5C" w:rsidRDefault="00873F5C" w:rsidP="00873F5C">
            <w:pPr>
              <w:spacing w:after="0" w:line="26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8</w:t>
            </w:r>
          </w:p>
        </w:tc>
        <w:tc>
          <w:tcPr>
            <w:tcW w:w="131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Range of data of attendance</w:t>
            </w:r>
          </w:p>
        </w:tc>
        <w:tc>
          <w:tcPr>
            <w:tcW w:w="348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20130101– 20130714</w:t>
            </w:r>
          </w:p>
        </w:tc>
      </w:tr>
      <w:tr w:rsidR="00873F5C" w:rsidRPr="003363D7" w:rsidTr="00564234">
        <w:tc>
          <w:tcPr>
            <w:tcW w:w="192"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9</w:t>
            </w:r>
          </w:p>
        </w:tc>
        <w:tc>
          <w:tcPr>
            <w:tcW w:w="131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Original coding dictionary  </w:t>
            </w:r>
          </w:p>
        </w:tc>
        <w:tc>
          <w:tcPr>
            <w:tcW w:w="348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Coding Manual V2000 for Home and Leisure – August 2002 (French Version)</w:t>
            </w:r>
          </w:p>
        </w:tc>
      </w:tr>
      <w:tr w:rsidR="00873F5C" w:rsidRPr="003363D7" w:rsidTr="00564234">
        <w:tc>
          <w:tcPr>
            <w:tcW w:w="192"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10</w:t>
            </w:r>
          </w:p>
        </w:tc>
        <w:tc>
          <w:tcPr>
            <w:tcW w:w="1319" w:type="pct"/>
          </w:tcPr>
          <w:p w:rsidR="00873F5C" w:rsidRPr="00873F5C" w:rsidRDefault="00873F5C" w:rsidP="00873F5C">
            <w:pPr>
              <w:spacing w:after="0" w:line="260" w:lineRule="atLeast"/>
              <w:rPr>
                <w:rFonts w:ascii="Arial" w:eastAsia="Calibri" w:hAnsi="Arial" w:cs="Arial"/>
                <w:sz w:val="20"/>
                <w:szCs w:val="20"/>
                <w:lang w:val="en-GB"/>
              </w:rPr>
            </w:pPr>
            <w:r w:rsidRPr="00873F5C">
              <w:rPr>
                <w:rFonts w:ascii="Arial" w:eastAsia="Calibri" w:hAnsi="Arial" w:cs="Arial"/>
                <w:sz w:val="20"/>
                <w:szCs w:val="20"/>
                <w:lang w:val="en-GB"/>
              </w:rPr>
              <w:t>Dictionary modifications</w:t>
            </w:r>
          </w:p>
        </w:tc>
        <w:tc>
          <w:tcPr>
            <w:tcW w:w="348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Added extra variables on RTI: usage of child safety systems and extra variables on distracted driving (alcohol, drugs, texting)</w:t>
            </w:r>
          </w:p>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Added rural/urban location of the injury</w:t>
            </w:r>
          </w:p>
        </w:tc>
      </w:tr>
      <w:tr w:rsidR="00873F5C" w:rsidRPr="00873F5C" w:rsidTr="00564234">
        <w:tc>
          <w:tcPr>
            <w:tcW w:w="192" w:type="pct"/>
            <w:tcBorders>
              <w:top w:val="single" w:sz="4" w:space="0" w:color="auto"/>
              <w:left w:val="single" w:sz="4" w:space="0" w:color="auto"/>
              <w:bottom w:val="single" w:sz="4" w:space="0" w:color="auto"/>
              <w:right w:val="single" w:sz="4" w:space="0" w:color="auto"/>
            </w:tcBorders>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11</w:t>
            </w:r>
          </w:p>
        </w:tc>
        <w:tc>
          <w:tcPr>
            <w:tcW w:w="1319" w:type="pct"/>
            <w:tcBorders>
              <w:top w:val="single" w:sz="4" w:space="0" w:color="auto"/>
              <w:left w:val="single" w:sz="4" w:space="0" w:color="auto"/>
              <w:bottom w:val="single" w:sz="4" w:space="0" w:color="auto"/>
              <w:right w:val="single" w:sz="4" w:space="0" w:color="auto"/>
            </w:tcBorders>
          </w:tcPr>
          <w:p w:rsidR="00873F5C" w:rsidRPr="00873F5C" w:rsidRDefault="00873F5C" w:rsidP="00873F5C">
            <w:pPr>
              <w:spacing w:after="0" w:line="260" w:lineRule="atLeast"/>
              <w:rPr>
                <w:rFonts w:ascii="Arial" w:eastAsia="Calibri" w:hAnsi="Arial" w:cs="Arial"/>
                <w:sz w:val="20"/>
                <w:szCs w:val="20"/>
                <w:lang w:val="en-GB"/>
              </w:rPr>
            </w:pPr>
            <w:r w:rsidRPr="00873F5C">
              <w:rPr>
                <w:rFonts w:ascii="Arial" w:eastAsia="Calibri" w:hAnsi="Arial" w:cs="Arial"/>
                <w:sz w:val="20"/>
                <w:szCs w:val="20"/>
                <w:lang w:val="en-GB"/>
              </w:rPr>
              <w:t>(Eventual) Bridge coding applied</w:t>
            </w:r>
          </w:p>
        </w:tc>
        <w:tc>
          <w:tcPr>
            <w:tcW w:w="3489" w:type="pct"/>
            <w:tcBorders>
              <w:top w:val="single" w:sz="4" w:space="0" w:color="auto"/>
              <w:left w:val="single" w:sz="4" w:space="0" w:color="auto"/>
              <w:bottom w:val="single" w:sz="4" w:space="0" w:color="auto"/>
              <w:right w:val="single" w:sz="4" w:space="0" w:color="auto"/>
            </w:tcBorders>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w:t>
            </w:r>
          </w:p>
        </w:tc>
      </w:tr>
      <w:tr w:rsidR="00873F5C" w:rsidRPr="00873F5C" w:rsidTr="00564234">
        <w:tc>
          <w:tcPr>
            <w:tcW w:w="192" w:type="pct"/>
            <w:tcBorders>
              <w:top w:val="single" w:sz="4" w:space="0" w:color="auto"/>
              <w:left w:val="single" w:sz="4" w:space="0" w:color="auto"/>
              <w:bottom w:val="single" w:sz="4" w:space="0" w:color="auto"/>
              <w:right w:val="single" w:sz="4" w:space="0" w:color="auto"/>
            </w:tcBorders>
          </w:tcPr>
          <w:p w:rsidR="00873F5C" w:rsidRPr="00873F5C" w:rsidRDefault="00873F5C" w:rsidP="00873F5C">
            <w:pPr>
              <w:spacing w:after="0" w:line="26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12</w:t>
            </w:r>
          </w:p>
        </w:tc>
        <w:tc>
          <w:tcPr>
            <w:tcW w:w="1319" w:type="pct"/>
            <w:tcBorders>
              <w:top w:val="single" w:sz="4" w:space="0" w:color="auto"/>
              <w:left w:val="single" w:sz="4" w:space="0" w:color="auto"/>
              <w:bottom w:val="single" w:sz="4" w:space="0" w:color="auto"/>
              <w:right w:val="single" w:sz="4" w:space="0" w:color="auto"/>
            </w:tcBorders>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No. of records in the data file</w:t>
            </w:r>
          </w:p>
        </w:tc>
        <w:tc>
          <w:tcPr>
            <w:tcW w:w="3489" w:type="pct"/>
            <w:tcBorders>
              <w:top w:val="single" w:sz="4" w:space="0" w:color="auto"/>
              <w:left w:val="single" w:sz="4" w:space="0" w:color="auto"/>
              <w:bottom w:val="single" w:sz="4" w:space="0" w:color="auto"/>
              <w:right w:val="single" w:sz="4" w:space="0" w:color="auto"/>
            </w:tcBorders>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0002873</w:t>
            </w:r>
          </w:p>
        </w:tc>
      </w:tr>
      <w:tr w:rsidR="00873F5C" w:rsidRPr="00873F5C" w:rsidTr="00564234">
        <w:tc>
          <w:tcPr>
            <w:tcW w:w="192"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13</w:t>
            </w:r>
          </w:p>
        </w:tc>
        <w:tc>
          <w:tcPr>
            <w:tcW w:w="131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No. of FDS reference hospitals </w:t>
            </w:r>
          </w:p>
        </w:tc>
        <w:tc>
          <w:tcPr>
            <w:tcW w:w="348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001</w:t>
            </w:r>
          </w:p>
        </w:tc>
      </w:tr>
      <w:tr w:rsidR="00873F5C" w:rsidRPr="003363D7" w:rsidTr="00564234">
        <w:tc>
          <w:tcPr>
            <w:tcW w:w="192"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14</w:t>
            </w:r>
          </w:p>
        </w:tc>
        <w:tc>
          <w:tcPr>
            <w:tcW w:w="131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Geographic scope</w:t>
            </w:r>
          </w:p>
        </w:tc>
        <w:tc>
          <w:tcPr>
            <w:tcW w:w="348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Central region  - representative for the Mures county</w:t>
            </w:r>
          </w:p>
        </w:tc>
      </w:tr>
      <w:tr w:rsidR="00873F5C" w:rsidRPr="003363D7" w:rsidTr="00564234">
        <w:tc>
          <w:tcPr>
            <w:tcW w:w="192"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lastRenderedPageBreak/>
              <w:t>15</w:t>
            </w:r>
          </w:p>
        </w:tc>
        <w:tc>
          <w:tcPr>
            <w:tcW w:w="131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Sampling of hospitals</w:t>
            </w:r>
          </w:p>
        </w:tc>
        <w:tc>
          <w:tcPr>
            <w:tcW w:w="348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Convenience – acceptance of the ED to collect data; previous participation in the IDB</w:t>
            </w:r>
          </w:p>
          <w:p w:rsidR="00873F5C" w:rsidRPr="00873F5C" w:rsidRDefault="00873F5C" w:rsidP="00873F5C">
            <w:pPr>
              <w:spacing w:after="0" w:line="260" w:lineRule="atLeast"/>
              <w:rPr>
                <w:rFonts w:ascii="Arial" w:eastAsia="Calibri" w:hAnsi="Arial" w:cs="Arial"/>
                <w:snapToGrid w:val="0"/>
                <w:color w:val="000000"/>
                <w:sz w:val="20"/>
                <w:szCs w:val="20"/>
                <w:lang w:val="en-GB"/>
              </w:rPr>
            </w:pPr>
          </w:p>
        </w:tc>
      </w:tr>
      <w:tr w:rsidR="00873F5C" w:rsidRPr="003363D7" w:rsidTr="00564234">
        <w:tc>
          <w:tcPr>
            <w:tcW w:w="192"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16</w:t>
            </w:r>
          </w:p>
        </w:tc>
        <w:tc>
          <w:tcPr>
            <w:tcW w:w="131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Sampling of cases within hospitals </w:t>
            </w:r>
          </w:p>
        </w:tc>
        <w:tc>
          <w:tcPr>
            <w:tcW w:w="348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80% of the injury cases are collected </w:t>
            </w:r>
          </w:p>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Interviewer bias (all cases treated by 3 MDs are being collected + extra cases treated by other MDs but not all). In order to prevent the bias, during one week, at least all cases from two weekdays and one weekend day are being collected</w:t>
            </w:r>
          </w:p>
        </w:tc>
      </w:tr>
      <w:tr w:rsidR="00873F5C" w:rsidRPr="00873F5C" w:rsidTr="00564234">
        <w:tc>
          <w:tcPr>
            <w:tcW w:w="192"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17</w:t>
            </w:r>
          </w:p>
        </w:tc>
        <w:tc>
          <w:tcPr>
            <w:tcW w:w="131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Data entry method </w:t>
            </w:r>
          </w:p>
        </w:tc>
        <w:tc>
          <w:tcPr>
            <w:tcW w:w="348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z w:val="20"/>
                <w:szCs w:val="20"/>
                <w:lang w:val="en-GB"/>
              </w:rPr>
              <w:t xml:space="preserve">Details on how data is being collected are described: Gal M, Rus D, Peek-Asa C, Cherecheş RM, Sirlincan EO, Boeriu C, Baba CO. </w:t>
            </w:r>
            <w:r w:rsidRPr="00873F5C">
              <w:rPr>
                <w:rFonts w:ascii="Arial" w:eastAsia="Calibri" w:hAnsi="Arial" w:cs="Arial"/>
                <w:i/>
                <w:sz w:val="20"/>
                <w:szCs w:val="20"/>
                <w:lang w:val="en-GB"/>
              </w:rPr>
              <w:t>Epidemiology of assault and self-harm injuries treated in a large Romanian Emergency Department</w:t>
            </w:r>
            <w:r w:rsidRPr="00873F5C">
              <w:rPr>
                <w:rFonts w:ascii="Arial" w:eastAsia="Calibri" w:hAnsi="Arial" w:cs="Arial"/>
                <w:sz w:val="20"/>
                <w:szCs w:val="20"/>
                <w:lang w:val="en-GB"/>
              </w:rPr>
              <w:t xml:space="preserve">. </w:t>
            </w:r>
            <w:r w:rsidRPr="00873F5C">
              <w:rPr>
                <w:rFonts w:ascii="Arial" w:eastAsia="Calibri" w:hAnsi="Arial" w:cs="Arial"/>
                <w:sz w:val="20"/>
                <w:szCs w:val="20"/>
              </w:rPr>
              <w:t>Eur J Emerg Med. 2012: 19(3):146-52.</w:t>
            </w:r>
          </w:p>
        </w:tc>
      </w:tr>
      <w:tr w:rsidR="00873F5C" w:rsidRPr="00873F5C" w:rsidTr="00564234">
        <w:tc>
          <w:tcPr>
            <w:tcW w:w="192"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18</w:t>
            </w:r>
          </w:p>
        </w:tc>
        <w:tc>
          <w:tcPr>
            <w:tcW w:w="131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Percentage of  admissions in data file</w:t>
            </w:r>
          </w:p>
        </w:tc>
        <w:tc>
          <w:tcPr>
            <w:tcW w:w="348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21.07%</w:t>
            </w:r>
          </w:p>
        </w:tc>
      </w:tr>
      <w:tr w:rsidR="00873F5C" w:rsidRPr="00873F5C" w:rsidTr="00564234">
        <w:tc>
          <w:tcPr>
            <w:tcW w:w="192" w:type="pct"/>
            <w:tcBorders>
              <w:top w:val="single" w:sz="4" w:space="0" w:color="auto"/>
              <w:left w:val="single" w:sz="4" w:space="0" w:color="auto"/>
              <w:bottom w:val="single" w:sz="4" w:space="0" w:color="auto"/>
              <w:right w:val="single" w:sz="4" w:space="0" w:color="auto"/>
            </w:tcBorders>
          </w:tcPr>
          <w:p w:rsidR="00873F5C" w:rsidRPr="00873F5C" w:rsidRDefault="00873F5C" w:rsidP="00873F5C">
            <w:pPr>
              <w:spacing w:after="0" w:line="26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19</w:t>
            </w:r>
          </w:p>
        </w:tc>
        <w:tc>
          <w:tcPr>
            <w:tcW w:w="1319" w:type="pct"/>
            <w:tcBorders>
              <w:top w:val="single" w:sz="4" w:space="0" w:color="auto"/>
              <w:left w:val="single" w:sz="4" w:space="0" w:color="auto"/>
              <w:bottom w:val="single" w:sz="4" w:space="0" w:color="auto"/>
              <w:right w:val="single" w:sz="4" w:space="0" w:color="auto"/>
            </w:tcBorders>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Minimum Quality Control Checks </w:t>
            </w:r>
          </w:p>
        </w:tc>
        <w:tc>
          <w:tcPr>
            <w:tcW w:w="3489" w:type="pct"/>
            <w:tcBorders>
              <w:top w:val="single" w:sz="4" w:space="0" w:color="auto"/>
              <w:left w:val="single" w:sz="4" w:space="0" w:color="auto"/>
              <w:bottom w:val="single" w:sz="4" w:space="0" w:color="auto"/>
              <w:right w:val="single" w:sz="4" w:space="0" w:color="auto"/>
            </w:tcBorders>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 xml:space="preserve">y </w:t>
            </w:r>
          </w:p>
        </w:tc>
      </w:tr>
      <w:tr w:rsidR="00873F5C" w:rsidRPr="00873F5C" w:rsidTr="00564234">
        <w:tc>
          <w:tcPr>
            <w:tcW w:w="192"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20</w:t>
            </w:r>
          </w:p>
        </w:tc>
        <w:tc>
          <w:tcPr>
            <w:tcW w:w="1319" w:type="pct"/>
          </w:tcPr>
          <w:p w:rsidR="00873F5C" w:rsidRPr="00873F5C" w:rsidRDefault="00873F5C" w:rsidP="00873F5C">
            <w:pPr>
              <w:spacing w:after="0" w:line="260" w:lineRule="atLeast"/>
              <w:rPr>
                <w:rFonts w:ascii="Arial" w:eastAsia="Calibri" w:hAnsi="Arial" w:cs="Arial"/>
                <w:sz w:val="20"/>
                <w:szCs w:val="20"/>
                <w:lang w:val="en-GB"/>
              </w:rPr>
            </w:pPr>
            <w:r w:rsidRPr="00873F5C">
              <w:rPr>
                <w:rFonts w:ascii="Arial" w:eastAsia="Calibri" w:hAnsi="Arial" w:cs="Arial"/>
                <w:sz w:val="20"/>
                <w:szCs w:val="20"/>
                <w:lang w:val="en-GB"/>
              </w:rPr>
              <w:t xml:space="preserve">Average percentage of “unknown” </w:t>
            </w:r>
          </w:p>
        </w:tc>
        <w:tc>
          <w:tcPr>
            <w:tcW w:w="348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01.3%</w:t>
            </w:r>
          </w:p>
        </w:tc>
      </w:tr>
      <w:tr w:rsidR="00873F5C" w:rsidRPr="00873F5C" w:rsidTr="00564234">
        <w:tc>
          <w:tcPr>
            <w:tcW w:w="192"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21</w:t>
            </w:r>
          </w:p>
        </w:tc>
        <w:tc>
          <w:tcPr>
            <w:tcW w:w="1319" w:type="pct"/>
          </w:tcPr>
          <w:p w:rsidR="00873F5C" w:rsidRPr="00873F5C" w:rsidRDefault="00873F5C" w:rsidP="00873F5C">
            <w:pPr>
              <w:spacing w:after="0" w:line="260" w:lineRule="atLeast"/>
              <w:rPr>
                <w:rFonts w:ascii="Arial" w:eastAsia="Calibri" w:hAnsi="Arial" w:cs="Arial"/>
                <w:sz w:val="20"/>
                <w:szCs w:val="20"/>
                <w:lang w:val="en-GB"/>
              </w:rPr>
            </w:pPr>
            <w:r w:rsidRPr="00873F5C">
              <w:rPr>
                <w:rFonts w:ascii="Arial" w:eastAsia="Calibri" w:hAnsi="Arial" w:cs="Arial"/>
                <w:sz w:val="20"/>
                <w:szCs w:val="20"/>
                <w:lang w:val="en-GB"/>
              </w:rPr>
              <w:t>(Eventual) additional comments (for the user):</w:t>
            </w:r>
          </w:p>
        </w:tc>
        <w:tc>
          <w:tcPr>
            <w:tcW w:w="348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Max. 250 characters</w:t>
            </w:r>
          </w:p>
        </w:tc>
      </w:tr>
      <w:tr w:rsidR="00873F5C" w:rsidRPr="00873F5C" w:rsidTr="00564234">
        <w:tc>
          <w:tcPr>
            <w:tcW w:w="192"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22</w:t>
            </w:r>
          </w:p>
        </w:tc>
        <w:tc>
          <w:tcPr>
            <w:tcW w:w="1319" w:type="pct"/>
          </w:tcPr>
          <w:p w:rsidR="00873F5C" w:rsidRPr="00873F5C" w:rsidRDefault="00873F5C" w:rsidP="00873F5C">
            <w:pPr>
              <w:spacing w:after="0" w:line="260" w:lineRule="atLeast"/>
              <w:rPr>
                <w:rFonts w:ascii="Arial" w:eastAsia="Calibri" w:hAnsi="Arial" w:cs="Arial"/>
                <w:sz w:val="20"/>
                <w:szCs w:val="20"/>
                <w:lang w:val="en-GB"/>
              </w:rPr>
            </w:pPr>
            <w:r w:rsidRPr="00873F5C">
              <w:rPr>
                <w:rFonts w:ascii="Arial" w:eastAsia="Calibri" w:hAnsi="Arial" w:cs="Arial"/>
                <w:snapToGrid w:val="0"/>
                <w:color w:val="000000"/>
                <w:sz w:val="20"/>
                <w:szCs w:val="20"/>
                <w:lang w:val="en-GB"/>
              </w:rPr>
              <w:t>Responsible data administrator (organization)</w:t>
            </w:r>
          </w:p>
        </w:tc>
        <w:tc>
          <w:tcPr>
            <w:tcW w:w="3489" w:type="pct"/>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Universitatea Babes-Bolyai, Centrul de Sanatate Publica si Politici de Sanatate</w:t>
            </w:r>
          </w:p>
          <w:p w:rsidR="00873F5C" w:rsidRPr="00873F5C" w:rsidRDefault="00873F5C" w:rsidP="00873F5C">
            <w:pPr>
              <w:spacing w:after="0" w:line="250" w:lineRule="atLeast"/>
              <w:rPr>
                <w:rFonts w:ascii="Arial" w:eastAsia="Calibri" w:hAnsi="Arial" w:cs="Arial"/>
                <w:snapToGrid w:val="0"/>
                <w:color w:val="000000"/>
                <w:sz w:val="20"/>
                <w:szCs w:val="20"/>
                <w:lang w:val="en-GB"/>
              </w:rPr>
            </w:pPr>
          </w:p>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Babes Bolyai University, Center for Health Policy and Public Health</w:t>
            </w:r>
          </w:p>
          <w:p w:rsidR="00873F5C" w:rsidRPr="00873F5C" w:rsidRDefault="00873F5C" w:rsidP="00873F5C">
            <w:pPr>
              <w:spacing w:after="0" w:line="250" w:lineRule="atLeast"/>
              <w:rPr>
                <w:rFonts w:ascii="Arial" w:eastAsia="Calibri" w:hAnsi="Arial" w:cs="Arial"/>
                <w:snapToGrid w:val="0"/>
                <w:color w:val="000000"/>
                <w:sz w:val="20"/>
                <w:szCs w:val="20"/>
                <w:lang w:val="en-GB"/>
              </w:rPr>
            </w:pPr>
          </w:p>
          <w:p w:rsidR="00873F5C" w:rsidRPr="00873F5C" w:rsidRDefault="000C4A50" w:rsidP="00873F5C">
            <w:pPr>
              <w:spacing w:after="0" w:line="250" w:lineRule="atLeast"/>
              <w:rPr>
                <w:rFonts w:ascii="Arial" w:eastAsia="Calibri" w:hAnsi="Arial" w:cs="Arial"/>
                <w:snapToGrid w:val="0"/>
                <w:color w:val="000000"/>
                <w:sz w:val="20"/>
                <w:szCs w:val="20"/>
                <w:lang w:val="en-GB"/>
              </w:rPr>
            </w:pPr>
            <w:hyperlink r:id="rId92" w:history="1">
              <w:r w:rsidR="00873F5C" w:rsidRPr="00564234">
                <w:rPr>
                  <w:rFonts w:ascii="Arial" w:eastAsia="Calibri" w:hAnsi="Arial" w:cs="Arial"/>
                  <w:snapToGrid w:val="0"/>
                  <w:color w:val="0000FF" w:themeColor="hyperlink"/>
                  <w:sz w:val="20"/>
                  <w:szCs w:val="20"/>
                  <w:u w:val="single"/>
                  <w:lang w:val="en-GB"/>
                </w:rPr>
                <w:t>www.publichealth.ro</w:t>
              </w:r>
            </w:hyperlink>
            <w:r w:rsidR="00873F5C" w:rsidRPr="00873F5C">
              <w:rPr>
                <w:rFonts w:ascii="Arial" w:eastAsia="Calibri" w:hAnsi="Arial" w:cs="Arial"/>
                <w:snapToGrid w:val="0"/>
                <w:color w:val="000000"/>
                <w:sz w:val="20"/>
                <w:szCs w:val="20"/>
                <w:lang w:val="en-GB"/>
              </w:rPr>
              <w:t xml:space="preserve"> </w:t>
            </w:r>
          </w:p>
        </w:tc>
      </w:tr>
      <w:tr w:rsidR="00873F5C" w:rsidRPr="003363D7" w:rsidTr="00564234">
        <w:tc>
          <w:tcPr>
            <w:tcW w:w="192"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23</w:t>
            </w:r>
          </w:p>
        </w:tc>
        <w:tc>
          <w:tcPr>
            <w:tcW w:w="131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Contact: Responsible person</w:t>
            </w:r>
          </w:p>
        </w:tc>
        <w:tc>
          <w:tcPr>
            <w:tcW w:w="3489" w:type="pct"/>
          </w:tcPr>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Diana Rus,</w:t>
            </w:r>
          </w:p>
          <w:p w:rsidR="00873F5C" w:rsidRPr="00873F5C" w:rsidRDefault="00873F5C" w:rsidP="00873F5C">
            <w:pPr>
              <w:spacing w:after="0" w:line="250" w:lineRule="atLeast"/>
              <w:rPr>
                <w:rFonts w:ascii="Arial" w:eastAsia="Calibri" w:hAnsi="Arial" w:cs="Arial"/>
                <w:snapToGrid w:val="0"/>
                <w:color w:val="000000"/>
                <w:sz w:val="20"/>
                <w:szCs w:val="20"/>
                <w:lang w:val="en-GB"/>
              </w:rPr>
            </w:pPr>
          </w:p>
          <w:p w:rsidR="00873F5C" w:rsidRPr="00873F5C" w:rsidRDefault="000C4A50" w:rsidP="00873F5C">
            <w:pPr>
              <w:spacing w:after="0" w:line="250" w:lineRule="atLeast"/>
              <w:rPr>
                <w:rFonts w:ascii="Arial" w:eastAsia="Calibri" w:hAnsi="Arial" w:cs="Arial"/>
                <w:snapToGrid w:val="0"/>
                <w:color w:val="000000"/>
                <w:sz w:val="20"/>
                <w:szCs w:val="20"/>
                <w:lang w:val="en-GB"/>
              </w:rPr>
            </w:pPr>
            <w:hyperlink r:id="rId93" w:history="1">
              <w:r w:rsidR="00873F5C" w:rsidRPr="00564234">
                <w:rPr>
                  <w:rFonts w:ascii="Arial" w:eastAsia="Calibri" w:hAnsi="Arial" w:cs="Arial"/>
                  <w:snapToGrid w:val="0"/>
                  <w:color w:val="0000FF" w:themeColor="hyperlink"/>
                  <w:sz w:val="20"/>
                  <w:szCs w:val="20"/>
                  <w:u w:val="single"/>
                  <w:lang w:val="en-GB"/>
                </w:rPr>
                <w:t>Diana.rus@publichealth.ro</w:t>
              </w:r>
            </w:hyperlink>
          </w:p>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+40 742 020 689</w:t>
            </w:r>
          </w:p>
          <w:p w:rsidR="00873F5C" w:rsidRPr="00873F5C" w:rsidRDefault="00873F5C" w:rsidP="00873F5C">
            <w:pPr>
              <w:spacing w:after="0" w:line="25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Pandurilor str no 7, room 910, Cluj-Napoca, Romania</w:t>
            </w:r>
          </w:p>
        </w:tc>
      </w:tr>
      <w:tr w:rsidR="00873F5C" w:rsidRPr="00873F5C" w:rsidTr="00564234">
        <w:tc>
          <w:tcPr>
            <w:tcW w:w="192" w:type="pct"/>
          </w:tcPr>
          <w:p w:rsidR="00873F5C" w:rsidRPr="00873F5C" w:rsidRDefault="00873F5C" w:rsidP="00873F5C">
            <w:pPr>
              <w:spacing w:after="0" w:line="26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24</w:t>
            </w:r>
          </w:p>
        </w:tc>
        <w:tc>
          <w:tcPr>
            <w:tcW w:w="131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Signature</w:t>
            </w:r>
          </w:p>
        </w:tc>
        <w:tc>
          <w:tcPr>
            <w:tcW w:w="348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p>
        </w:tc>
      </w:tr>
      <w:tr w:rsidR="00873F5C" w:rsidRPr="00873F5C" w:rsidTr="00564234">
        <w:tc>
          <w:tcPr>
            <w:tcW w:w="192" w:type="pct"/>
          </w:tcPr>
          <w:p w:rsidR="00873F5C" w:rsidRPr="00873F5C" w:rsidRDefault="00873F5C" w:rsidP="00873F5C">
            <w:pPr>
              <w:spacing w:after="0" w:line="260" w:lineRule="atLeast"/>
              <w:rPr>
                <w:rFonts w:ascii="Arial" w:eastAsia="Calibri" w:hAnsi="Arial" w:cs="Arial"/>
                <w:snapToGrid w:val="0"/>
                <w:color w:val="000000"/>
                <w:sz w:val="20"/>
                <w:szCs w:val="20"/>
                <w:lang w:val="de-DE"/>
              </w:rPr>
            </w:pPr>
            <w:r w:rsidRPr="00873F5C">
              <w:rPr>
                <w:rFonts w:ascii="Arial" w:eastAsia="Calibri" w:hAnsi="Arial" w:cs="Arial"/>
                <w:snapToGrid w:val="0"/>
                <w:color w:val="000000"/>
                <w:sz w:val="20"/>
                <w:szCs w:val="20"/>
                <w:lang w:val="de-DE"/>
              </w:rPr>
              <w:t>25</w:t>
            </w:r>
          </w:p>
        </w:tc>
        <w:tc>
          <w:tcPr>
            <w:tcW w:w="131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Date of completion of this file</w:t>
            </w:r>
          </w:p>
        </w:tc>
        <w:tc>
          <w:tcPr>
            <w:tcW w:w="3489" w:type="pct"/>
          </w:tcPr>
          <w:p w:rsidR="00873F5C" w:rsidRPr="00873F5C" w:rsidRDefault="00873F5C" w:rsidP="00873F5C">
            <w:pPr>
              <w:spacing w:after="0" w:line="260" w:lineRule="atLeast"/>
              <w:rPr>
                <w:rFonts w:ascii="Arial" w:eastAsia="Calibri" w:hAnsi="Arial" w:cs="Arial"/>
                <w:snapToGrid w:val="0"/>
                <w:color w:val="000000"/>
                <w:sz w:val="20"/>
                <w:szCs w:val="20"/>
                <w:lang w:val="en-GB"/>
              </w:rPr>
            </w:pPr>
            <w:r w:rsidRPr="00873F5C">
              <w:rPr>
                <w:rFonts w:ascii="Arial" w:eastAsia="Calibri" w:hAnsi="Arial" w:cs="Arial"/>
                <w:snapToGrid w:val="0"/>
                <w:color w:val="000000"/>
                <w:sz w:val="20"/>
                <w:szCs w:val="20"/>
                <w:lang w:val="en-GB"/>
              </w:rPr>
              <w:t>20140506</w:t>
            </w:r>
          </w:p>
        </w:tc>
      </w:tr>
    </w:tbl>
    <w:p w:rsidR="00564234" w:rsidRDefault="00564234" w:rsidP="00BC03ED">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2019"/>
        <w:gridCol w:w="1056"/>
        <w:gridCol w:w="5796"/>
      </w:tblGrid>
      <w:tr w:rsidR="00587D8E" w:rsidRPr="003363D7" w:rsidTr="00587D8E">
        <w:tc>
          <w:tcPr>
            <w:tcW w:w="5000" w:type="pct"/>
            <w:gridSpan w:val="4"/>
          </w:tcPr>
          <w:p w:rsidR="00587D8E" w:rsidRPr="00587D8E" w:rsidRDefault="00587D8E" w:rsidP="00587D8E">
            <w:pPr>
              <w:spacing w:after="0" w:line="260" w:lineRule="atLeast"/>
              <w:rPr>
                <w:rFonts w:ascii="Arial" w:eastAsia="Times New Roman" w:hAnsi="Arial" w:cs="Arial"/>
                <w:b/>
                <w:sz w:val="36"/>
                <w:szCs w:val="36"/>
                <w:lang w:val="en-GB" w:eastAsia="nl-NL"/>
              </w:rPr>
            </w:pPr>
            <w:r w:rsidRPr="00587D8E">
              <w:rPr>
                <w:rFonts w:ascii="Arial" w:eastAsia="Times New Roman" w:hAnsi="Arial" w:cs="Arial"/>
                <w:b/>
                <w:sz w:val="36"/>
                <w:szCs w:val="36"/>
                <w:lang w:val="en-GB" w:eastAsia="nl-NL"/>
              </w:rPr>
              <w:t>National IDB File Information (Minimum Data Set)</w:t>
            </w:r>
          </w:p>
        </w:tc>
      </w:tr>
      <w:tr w:rsidR="00587D8E" w:rsidRPr="00587D8E"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1</w:t>
            </w:r>
          </w:p>
        </w:tc>
        <w:tc>
          <w:tcPr>
            <w:tcW w:w="1096"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Country</w:t>
            </w:r>
          </w:p>
        </w:tc>
        <w:tc>
          <w:tcPr>
            <w:tcW w:w="3719" w:type="pct"/>
            <w:gridSpan w:val="2"/>
          </w:tcPr>
          <w:p w:rsidR="00587D8E" w:rsidRPr="00587D8E" w:rsidRDefault="00587D8E" w:rsidP="00587D8E">
            <w:pPr>
              <w:spacing w:after="0" w:line="250" w:lineRule="atLeast"/>
              <w:rPr>
                <w:rFonts w:ascii="Arial" w:eastAsia="Calibri" w:hAnsi="Arial" w:cs="Arial"/>
                <w:b/>
                <w:snapToGrid w:val="0"/>
                <w:color w:val="000000"/>
                <w:sz w:val="36"/>
                <w:szCs w:val="36"/>
                <w:lang w:val="en-GB"/>
              </w:rPr>
            </w:pPr>
            <w:r w:rsidRPr="00587D8E">
              <w:rPr>
                <w:rFonts w:ascii="Arial" w:eastAsia="Calibri" w:hAnsi="Arial" w:cs="Arial"/>
                <w:b/>
                <w:snapToGrid w:val="0"/>
                <w:color w:val="000000"/>
                <w:sz w:val="36"/>
                <w:szCs w:val="36"/>
                <w:lang w:val="en-GB"/>
              </w:rPr>
              <w:t>Slovenia</w:t>
            </w:r>
          </w:p>
        </w:tc>
      </w:tr>
      <w:tr w:rsidR="00587D8E" w:rsidRPr="00587D8E"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2</w:t>
            </w:r>
          </w:p>
        </w:tc>
        <w:tc>
          <w:tcPr>
            <w:tcW w:w="1096"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Year</w:t>
            </w:r>
          </w:p>
        </w:tc>
        <w:tc>
          <w:tcPr>
            <w:tcW w:w="3719" w:type="pct"/>
            <w:gridSpan w:val="2"/>
          </w:tcPr>
          <w:p w:rsidR="00587D8E" w:rsidRPr="00587D8E" w:rsidRDefault="00587D8E" w:rsidP="00587D8E">
            <w:pPr>
              <w:spacing w:after="0" w:line="250" w:lineRule="atLeast"/>
              <w:rPr>
                <w:rFonts w:ascii="Arial" w:eastAsia="Calibri" w:hAnsi="Arial" w:cs="Arial"/>
                <w:b/>
                <w:snapToGrid w:val="0"/>
                <w:color w:val="000000"/>
                <w:sz w:val="36"/>
                <w:szCs w:val="36"/>
                <w:lang w:val="en-GB"/>
              </w:rPr>
            </w:pPr>
            <w:r w:rsidRPr="00587D8E">
              <w:rPr>
                <w:rFonts w:ascii="Arial" w:eastAsia="Calibri" w:hAnsi="Arial" w:cs="Arial"/>
                <w:b/>
                <w:snapToGrid w:val="0"/>
                <w:color w:val="000000"/>
                <w:sz w:val="36"/>
                <w:szCs w:val="36"/>
                <w:lang w:val="en-GB"/>
              </w:rPr>
              <w:t>2011</w:t>
            </w:r>
          </w:p>
        </w:tc>
      </w:tr>
      <w:tr w:rsidR="00587D8E" w:rsidRPr="003363D7"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3</w:t>
            </w:r>
          </w:p>
        </w:tc>
        <w:tc>
          <w:tcPr>
            <w:tcW w:w="1096"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 xml:space="preserve">National Register Name  </w:t>
            </w:r>
          </w:p>
        </w:tc>
        <w:tc>
          <w:tcPr>
            <w:tcW w:w="3719" w:type="pct"/>
            <w:gridSpan w:val="2"/>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z w:val="18"/>
                <w:szCs w:val="18"/>
                <w:lang w:val="en-GB"/>
              </w:rPr>
              <w:t>The Out-Patient Specialist Services Database (National Emergency Department Data)</w:t>
            </w:r>
            <w:r w:rsidRPr="00587D8E">
              <w:rPr>
                <w:rFonts w:ascii="Arial" w:eastAsia="Calibri" w:hAnsi="Arial" w:cs="Arial"/>
                <w:snapToGrid w:val="0"/>
                <w:color w:val="000000"/>
                <w:sz w:val="18"/>
                <w:szCs w:val="18"/>
                <w:lang w:val="en-GB"/>
              </w:rPr>
              <w:t>; National Hospital Health Care Statistics Database</w:t>
            </w:r>
          </w:p>
        </w:tc>
      </w:tr>
      <w:tr w:rsidR="00587D8E" w:rsidRPr="003363D7"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4</w:t>
            </w:r>
          </w:p>
        </w:tc>
        <w:tc>
          <w:tcPr>
            <w:tcW w:w="1096"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 xml:space="preserve">Purpose of the register  </w:t>
            </w:r>
          </w:p>
        </w:tc>
        <w:tc>
          <w:tcPr>
            <w:tcW w:w="3719" w:type="pct"/>
            <w:gridSpan w:val="2"/>
          </w:tcPr>
          <w:p w:rsidR="00587D8E" w:rsidRPr="00587D8E" w:rsidRDefault="00587D8E" w:rsidP="00587D8E">
            <w:pPr>
              <w:spacing w:after="0" w:line="250" w:lineRule="atLeast"/>
              <w:jc w:val="both"/>
              <w:rPr>
                <w:rFonts w:ascii="Arial" w:eastAsia="Calibri" w:hAnsi="Arial" w:cs="Arial"/>
                <w:sz w:val="18"/>
                <w:szCs w:val="18"/>
                <w:lang w:val="en-GB"/>
              </w:rPr>
            </w:pPr>
            <w:r w:rsidRPr="00587D8E">
              <w:rPr>
                <w:rFonts w:ascii="Arial" w:eastAsia="Calibri" w:hAnsi="Arial" w:cs="Arial"/>
                <w:sz w:val="18"/>
                <w:szCs w:val="18"/>
                <w:lang w:val="en-GB"/>
              </w:rPr>
              <w:t>The legal basis for health data collection in Slovenia is Law on Health Information System and Databases called “The Health Care Databases Act“.</w:t>
            </w:r>
          </w:p>
          <w:p w:rsidR="00587D8E" w:rsidRPr="00587D8E" w:rsidRDefault="00587D8E" w:rsidP="00587D8E">
            <w:pPr>
              <w:spacing w:after="0" w:line="250" w:lineRule="atLeast"/>
              <w:jc w:val="both"/>
              <w:rPr>
                <w:rFonts w:ascii="Arial" w:eastAsia="Calibri" w:hAnsi="Arial" w:cs="Arial"/>
                <w:sz w:val="18"/>
                <w:szCs w:val="18"/>
                <w:lang w:val="en-GB"/>
              </w:rPr>
            </w:pPr>
          </w:p>
          <w:p w:rsidR="00587D8E" w:rsidRPr="00587D8E" w:rsidRDefault="00587D8E" w:rsidP="00587D8E">
            <w:pPr>
              <w:spacing w:after="0" w:line="250" w:lineRule="atLeast"/>
              <w:jc w:val="both"/>
              <w:rPr>
                <w:rFonts w:ascii="Arial" w:eastAsia="Calibri" w:hAnsi="Arial" w:cs="Arial"/>
                <w:sz w:val="18"/>
                <w:szCs w:val="18"/>
                <w:lang w:val="en-GB"/>
              </w:rPr>
            </w:pPr>
            <w:r w:rsidRPr="00587D8E">
              <w:rPr>
                <w:rFonts w:ascii="Arial" w:eastAsia="Calibri" w:hAnsi="Arial" w:cs="Arial"/>
                <w:sz w:val="18"/>
                <w:szCs w:val="18"/>
                <w:lang w:val="en-GB"/>
              </w:rPr>
              <w:t>Out-patient specialist services represent secondary level of health care in the Republic of Slovenia. Reports are submitted after all curative activities have been carried out in out-patient specialist services. Data are provided by all specialist surgeries offering specialist out-patient care. National Emergency Department Data present a part of The Out-Patient Specialist Services Database.</w:t>
            </w:r>
          </w:p>
          <w:p w:rsidR="00587D8E" w:rsidRPr="00587D8E" w:rsidRDefault="00587D8E" w:rsidP="00587D8E">
            <w:pPr>
              <w:spacing w:after="0" w:line="250" w:lineRule="atLeast"/>
              <w:rPr>
                <w:rFonts w:ascii="Arial" w:eastAsia="Calibri" w:hAnsi="Arial" w:cs="Arial"/>
                <w:sz w:val="18"/>
                <w:szCs w:val="18"/>
                <w:lang w:val="en-GB"/>
              </w:rPr>
            </w:pPr>
          </w:p>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 xml:space="preserve">All patients who are admitted for one day or longer in all hospitals are recorded in existing National Hospital Health Care Statistics Database. </w:t>
            </w:r>
          </w:p>
          <w:p w:rsidR="00587D8E" w:rsidRPr="00587D8E" w:rsidRDefault="00587D8E" w:rsidP="00587D8E">
            <w:pPr>
              <w:spacing w:after="0" w:line="250" w:lineRule="atLeast"/>
              <w:rPr>
                <w:rFonts w:ascii="Arial" w:eastAsia="Calibri" w:hAnsi="Arial" w:cs="Arial"/>
                <w:snapToGrid w:val="0"/>
                <w:color w:val="000000"/>
                <w:sz w:val="18"/>
                <w:szCs w:val="18"/>
                <w:lang w:val="en-GB"/>
              </w:rPr>
            </w:pPr>
          </w:p>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lastRenderedPageBreak/>
              <w:t xml:space="preserve">Due to the fact that </w:t>
            </w:r>
            <w:r w:rsidRPr="00587D8E">
              <w:rPr>
                <w:rFonts w:ascii="Arial" w:eastAsia="Calibri" w:hAnsi="Arial" w:cs="Arial"/>
                <w:sz w:val="18"/>
                <w:szCs w:val="18"/>
                <w:lang w:val="en-GB"/>
              </w:rPr>
              <w:t>The Out-Patient Specialist Services Database</w:t>
            </w:r>
            <w:r w:rsidRPr="00587D8E">
              <w:rPr>
                <w:rFonts w:ascii="Arial" w:eastAsia="Calibri" w:hAnsi="Arial" w:cs="Arial"/>
                <w:snapToGrid w:val="0"/>
                <w:color w:val="000000"/>
                <w:sz w:val="18"/>
                <w:szCs w:val="18"/>
                <w:lang w:val="en-GB"/>
              </w:rPr>
              <w:t xml:space="preserve"> is normally admitted at National Institute of Public Health in aggregated form without personal identifier, separate data capture was implemented for the purpose of IDB-MDS data preparation. </w:t>
            </w:r>
          </w:p>
          <w:p w:rsidR="00587D8E" w:rsidRPr="00587D8E" w:rsidRDefault="00587D8E" w:rsidP="00587D8E">
            <w:pPr>
              <w:spacing w:after="0" w:line="250" w:lineRule="atLeast"/>
              <w:rPr>
                <w:rFonts w:ascii="Arial" w:eastAsia="Calibri" w:hAnsi="Arial" w:cs="Arial"/>
                <w:snapToGrid w:val="0"/>
                <w:color w:val="000000"/>
                <w:sz w:val="18"/>
                <w:szCs w:val="18"/>
                <w:lang w:val="en-GB"/>
              </w:rPr>
            </w:pPr>
          </w:p>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 xml:space="preserve">The data from both above described databases are transformed into standard IDB data format (MDS), according to JAMIE Manual, August 2012. Data derived upon both above described registers will be used (similar as before IDB (AI) data) for </w:t>
            </w:r>
            <w:r w:rsidRPr="00587D8E">
              <w:rPr>
                <w:rFonts w:ascii="Arial" w:eastAsia="Calibri" w:hAnsi="Arial" w:cs="Arial"/>
                <w:sz w:val="18"/>
                <w:szCs w:val="18"/>
                <w:lang w:val="en-GB"/>
              </w:rPr>
              <w:t>setting the priorities for developing national action plan on injury prevention in children.  Especially data on products involved in accident or causing injury are very valuable to detect some problems and include topics in the childhood injury prevention program. Data will also be used for publishing analysis on injuries in adolescents and for research on product safety.</w:t>
            </w:r>
          </w:p>
        </w:tc>
      </w:tr>
      <w:tr w:rsidR="00587D8E" w:rsidRPr="003363D7"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lastRenderedPageBreak/>
              <w:t>5</w:t>
            </w:r>
          </w:p>
        </w:tc>
        <w:tc>
          <w:tcPr>
            <w:tcW w:w="1096"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Scope of the register</w:t>
            </w:r>
          </w:p>
        </w:tc>
        <w:tc>
          <w:tcPr>
            <w:tcW w:w="3719" w:type="pct"/>
            <w:gridSpan w:val="2"/>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All injuries and poisonings, all out-patients and inpatients.</w:t>
            </w:r>
          </w:p>
        </w:tc>
      </w:tr>
      <w:tr w:rsidR="00587D8E" w:rsidRPr="00587D8E"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6</w:t>
            </w:r>
          </w:p>
        </w:tc>
        <w:tc>
          <w:tcPr>
            <w:tcW w:w="1096"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Data file name (MDS)</w:t>
            </w:r>
          </w:p>
        </w:tc>
        <w:tc>
          <w:tcPr>
            <w:tcW w:w="3719" w:type="pct"/>
            <w:gridSpan w:val="2"/>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SI-2011-MDS.dat</w:t>
            </w:r>
          </w:p>
        </w:tc>
      </w:tr>
      <w:tr w:rsidR="00587D8E" w:rsidRPr="00587D8E"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7</w:t>
            </w:r>
          </w:p>
        </w:tc>
        <w:tc>
          <w:tcPr>
            <w:tcW w:w="1096"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Date of creation of MDS file</w:t>
            </w:r>
          </w:p>
        </w:tc>
        <w:tc>
          <w:tcPr>
            <w:tcW w:w="3719" w:type="pct"/>
            <w:gridSpan w:val="2"/>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20130711</w:t>
            </w:r>
          </w:p>
        </w:tc>
      </w:tr>
      <w:tr w:rsidR="00587D8E" w:rsidRPr="00587D8E"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8</w:t>
            </w:r>
          </w:p>
        </w:tc>
        <w:tc>
          <w:tcPr>
            <w:tcW w:w="1096"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Range of data of attendance</w:t>
            </w:r>
          </w:p>
        </w:tc>
        <w:tc>
          <w:tcPr>
            <w:tcW w:w="3719" w:type="pct"/>
            <w:gridSpan w:val="2"/>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20110101 – 20111231</w:t>
            </w:r>
          </w:p>
        </w:tc>
      </w:tr>
      <w:tr w:rsidR="00587D8E" w:rsidRPr="00587D8E"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9</w:t>
            </w:r>
          </w:p>
        </w:tc>
        <w:tc>
          <w:tcPr>
            <w:tcW w:w="1096"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 xml:space="preserve">Original coding dictionary  </w:t>
            </w:r>
          </w:p>
        </w:tc>
        <w:tc>
          <w:tcPr>
            <w:tcW w:w="3719" w:type="pct"/>
            <w:gridSpan w:val="2"/>
          </w:tcPr>
          <w:p w:rsidR="00587D8E" w:rsidRPr="00587D8E" w:rsidRDefault="00587D8E" w:rsidP="00587D8E">
            <w:pPr>
              <w:spacing w:after="0" w:line="250" w:lineRule="atLeast"/>
              <w:rPr>
                <w:rFonts w:ascii="Arial" w:eastAsia="Calibri" w:hAnsi="Arial" w:cs="Arial"/>
                <w:snapToGrid w:val="0"/>
                <w:sz w:val="18"/>
                <w:szCs w:val="18"/>
                <w:lang w:val="en-GB"/>
              </w:rPr>
            </w:pPr>
            <w:r w:rsidRPr="00587D8E">
              <w:rPr>
                <w:rFonts w:ascii="Arial" w:eastAsia="Times New Roman" w:hAnsi="Arial" w:cs="Arial"/>
                <w:sz w:val="18"/>
                <w:szCs w:val="18"/>
                <w:lang w:val="en-GB" w:eastAsia="sl-SI"/>
              </w:rPr>
              <w:t>The Injury Database (IDB) coding manual version 1.1 – June 2005. Slovenian translation “</w:t>
            </w:r>
            <w:r w:rsidRPr="00587D8E">
              <w:rPr>
                <w:rFonts w:ascii="Arial" w:eastAsia="Times New Roman" w:hAnsi="Arial" w:cs="Arial"/>
                <w:sz w:val="18"/>
                <w:szCs w:val="18"/>
                <w:lang w:val="sl-SI" w:eastAsia="sl-SI"/>
              </w:rPr>
              <w:t>Priročnik za kodiranje: Evropska baza podatkov o poškodbah (</w:t>
            </w:r>
            <w:r w:rsidRPr="00587D8E">
              <w:rPr>
                <w:rFonts w:ascii="Arial" w:eastAsia="Times New Roman" w:hAnsi="Arial" w:cs="Arial"/>
                <w:sz w:val="18"/>
                <w:szCs w:val="18"/>
                <w:lang w:val="en-GB" w:eastAsia="sl-SI"/>
              </w:rPr>
              <w:t>European Injury Database</w:t>
            </w:r>
            <w:r w:rsidRPr="00587D8E">
              <w:rPr>
                <w:rFonts w:ascii="Arial" w:eastAsia="Times New Roman" w:hAnsi="Arial" w:cs="Arial"/>
                <w:sz w:val="18"/>
                <w:szCs w:val="18"/>
                <w:lang w:val="sl-SI" w:eastAsia="sl-SI"/>
              </w:rPr>
              <w:t>). Podatkovni slovar. Verzija 1.1 – junij 2005. Slovenski prevod</w:t>
            </w:r>
            <w:r w:rsidRPr="00587D8E">
              <w:rPr>
                <w:rFonts w:ascii="Arial" w:eastAsia="Times New Roman" w:hAnsi="Arial" w:cs="Arial"/>
                <w:sz w:val="18"/>
                <w:szCs w:val="18"/>
                <w:lang w:val="en-GB" w:eastAsia="sl-SI"/>
              </w:rPr>
              <w:t xml:space="preserve">. </w:t>
            </w:r>
            <w:r w:rsidRPr="00587D8E">
              <w:rPr>
                <w:rFonts w:ascii="Arial" w:eastAsia="Times New Roman" w:hAnsi="Arial" w:cs="Arial"/>
                <w:sz w:val="18"/>
                <w:szCs w:val="18"/>
                <w:lang w:val="sl-SI" w:eastAsia="sl-SI"/>
              </w:rPr>
              <w:t>Januar 2006”.</w:t>
            </w:r>
          </w:p>
        </w:tc>
      </w:tr>
      <w:tr w:rsidR="00587D8E" w:rsidRPr="00587D8E"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10</w:t>
            </w:r>
          </w:p>
        </w:tc>
        <w:tc>
          <w:tcPr>
            <w:tcW w:w="1096" w:type="pct"/>
          </w:tcPr>
          <w:p w:rsidR="00587D8E" w:rsidRPr="00587D8E" w:rsidRDefault="00587D8E" w:rsidP="00587D8E">
            <w:pPr>
              <w:spacing w:after="0" w:line="250" w:lineRule="atLeast"/>
              <w:rPr>
                <w:rFonts w:ascii="Arial" w:eastAsia="Calibri" w:hAnsi="Arial" w:cs="Arial"/>
                <w:sz w:val="18"/>
                <w:szCs w:val="18"/>
                <w:lang w:val="en-GB"/>
              </w:rPr>
            </w:pPr>
            <w:r w:rsidRPr="00587D8E">
              <w:rPr>
                <w:rFonts w:ascii="Arial" w:eastAsia="Calibri" w:hAnsi="Arial" w:cs="Arial"/>
                <w:sz w:val="18"/>
                <w:szCs w:val="18"/>
                <w:lang w:val="en-GB"/>
              </w:rPr>
              <w:t>Dictionary modifications</w:t>
            </w:r>
          </w:p>
        </w:tc>
        <w:tc>
          <w:tcPr>
            <w:tcW w:w="3719" w:type="pct"/>
            <w:gridSpan w:val="2"/>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w:t>
            </w:r>
          </w:p>
        </w:tc>
      </w:tr>
      <w:tr w:rsidR="00587D8E" w:rsidRPr="003363D7"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11</w:t>
            </w:r>
          </w:p>
        </w:tc>
        <w:tc>
          <w:tcPr>
            <w:tcW w:w="1096" w:type="pct"/>
          </w:tcPr>
          <w:p w:rsidR="00587D8E" w:rsidRPr="00587D8E" w:rsidRDefault="00587D8E" w:rsidP="00587D8E">
            <w:pPr>
              <w:spacing w:after="0" w:line="250" w:lineRule="atLeast"/>
              <w:rPr>
                <w:rFonts w:ascii="Arial" w:eastAsia="Calibri" w:hAnsi="Arial" w:cs="Arial"/>
                <w:sz w:val="18"/>
                <w:szCs w:val="18"/>
                <w:lang w:val="en-GB"/>
              </w:rPr>
            </w:pPr>
            <w:r w:rsidRPr="00587D8E">
              <w:rPr>
                <w:rFonts w:ascii="Arial" w:eastAsia="Calibri" w:hAnsi="Arial" w:cs="Arial"/>
                <w:sz w:val="18"/>
                <w:szCs w:val="18"/>
                <w:lang w:val="en-GB"/>
              </w:rPr>
              <w:t>Bridge coding applied</w:t>
            </w:r>
          </w:p>
        </w:tc>
        <w:tc>
          <w:tcPr>
            <w:tcW w:w="3719" w:type="pct"/>
            <w:gridSpan w:val="2"/>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The bridge coding from ICD-10 was applied to the data, to produce the IDB-MDS data file, according to JAMIE Manual, August 2012 (ICD10 &gt; MDS).</w:t>
            </w:r>
          </w:p>
          <w:p w:rsidR="00587D8E" w:rsidRPr="00587D8E" w:rsidRDefault="00587D8E" w:rsidP="00587D8E">
            <w:pPr>
              <w:spacing w:after="0" w:line="250" w:lineRule="atLeast"/>
              <w:rPr>
                <w:rFonts w:ascii="Arial" w:eastAsia="Calibri" w:hAnsi="Arial" w:cs="Arial"/>
                <w:snapToGrid w:val="0"/>
                <w:color w:val="000000"/>
                <w:sz w:val="18"/>
                <w:szCs w:val="18"/>
                <w:lang w:val="en-GB"/>
              </w:rPr>
            </w:pPr>
          </w:p>
        </w:tc>
      </w:tr>
      <w:tr w:rsidR="00587D8E" w:rsidRPr="00587D8E" w:rsidTr="00587D8E">
        <w:tc>
          <w:tcPr>
            <w:tcW w:w="185" w:type="pct"/>
            <w:tcBorders>
              <w:top w:val="single" w:sz="4" w:space="0" w:color="auto"/>
              <w:left w:val="single" w:sz="4" w:space="0" w:color="auto"/>
              <w:bottom w:val="single" w:sz="4" w:space="0" w:color="auto"/>
              <w:right w:val="single" w:sz="4" w:space="0" w:color="auto"/>
            </w:tcBorders>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12</w:t>
            </w:r>
          </w:p>
        </w:tc>
        <w:tc>
          <w:tcPr>
            <w:tcW w:w="1096" w:type="pct"/>
            <w:tcBorders>
              <w:top w:val="single" w:sz="4" w:space="0" w:color="auto"/>
              <w:left w:val="single" w:sz="4" w:space="0" w:color="auto"/>
              <w:bottom w:val="single" w:sz="4" w:space="0" w:color="auto"/>
              <w:right w:val="single" w:sz="4" w:space="0" w:color="auto"/>
            </w:tcBorders>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No. of records in the data file</w:t>
            </w:r>
          </w:p>
        </w:tc>
        <w:tc>
          <w:tcPr>
            <w:tcW w:w="3719" w:type="pct"/>
            <w:gridSpan w:val="2"/>
            <w:tcBorders>
              <w:top w:val="single" w:sz="4" w:space="0" w:color="auto"/>
              <w:left w:val="single" w:sz="4" w:space="0" w:color="auto"/>
              <w:bottom w:val="single" w:sz="4" w:space="0" w:color="auto"/>
              <w:right w:val="single" w:sz="4" w:space="0" w:color="auto"/>
            </w:tcBorders>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107097</w:t>
            </w:r>
          </w:p>
        </w:tc>
      </w:tr>
      <w:tr w:rsidR="00587D8E" w:rsidRPr="00587D8E"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13</w:t>
            </w:r>
          </w:p>
        </w:tc>
        <w:tc>
          <w:tcPr>
            <w:tcW w:w="1096"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 xml:space="preserve">No. of MDS reference hospitals </w:t>
            </w:r>
          </w:p>
        </w:tc>
        <w:tc>
          <w:tcPr>
            <w:tcW w:w="3719" w:type="pct"/>
            <w:gridSpan w:val="2"/>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004</w:t>
            </w:r>
          </w:p>
        </w:tc>
      </w:tr>
      <w:tr w:rsidR="00587D8E" w:rsidRPr="003363D7"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14</w:t>
            </w:r>
          </w:p>
        </w:tc>
        <w:tc>
          <w:tcPr>
            <w:tcW w:w="1096"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Geographic scope</w:t>
            </w:r>
          </w:p>
        </w:tc>
        <w:tc>
          <w:tcPr>
            <w:tcW w:w="3719" w:type="pct"/>
            <w:gridSpan w:val="2"/>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 xml:space="preserve">Sample is representative for entire reporting country. </w:t>
            </w:r>
          </w:p>
        </w:tc>
      </w:tr>
      <w:tr w:rsidR="00587D8E" w:rsidRPr="003363D7"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15</w:t>
            </w:r>
          </w:p>
        </w:tc>
        <w:tc>
          <w:tcPr>
            <w:tcW w:w="1096"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Hospital characteristics used for a representative sample of hospitals</w:t>
            </w:r>
          </w:p>
        </w:tc>
        <w:tc>
          <w:tcPr>
            <w:tcW w:w="3719" w:type="pct"/>
            <w:gridSpan w:val="2"/>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 xml:space="preserve">Sample hospitals, were selected in such a way that geographically cover entire country. Slovenian sample include 3 general hospitals and one university hospital (the biggest Slovenian hospital).  </w:t>
            </w:r>
          </w:p>
          <w:p w:rsidR="00587D8E" w:rsidRPr="00587D8E" w:rsidRDefault="00587D8E" w:rsidP="00587D8E">
            <w:pPr>
              <w:spacing w:after="0" w:line="250" w:lineRule="atLeast"/>
              <w:rPr>
                <w:rFonts w:ascii="Arial" w:eastAsia="Calibri" w:hAnsi="Arial" w:cs="Arial"/>
                <w:snapToGrid w:val="0"/>
                <w:color w:val="000000"/>
                <w:sz w:val="18"/>
                <w:szCs w:val="18"/>
                <w:lang w:val="en-GB"/>
              </w:rPr>
            </w:pPr>
          </w:p>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 xml:space="preserve">Known bias: </w:t>
            </w:r>
          </w:p>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 xml:space="preserve">1. A part of eye injuries is not included in case of one sample hospital. That is approx. 3% of all emergency ambulatory treatments in this hospital, but it is assumed that most of those injuries are actually treated also in other clinics of this hospital, as this are injuries that also covers other parts of </w:t>
            </w:r>
            <w:r w:rsidRPr="00587D8E">
              <w:rPr>
                <w:rFonts w:ascii="Arial" w:hAnsi="Arial" w:cs="Arial"/>
                <w:sz w:val="18"/>
                <w:szCs w:val="18"/>
                <w:lang w:val="en-AU"/>
              </w:rPr>
              <w:t>the head/ body and not only eye</w:t>
            </w:r>
            <w:r w:rsidRPr="00587D8E">
              <w:rPr>
                <w:rFonts w:ascii="Arial" w:eastAsia="Calibri" w:hAnsi="Arial" w:cs="Arial"/>
                <w:snapToGrid w:val="0"/>
                <w:color w:val="000000"/>
                <w:sz w:val="18"/>
                <w:szCs w:val="18"/>
                <w:lang w:val="en-GB"/>
              </w:rPr>
              <w:t xml:space="preserve">. </w:t>
            </w:r>
          </w:p>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 xml:space="preserve">2. Our sample covers the majority of skiing injuries in Slovenia, as in one of our sample hospitals the majority of skiing injuries in Slovenia is treated. </w:t>
            </w:r>
          </w:p>
        </w:tc>
      </w:tr>
      <w:tr w:rsidR="00587D8E" w:rsidRPr="003363D7"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16</w:t>
            </w:r>
          </w:p>
        </w:tc>
        <w:tc>
          <w:tcPr>
            <w:tcW w:w="1096"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 xml:space="preserve">Sampling of cases within hospitals </w:t>
            </w:r>
          </w:p>
        </w:tc>
        <w:tc>
          <w:tcPr>
            <w:tcW w:w="3719" w:type="pct"/>
            <w:gridSpan w:val="2"/>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All cases within sample hospitals are covered.</w:t>
            </w:r>
          </w:p>
        </w:tc>
      </w:tr>
      <w:tr w:rsidR="00587D8E" w:rsidRPr="00587D8E"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17</w:t>
            </w:r>
          </w:p>
        </w:tc>
        <w:tc>
          <w:tcPr>
            <w:tcW w:w="1096"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Percentage of  admissions in data file</w:t>
            </w:r>
          </w:p>
        </w:tc>
        <w:tc>
          <w:tcPr>
            <w:tcW w:w="3719" w:type="pct"/>
            <w:gridSpan w:val="2"/>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10.7%</w:t>
            </w:r>
          </w:p>
        </w:tc>
      </w:tr>
      <w:tr w:rsidR="00587D8E" w:rsidRPr="00587D8E"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18</w:t>
            </w:r>
          </w:p>
        </w:tc>
        <w:tc>
          <w:tcPr>
            <w:tcW w:w="1096"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Relative sample size (admissions)</w:t>
            </w:r>
          </w:p>
        </w:tc>
        <w:tc>
          <w:tcPr>
            <w:tcW w:w="3719" w:type="pct"/>
            <w:gridSpan w:val="2"/>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 xml:space="preserve">37.7%  </w:t>
            </w:r>
          </w:p>
        </w:tc>
      </w:tr>
      <w:tr w:rsidR="00587D8E" w:rsidRPr="00587D8E"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19</w:t>
            </w:r>
          </w:p>
        </w:tc>
        <w:tc>
          <w:tcPr>
            <w:tcW w:w="1096"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Relative sample size (ambulatory treatments)</w:t>
            </w:r>
          </w:p>
        </w:tc>
        <w:tc>
          <w:tcPr>
            <w:tcW w:w="3719" w:type="pct"/>
            <w:gridSpan w:val="2"/>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54.3%</w:t>
            </w:r>
          </w:p>
          <w:p w:rsidR="00587D8E" w:rsidRPr="00587D8E" w:rsidRDefault="00587D8E" w:rsidP="00587D8E">
            <w:pPr>
              <w:spacing w:after="0" w:line="250" w:lineRule="atLeast"/>
              <w:rPr>
                <w:rFonts w:ascii="Arial" w:eastAsia="Calibri" w:hAnsi="Arial" w:cs="Arial"/>
                <w:snapToGrid w:val="0"/>
                <w:color w:val="000000"/>
                <w:sz w:val="18"/>
                <w:szCs w:val="18"/>
                <w:lang w:val="en-GB"/>
              </w:rPr>
            </w:pPr>
          </w:p>
        </w:tc>
      </w:tr>
      <w:tr w:rsidR="00587D8E" w:rsidRPr="00587D8E"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20</w:t>
            </w:r>
          </w:p>
        </w:tc>
        <w:tc>
          <w:tcPr>
            <w:tcW w:w="1096" w:type="pct"/>
          </w:tcPr>
          <w:p w:rsidR="00587D8E" w:rsidRPr="00587D8E" w:rsidRDefault="00587D8E" w:rsidP="00587D8E">
            <w:pPr>
              <w:spacing w:after="0" w:line="250" w:lineRule="atLeast"/>
              <w:rPr>
                <w:rFonts w:ascii="Arial" w:eastAsia="Calibri" w:hAnsi="Arial" w:cs="Arial"/>
                <w:sz w:val="18"/>
                <w:szCs w:val="18"/>
                <w:lang w:val="en-GB"/>
              </w:rPr>
            </w:pPr>
            <w:r w:rsidRPr="00587D8E">
              <w:rPr>
                <w:rFonts w:ascii="Arial" w:eastAsia="Calibri" w:hAnsi="Arial" w:cs="Arial"/>
                <w:sz w:val="18"/>
                <w:szCs w:val="18"/>
                <w:lang w:val="en-GB"/>
              </w:rPr>
              <w:t xml:space="preserve">Minimum Quality </w:t>
            </w:r>
            <w:r w:rsidRPr="00587D8E">
              <w:rPr>
                <w:rFonts w:ascii="Arial" w:eastAsia="Calibri" w:hAnsi="Arial" w:cs="Arial"/>
                <w:sz w:val="18"/>
                <w:szCs w:val="18"/>
                <w:lang w:val="en-GB"/>
              </w:rPr>
              <w:lastRenderedPageBreak/>
              <w:t xml:space="preserve">Control Checks </w:t>
            </w:r>
          </w:p>
        </w:tc>
        <w:tc>
          <w:tcPr>
            <w:tcW w:w="3719" w:type="pct"/>
            <w:gridSpan w:val="2"/>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lastRenderedPageBreak/>
              <w:t>y</w:t>
            </w:r>
          </w:p>
        </w:tc>
      </w:tr>
      <w:tr w:rsidR="00587D8E" w:rsidRPr="003363D7"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lastRenderedPageBreak/>
              <w:t>21</w:t>
            </w:r>
          </w:p>
        </w:tc>
        <w:tc>
          <w:tcPr>
            <w:tcW w:w="1096" w:type="pct"/>
          </w:tcPr>
          <w:p w:rsidR="00587D8E" w:rsidRPr="00587D8E" w:rsidRDefault="00587D8E" w:rsidP="00587D8E">
            <w:pPr>
              <w:spacing w:after="0" w:line="250" w:lineRule="atLeast"/>
              <w:rPr>
                <w:rFonts w:ascii="Arial" w:eastAsia="Calibri" w:hAnsi="Arial" w:cs="Arial"/>
                <w:sz w:val="18"/>
                <w:szCs w:val="18"/>
                <w:lang w:val="en-GB"/>
              </w:rPr>
            </w:pPr>
            <w:r w:rsidRPr="00587D8E">
              <w:rPr>
                <w:rFonts w:ascii="Arial" w:eastAsia="Calibri" w:hAnsi="Arial" w:cs="Arial"/>
                <w:sz w:val="18"/>
                <w:szCs w:val="18"/>
                <w:lang w:val="en-GB"/>
              </w:rPr>
              <w:t>Average percentage of “unknown””</w:t>
            </w:r>
          </w:p>
        </w:tc>
        <w:tc>
          <w:tcPr>
            <w:tcW w:w="573"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6.8%</w:t>
            </w:r>
          </w:p>
        </w:tc>
        <w:tc>
          <w:tcPr>
            <w:tcW w:w="3146"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Remark: Max. in the case of mechanism of injury 33.9%.</w:t>
            </w:r>
          </w:p>
        </w:tc>
      </w:tr>
      <w:tr w:rsidR="00587D8E" w:rsidRPr="003363D7"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22</w:t>
            </w:r>
          </w:p>
        </w:tc>
        <w:tc>
          <w:tcPr>
            <w:tcW w:w="1096" w:type="pct"/>
          </w:tcPr>
          <w:p w:rsidR="00587D8E" w:rsidRPr="00587D8E" w:rsidRDefault="00587D8E" w:rsidP="00587D8E">
            <w:pPr>
              <w:spacing w:after="0" w:line="250" w:lineRule="atLeast"/>
              <w:rPr>
                <w:rFonts w:ascii="Arial" w:eastAsia="Calibri" w:hAnsi="Arial" w:cs="Arial"/>
                <w:sz w:val="18"/>
                <w:szCs w:val="18"/>
                <w:lang w:val="en-GB"/>
              </w:rPr>
            </w:pPr>
            <w:r w:rsidRPr="00587D8E">
              <w:rPr>
                <w:rFonts w:ascii="Arial" w:eastAsia="Calibri" w:hAnsi="Arial" w:cs="Arial"/>
                <w:sz w:val="18"/>
                <w:szCs w:val="18"/>
                <w:lang w:val="en-GB"/>
              </w:rPr>
              <w:t xml:space="preserve">Method for extrapolation from sample to national incidence </w:t>
            </w:r>
          </w:p>
          <w:p w:rsidR="00587D8E" w:rsidRPr="00587D8E" w:rsidRDefault="00587D8E" w:rsidP="00587D8E">
            <w:pPr>
              <w:spacing w:after="0" w:line="250" w:lineRule="atLeast"/>
              <w:rPr>
                <w:rFonts w:ascii="Arial" w:eastAsia="Calibri" w:hAnsi="Arial" w:cs="Arial"/>
                <w:sz w:val="18"/>
                <w:szCs w:val="18"/>
                <w:lang w:val="en-GB"/>
              </w:rPr>
            </w:pPr>
          </w:p>
        </w:tc>
        <w:tc>
          <w:tcPr>
            <w:tcW w:w="3719" w:type="pct"/>
            <w:gridSpan w:val="2"/>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1) Based on national figures of injury cases of hospital admissions.</w:t>
            </w:r>
          </w:p>
        </w:tc>
      </w:tr>
      <w:tr w:rsidR="00587D8E" w:rsidRPr="00587D8E"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23</w:t>
            </w:r>
          </w:p>
        </w:tc>
        <w:tc>
          <w:tcPr>
            <w:tcW w:w="1096" w:type="pct"/>
          </w:tcPr>
          <w:p w:rsidR="00587D8E" w:rsidRPr="00587D8E" w:rsidRDefault="00587D8E" w:rsidP="00587D8E">
            <w:pPr>
              <w:spacing w:after="0" w:line="250" w:lineRule="atLeast"/>
              <w:rPr>
                <w:rFonts w:ascii="Arial" w:eastAsia="Calibri" w:hAnsi="Arial" w:cs="Arial"/>
                <w:sz w:val="18"/>
                <w:szCs w:val="18"/>
                <w:lang w:val="en-GB"/>
              </w:rPr>
            </w:pPr>
            <w:r w:rsidRPr="00587D8E">
              <w:rPr>
                <w:rFonts w:ascii="Arial" w:eastAsia="Calibri" w:hAnsi="Arial" w:cs="Arial"/>
                <w:sz w:val="18"/>
                <w:szCs w:val="18"/>
                <w:lang w:val="en-GB"/>
              </w:rPr>
              <w:t>Reference population data provided</w:t>
            </w:r>
          </w:p>
        </w:tc>
        <w:tc>
          <w:tcPr>
            <w:tcW w:w="3719" w:type="pct"/>
            <w:gridSpan w:val="2"/>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y</w:t>
            </w:r>
          </w:p>
        </w:tc>
      </w:tr>
      <w:tr w:rsidR="00587D8E" w:rsidRPr="00587D8E"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24</w:t>
            </w:r>
          </w:p>
        </w:tc>
        <w:tc>
          <w:tcPr>
            <w:tcW w:w="1096" w:type="pct"/>
          </w:tcPr>
          <w:p w:rsidR="00587D8E" w:rsidRPr="00587D8E" w:rsidRDefault="00587D8E" w:rsidP="00587D8E">
            <w:pPr>
              <w:spacing w:after="0" w:line="250" w:lineRule="atLeast"/>
              <w:rPr>
                <w:rFonts w:ascii="Arial" w:eastAsia="Calibri" w:hAnsi="Arial" w:cs="Arial"/>
                <w:sz w:val="18"/>
                <w:szCs w:val="18"/>
                <w:lang w:val="en-GB"/>
              </w:rPr>
            </w:pPr>
            <w:r w:rsidRPr="00587D8E">
              <w:rPr>
                <w:rFonts w:ascii="Arial" w:eastAsia="Calibri" w:hAnsi="Arial" w:cs="Arial"/>
                <w:sz w:val="18"/>
                <w:szCs w:val="18"/>
                <w:lang w:val="en-GB"/>
              </w:rPr>
              <w:t>(Eventual) additional comments (for the user):</w:t>
            </w:r>
          </w:p>
        </w:tc>
        <w:tc>
          <w:tcPr>
            <w:tcW w:w="3719" w:type="pct"/>
            <w:gridSpan w:val="2"/>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w:t>
            </w:r>
          </w:p>
        </w:tc>
      </w:tr>
      <w:tr w:rsidR="00587D8E" w:rsidRPr="00587D8E"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25</w:t>
            </w:r>
          </w:p>
        </w:tc>
        <w:tc>
          <w:tcPr>
            <w:tcW w:w="1096" w:type="pct"/>
          </w:tcPr>
          <w:p w:rsidR="00587D8E" w:rsidRPr="00587D8E" w:rsidRDefault="00587D8E" w:rsidP="00587D8E">
            <w:pPr>
              <w:spacing w:after="0" w:line="250" w:lineRule="atLeast"/>
              <w:rPr>
                <w:rFonts w:ascii="Arial" w:eastAsia="Calibri" w:hAnsi="Arial" w:cs="Arial"/>
                <w:sz w:val="18"/>
                <w:szCs w:val="18"/>
                <w:lang w:val="en-GB"/>
              </w:rPr>
            </w:pPr>
            <w:r w:rsidRPr="00587D8E">
              <w:rPr>
                <w:rFonts w:ascii="Arial" w:eastAsia="Calibri" w:hAnsi="Arial" w:cs="Arial"/>
                <w:snapToGrid w:val="0"/>
                <w:color w:val="000000"/>
                <w:sz w:val="18"/>
                <w:szCs w:val="18"/>
                <w:lang w:val="en-GB"/>
              </w:rPr>
              <w:t>Responsible data administrator (organization)</w:t>
            </w:r>
          </w:p>
        </w:tc>
        <w:tc>
          <w:tcPr>
            <w:tcW w:w="3719" w:type="pct"/>
            <w:gridSpan w:val="2"/>
          </w:tcPr>
          <w:p w:rsidR="00587D8E" w:rsidRPr="00587D8E" w:rsidRDefault="00587D8E" w:rsidP="00587D8E">
            <w:pPr>
              <w:spacing w:after="0"/>
              <w:rPr>
                <w:rFonts w:ascii="Arial" w:eastAsia="Calibri" w:hAnsi="Arial" w:cs="Arial"/>
                <w:snapToGrid w:val="0"/>
                <w:color w:val="000000"/>
                <w:sz w:val="18"/>
                <w:szCs w:val="18"/>
                <w:lang w:val="sl-SI"/>
              </w:rPr>
            </w:pPr>
            <w:r w:rsidRPr="00587D8E">
              <w:rPr>
                <w:rFonts w:ascii="Arial" w:eastAsia="Calibri" w:hAnsi="Arial" w:cs="Arial"/>
                <w:snapToGrid w:val="0"/>
                <w:color w:val="000000"/>
                <w:sz w:val="18"/>
                <w:szCs w:val="18"/>
                <w:lang w:val="sl-SI"/>
              </w:rPr>
              <w:t>Nacionalni inštitut za javno zdravje</w:t>
            </w:r>
          </w:p>
          <w:p w:rsidR="00587D8E" w:rsidRPr="00587D8E" w:rsidRDefault="00587D8E" w:rsidP="00587D8E">
            <w:pPr>
              <w:spacing w:after="0"/>
              <w:rPr>
                <w:rFonts w:ascii="Arial" w:eastAsia="Calibri" w:hAnsi="Arial" w:cs="Arial"/>
                <w:snapToGrid w:val="0"/>
                <w:color w:val="000000"/>
                <w:sz w:val="18"/>
                <w:szCs w:val="18"/>
                <w:lang w:val="sl-SI"/>
              </w:rPr>
            </w:pPr>
            <w:r w:rsidRPr="00587D8E">
              <w:rPr>
                <w:rFonts w:ascii="Arial" w:eastAsia="Calibri" w:hAnsi="Arial" w:cs="Arial"/>
                <w:snapToGrid w:val="0"/>
                <w:color w:val="000000"/>
                <w:sz w:val="18"/>
                <w:szCs w:val="18"/>
                <w:lang w:val="sl-SI"/>
              </w:rPr>
              <w:t>Zdravstveno podatkovni center</w:t>
            </w:r>
          </w:p>
          <w:p w:rsidR="00587D8E" w:rsidRPr="00587D8E" w:rsidRDefault="00587D8E" w:rsidP="00587D8E">
            <w:pPr>
              <w:spacing w:after="0"/>
              <w:rPr>
                <w:rFonts w:ascii="Arial" w:eastAsia="Calibri" w:hAnsi="Arial" w:cs="Arial"/>
                <w:snapToGrid w:val="0"/>
                <w:color w:val="000000"/>
                <w:sz w:val="18"/>
                <w:szCs w:val="18"/>
                <w:lang w:val="en-GB"/>
              </w:rPr>
            </w:pPr>
          </w:p>
          <w:p w:rsidR="00587D8E" w:rsidRPr="00587D8E" w:rsidRDefault="00587D8E" w:rsidP="00587D8E">
            <w:pPr>
              <w:spacing w:after="0"/>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National Institute of Public Health</w:t>
            </w:r>
          </w:p>
          <w:p w:rsidR="00587D8E" w:rsidRPr="00587D8E" w:rsidRDefault="00587D8E" w:rsidP="00587D8E">
            <w:pPr>
              <w:spacing w:after="0"/>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Health Data Centre</w:t>
            </w:r>
          </w:p>
          <w:p w:rsidR="00587D8E" w:rsidRPr="00587D8E" w:rsidRDefault="000C4A50" w:rsidP="00587D8E">
            <w:pPr>
              <w:spacing w:after="0" w:line="250" w:lineRule="atLeast"/>
              <w:rPr>
                <w:rFonts w:ascii="Arial" w:eastAsia="Calibri" w:hAnsi="Arial" w:cs="Arial"/>
                <w:snapToGrid w:val="0"/>
                <w:color w:val="000000"/>
                <w:sz w:val="18"/>
                <w:szCs w:val="18"/>
                <w:lang w:val="en-GB"/>
              </w:rPr>
            </w:pPr>
            <w:hyperlink r:id="rId94" w:history="1">
              <w:r w:rsidR="00587D8E" w:rsidRPr="00587D8E">
                <w:rPr>
                  <w:rFonts w:ascii="Arial" w:eastAsia="Calibri" w:hAnsi="Arial" w:cs="Arial"/>
                  <w:snapToGrid w:val="0"/>
                  <w:color w:val="0000FF"/>
                  <w:sz w:val="18"/>
                  <w:szCs w:val="18"/>
                  <w:u w:val="single"/>
                  <w:lang w:val="en-GB"/>
                </w:rPr>
                <w:t>http://www.nijz.si/</w:t>
              </w:r>
            </w:hyperlink>
          </w:p>
        </w:tc>
      </w:tr>
      <w:tr w:rsidR="00587D8E" w:rsidRPr="003363D7"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26</w:t>
            </w:r>
          </w:p>
        </w:tc>
        <w:tc>
          <w:tcPr>
            <w:tcW w:w="1096"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Contact: Responsible person</w:t>
            </w:r>
          </w:p>
        </w:tc>
        <w:tc>
          <w:tcPr>
            <w:tcW w:w="3719" w:type="pct"/>
            <w:gridSpan w:val="2"/>
          </w:tcPr>
          <w:p w:rsidR="00587D8E" w:rsidRPr="00587D8E" w:rsidRDefault="00587D8E" w:rsidP="00587D8E">
            <w:pPr>
              <w:spacing w:after="0"/>
              <w:rPr>
                <w:rFonts w:ascii="Arial" w:eastAsia="Times New Roman" w:hAnsi="Arial" w:cs="Arial"/>
                <w:snapToGrid w:val="0"/>
                <w:color w:val="000000"/>
                <w:sz w:val="18"/>
                <w:szCs w:val="18"/>
                <w:lang w:val="en-GB" w:eastAsia="de-DE"/>
              </w:rPr>
            </w:pPr>
            <w:r w:rsidRPr="00587D8E">
              <w:rPr>
                <w:rFonts w:ascii="Arial" w:eastAsia="Times New Roman" w:hAnsi="Arial" w:cs="Arial"/>
                <w:snapToGrid w:val="0"/>
                <w:color w:val="000000"/>
                <w:sz w:val="18"/>
                <w:szCs w:val="18"/>
                <w:lang w:val="en-GB" w:eastAsia="de-DE"/>
              </w:rPr>
              <w:t xml:space="preserve">Metka Zaletel </w:t>
            </w:r>
          </w:p>
          <w:p w:rsidR="00587D8E" w:rsidRPr="00587D8E" w:rsidRDefault="00587D8E" w:rsidP="00587D8E">
            <w:pPr>
              <w:spacing w:after="0"/>
              <w:rPr>
                <w:rFonts w:ascii="Arial" w:eastAsia="Times New Roman" w:hAnsi="Arial" w:cs="Arial"/>
                <w:snapToGrid w:val="0"/>
                <w:color w:val="000000"/>
                <w:sz w:val="18"/>
                <w:szCs w:val="18"/>
                <w:lang w:val="en-GB" w:eastAsia="de-DE"/>
              </w:rPr>
            </w:pPr>
            <w:r w:rsidRPr="00587D8E">
              <w:rPr>
                <w:rFonts w:ascii="Arial" w:eastAsia="Times New Roman" w:hAnsi="Arial" w:cs="Arial"/>
                <w:snapToGrid w:val="0"/>
                <w:color w:val="000000"/>
                <w:sz w:val="18"/>
                <w:szCs w:val="18"/>
                <w:lang w:val="en-GB" w:eastAsia="de-DE"/>
              </w:rPr>
              <w:t>Trubarjeva 2, 1000 Ljubljana</w:t>
            </w:r>
          </w:p>
          <w:p w:rsidR="00587D8E" w:rsidRPr="00587D8E" w:rsidRDefault="00587D8E" w:rsidP="00587D8E">
            <w:pPr>
              <w:spacing w:after="0"/>
              <w:rPr>
                <w:rFonts w:ascii="Arial" w:eastAsia="Times New Roman" w:hAnsi="Arial" w:cs="Arial"/>
                <w:snapToGrid w:val="0"/>
                <w:color w:val="000000"/>
                <w:sz w:val="18"/>
                <w:szCs w:val="18"/>
                <w:lang w:val="en-GB" w:eastAsia="de-DE"/>
              </w:rPr>
            </w:pPr>
            <w:r w:rsidRPr="00587D8E">
              <w:rPr>
                <w:rFonts w:ascii="Arial" w:eastAsia="Times New Roman" w:hAnsi="Arial" w:cs="Arial"/>
                <w:snapToGrid w:val="0"/>
                <w:color w:val="000000"/>
                <w:sz w:val="18"/>
                <w:szCs w:val="18"/>
                <w:lang w:val="en-GB" w:eastAsia="de-DE"/>
              </w:rPr>
              <w:t>+38612441457</w:t>
            </w:r>
          </w:p>
          <w:p w:rsidR="00587D8E" w:rsidRPr="00587D8E" w:rsidRDefault="000C4A50" w:rsidP="00587D8E">
            <w:pPr>
              <w:spacing w:after="0"/>
              <w:rPr>
                <w:rFonts w:ascii="Arial" w:eastAsia="Times New Roman" w:hAnsi="Arial" w:cs="Arial"/>
                <w:snapToGrid w:val="0"/>
                <w:color w:val="000000"/>
                <w:sz w:val="18"/>
                <w:szCs w:val="18"/>
                <w:lang w:val="en-GB" w:eastAsia="de-DE"/>
              </w:rPr>
            </w:pPr>
            <w:hyperlink r:id="rId95" w:history="1">
              <w:r w:rsidR="00587D8E" w:rsidRPr="00587D8E">
                <w:rPr>
                  <w:rFonts w:ascii="Arial" w:eastAsia="Times New Roman" w:hAnsi="Arial" w:cs="Arial"/>
                  <w:snapToGrid w:val="0"/>
                  <w:color w:val="0000FF"/>
                  <w:sz w:val="18"/>
                  <w:szCs w:val="18"/>
                  <w:u w:val="single"/>
                  <w:lang w:val="en-GB" w:eastAsia="de-DE"/>
                </w:rPr>
                <w:t>metka.zaletel@nijz.si</w:t>
              </w:r>
            </w:hyperlink>
            <w:r w:rsidR="00587D8E" w:rsidRPr="00587D8E">
              <w:rPr>
                <w:rFonts w:ascii="Arial" w:eastAsia="Times New Roman" w:hAnsi="Arial" w:cs="Arial"/>
                <w:snapToGrid w:val="0"/>
                <w:color w:val="000000"/>
                <w:sz w:val="18"/>
                <w:szCs w:val="18"/>
                <w:lang w:val="en-GB" w:eastAsia="de-DE"/>
              </w:rPr>
              <w:t xml:space="preserve"> (and CC to </w:t>
            </w:r>
            <w:hyperlink r:id="rId96" w:history="1">
              <w:r w:rsidR="00587D8E" w:rsidRPr="00587D8E">
                <w:rPr>
                  <w:rFonts w:ascii="Arial" w:eastAsia="Times New Roman" w:hAnsi="Arial" w:cs="Arial"/>
                  <w:snapToGrid w:val="0"/>
                  <w:color w:val="0000FF"/>
                  <w:sz w:val="18"/>
                  <w:szCs w:val="18"/>
                  <w:u w:val="single"/>
                  <w:lang w:val="en-GB" w:eastAsia="de-DE"/>
                </w:rPr>
                <w:t>edamis@nijz.si</w:t>
              </w:r>
            </w:hyperlink>
            <w:r w:rsidR="00587D8E" w:rsidRPr="00587D8E">
              <w:rPr>
                <w:rFonts w:ascii="Arial" w:eastAsia="Times New Roman" w:hAnsi="Arial" w:cs="Arial"/>
                <w:snapToGrid w:val="0"/>
                <w:color w:val="000000"/>
                <w:sz w:val="18"/>
                <w:szCs w:val="18"/>
                <w:lang w:val="en-GB" w:eastAsia="de-DE"/>
              </w:rPr>
              <w:t>)</w:t>
            </w:r>
          </w:p>
        </w:tc>
      </w:tr>
      <w:tr w:rsidR="00587D8E" w:rsidRPr="00587D8E"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27</w:t>
            </w:r>
          </w:p>
        </w:tc>
        <w:tc>
          <w:tcPr>
            <w:tcW w:w="1096"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Signature</w:t>
            </w:r>
          </w:p>
        </w:tc>
        <w:tc>
          <w:tcPr>
            <w:tcW w:w="3719" w:type="pct"/>
            <w:gridSpan w:val="2"/>
          </w:tcPr>
          <w:p w:rsidR="00587D8E" w:rsidRPr="00587D8E" w:rsidRDefault="00587D8E" w:rsidP="00587D8E">
            <w:pPr>
              <w:spacing w:after="0" w:line="250" w:lineRule="atLeast"/>
              <w:rPr>
                <w:rFonts w:ascii="Arial" w:eastAsia="Calibri" w:hAnsi="Arial" w:cs="Arial"/>
                <w:snapToGrid w:val="0"/>
                <w:color w:val="000000"/>
                <w:sz w:val="18"/>
                <w:szCs w:val="18"/>
                <w:lang w:val="en-GB"/>
              </w:rPr>
            </w:pPr>
          </w:p>
        </w:tc>
      </w:tr>
      <w:tr w:rsidR="00587D8E" w:rsidRPr="00587D8E" w:rsidTr="00587D8E">
        <w:tc>
          <w:tcPr>
            <w:tcW w:w="185"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28</w:t>
            </w:r>
          </w:p>
        </w:tc>
        <w:tc>
          <w:tcPr>
            <w:tcW w:w="1096" w:type="pct"/>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Date of completion of this file</w:t>
            </w:r>
          </w:p>
        </w:tc>
        <w:tc>
          <w:tcPr>
            <w:tcW w:w="3719" w:type="pct"/>
            <w:gridSpan w:val="2"/>
          </w:tcPr>
          <w:p w:rsidR="00587D8E" w:rsidRPr="00587D8E" w:rsidRDefault="00587D8E" w:rsidP="00587D8E">
            <w:pPr>
              <w:spacing w:after="0" w:line="250" w:lineRule="atLeast"/>
              <w:rPr>
                <w:rFonts w:ascii="Arial" w:eastAsia="Calibri" w:hAnsi="Arial" w:cs="Arial"/>
                <w:snapToGrid w:val="0"/>
                <w:color w:val="000000"/>
                <w:sz w:val="18"/>
                <w:szCs w:val="18"/>
                <w:lang w:val="en-GB"/>
              </w:rPr>
            </w:pPr>
            <w:r w:rsidRPr="00587D8E">
              <w:rPr>
                <w:rFonts w:ascii="Arial" w:eastAsia="Calibri" w:hAnsi="Arial" w:cs="Arial"/>
                <w:snapToGrid w:val="0"/>
                <w:color w:val="000000"/>
                <w:sz w:val="18"/>
                <w:szCs w:val="18"/>
                <w:lang w:val="en-GB"/>
              </w:rPr>
              <w:t>20140224</w:t>
            </w:r>
          </w:p>
        </w:tc>
      </w:tr>
    </w:tbl>
    <w:p w:rsidR="00D442A5" w:rsidRDefault="00D442A5" w:rsidP="00BC03ED">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
        <w:gridCol w:w="2019"/>
        <w:gridCol w:w="623"/>
        <w:gridCol w:w="6227"/>
      </w:tblGrid>
      <w:tr w:rsidR="00587D8E" w:rsidRPr="003363D7" w:rsidTr="005C0D48">
        <w:tc>
          <w:tcPr>
            <w:tcW w:w="5000" w:type="pct"/>
            <w:gridSpan w:val="4"/>
          </w:tcPr>
          <w:p w:rsidR="00587D8E" w:rsidRPr="005C0D48" w:rsidRDefault="00587D8E" w:rsidP="00587D8E">
            <w:pPr>
              <w:spacing w:after="0" w:line="260" w:lineRule="atLeast"/>
              <w:rPr>
                <w:rFonts w:ascii="Arial" w:eastAsia="Times New Roman" w:hAnsi="Arial" w:cs="Arial"/>
                <w:b/>
                <w:sz w:val="36"/>
                <w:szCs w:val="36"/>
                <w:lang w:val="en-GB" w:eastAsia="nl-NL"/>
              </w:rPr>
            </w:pPr>
            <w:r w:rsidRPr="005C0D48">
              <w:rPr>
                <w:rFonts w:ascii="Arial" w:eastAsia="Times New Roman" w:hAnsi="Arial" w:cs="Arial"/>
                <w:b/>
                <w:sz w:val="36"/>
                <w:szCs w:val="36"/>
                <w:lang w:val="en-GB" w:eastAsia="nl-NL"/>
              </w:rPr>
              <w:t>National IDB File Information (Full Data Set)</w:t>
            </w:r>
          </w:p>
        </w:tc>
      </w:tr>
      <w:tr w:rsidR="00587D8E" w:rsidRPr="005C0D48"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w:t>
            </w:r>
          </w:p>
        </w:tc>
        <w:tc>
          <w:tcPr>
            <w:tcW w:w="109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Country</w:t>
            </w:r>
          </w:p>
        </w:tc>
        <w:tc>
          <w:tcPr>
            <w:tcW w:w="3719" w:type="pct"/>
            <w:gridSpan w:val="2"/>
          </w:tcPr>
          <w:p w:rsidR="00587D8E" w:rsidRPr="005C0D48" w:rsidRDefault="00587D8E" w:rsidP="00587D8E">
            <w:pPr>
              <w:spacing w:after="0" w:line="250" w:lineRule="atLeast"/>
              <w:rPr>
                <w:rFonts w:ascii="Arial" w:eastAsia="Calibri" w:hAnsi="Arial" w:cs="Arial"/>
                <w:b/>
                <w:snapToGrid w:val="0"/>
                <w:color w:val="000000"/>
                <w:sz w:val="36"/>
                <w:szCs w:val="36"/>
                <w:lang w:val="en-GB"/>
              </w:rPr>
            </w:pPr>
            <w:r w:rsidRPr="005C0D48">
              <w:rPr>
                <w:rFonts w:ascii="Arial" w:eastAsia="Calibri" w:hAnsi="Arial" w:cs="Arial"/>
                <w:b/>
                <w:snapToGrid w:val="0"/>
                <w:color w:val="000000"/>
                <w:sz w:val="36"/>
                <w:szCs w:val="36"/>
                <w:lang w:val="en-GB"/>
              </w:rPr>
              <w:t>Slovenia</w:t>
            </w:r>
          </w:p>
        </w:tc>
      </w:tr>
      <w:tr w:rsidR="00587D8E" w:rsidRPr="005C0D48"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w:t>
            </w:r>
          </w:p>
        </w:tc>
        <w:tc>
          <w:tcPr>
            <w:tcW w:w="109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Year</w:t>
            </w:r>
          </w:p>
        </w:tc>
        <w:tc>
          <w:tcPr>
            <w:tcW w:w="3719" w:type="pct"/>
            <w:gridSpan w:val="2"/>
          </w:tcPr>
          <w:p w:rsidR="00587D8E" w:rsidRPr="005C0D48" w:rsidRDefault="00587D8E" w:rsidP="00587D8E">
            <w:pPr>
              <w:spacing w:after="0" w:line="250" w:lineRule="atLeast"/>
              <w:rPr>
                <w:rFonts w:ascii="Arial" w:eastAsia="Calibri" w:hAnsi="Arial" w:cs="Arial"/>
                <w:b/>
                <w:snapToGrid w:val="0"/>
                <w:color w:val="000000"/>
                <w:sz w:val="36"/>
                <w:szCs w:val="36"/>
                <w:lang w:val="en-GB"/>
              </w:rPr>
            </w:pPr>
            <w:r w:rsidRPr="005C0D48">
              <w:rPr>
                <w:rFonts w:ascii="Arial" w:eastAsia="Calibri" w:hAnsi="Arial" w:cs="Arial"/>
                <w:b/>
                <w:snapToGrid w:val="0"/>
                <w:color w:val="000000"/>
                <w:sz w:val="36"/>
                <w:szCs w:val="36"/>
                <w:lang w:val="en-GB"/>
              </w:rPr>
              <w:t>2011</w:t>
            </w:r>
          </w:p>
        </w:tc>
      </w:tr>
      <w:tr w:rsidR="00587D8E" w:rsidRPr="003363D7"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3</w:t>
            </w:r>
          </w:p>
        </w:tc>
        <w:tc>
          <w:tcPr>
            <w:tcW w:w="109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National Register Name  </w:t>
            </w:r>
          </w:p>
        </w:tc>
        <w:tc>
          <w:tcPr>
            <w:tcW w:w="3719" w:type="pct"/>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z w:val="18"/>
                <w:szCs w:val="18"/>
                <w:lang w:val="en-GB"/>
              </w:rPr>
              <w:t>The Out-Patient Specialist Services Database (National Emergency Department Data)</w:t>
            </w:r>
            <w:r w:rsidRPr="005C0D48">
              <w:rPr>
                <w:rFonts w:ascii="Arial" w:eastAsia="Calibri" w:hAnsi="Arial" w:cs="Arial"/>
                <w:snapToGrid w:val="0"/>
                <w:color w:val="000000"/>
                <w:sz w:val="18"/>
                <w:szCs w:val="18"/>
                <w:lang w:val="en-GB"/>
              </w:rPr>
              <w:t>; National Hospital Health Care Statistics Database</w:t>
            </w:r>
          </w:p>
        </w:tc>
      </w:tr>
      <w:tr w:rsidR="00587D8E" w:rsidRPr="003363D7"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4</w:t>
            </w:r>
          </w:p>
        </w:tc>
        <w:tc>
          <w:tcPr>
            <w:tcW w:w="109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Purpose of the register  </w:t>
            </w:r>
          </w:p>
        </w:tc>
        <w:tc>
          <w:tcPr>
            <w:tcW w:w="3719" w:type="pct"/>
            <w:gridSpan w:val="2"/>
          </w:tcPr>
          <w:p w:rsidR="00587D8E" w:rsidRPr="005C0D48" w:rsidRDefault="00587D8E" w:rsidP="00587D8E">
            <w:pPr>
              <w:spacing w:after="0" w:line="250" w:lineRule="atLeast"/>
              <w:jc w:val="both"/>
              <w:rPr>
                <w:rFonts w:ascii="Arial" w:eastAsia="Calibri" w:hAnsi="Arial" w:cs="Arial"/>
                <w:sz w:val="18"/>
                <w:szCs w:val="18"/>
                <w:lang w:val="en-GB"/>
              </w:rPr>
            </w:pPr>
            <w:r w:rsidRPr="005C0D48">
              <w:rPr>
                <w:rFonts w:ascii="Arial" w:eastAsia="Calibri" w:hAnsi="Arial" w:cs="Arial"/>
                <w:sz w:val="18"/>
                <w:szCs w:val="18"/>
                <w:lang w:val="en-GB"/>
              </w:rPr>
              <w:t>The legal basis for health data collection in Slovenia is Law on Health Information System and Databases called “The Health Care Databases Act“.</w:t>
            </w:r>
          </w:p>
          <w:p w:rsidR="00587D8E" w:rsidRPr="005C0D48" w:rsidRDefault="00587D8E" w:rsidP="00587D8E">
            <w:pPr>
              <w:spacing w:after="0" w:line="250" w:lineRule="atLeast"/>
              <w:jc w:val="both"/>
              <w:rPr>
                <w:rFonts w:ascii="Arial" w:eastAsia="Calibri" w:hAnsi="Arial" w:cs="Arial"/>
                <w:sz w:val="18"/>
                <w:szCs w:val="18"/>
                <w:lang w:val="en-GB"/>
              </w:rPr>
            </w:pPr>
          </w:p>
          <w:p w:rsidR="00587D8E" w:rsidRPr="005C0D48" w:rsidRDefault="00587D8E" w:rsidP="00587D8E">
            <w:pPr>
              <w:spacing w:after="0" w:line="250" w:lineRule="atLeast"/>
              <w:jc w:val="both"/>
              <w:rPr>
                <w:rFonts w:ascii="Arial" w:eastAsia="Calibri" w:hAnsi="Arial" w:cs="Arial"/>
                <w:sz w:val="18"/>
                <w:szCs w:val="18"/>
                <w:lang w:val="en-GB"/>
              </w:rPr>
            </w:pPr>
            <w:r w:rsidRPr="005C0D48">
              <w:rPr>
                <w:rFonts w:ascii="Arial" w:eastAsia="Calibri" w:hAnsi="Arial" w:cs="Arial"/>
                <w:sz w:val="18"/>
                <w:szCs w:val="18"/>
                <w:lang w:val="en-GB"/>
              </w:rPr>
              <w:t>Out-patient specialist services represent secondary level of health care in the Republic of Slovenia. Reports are submitted after all curative activities have been carried out in out-patient specialist services. Data are provided by all specialist surgeries offering specialist out-patient care. National Emergency Department Data present a part of The Out-Patient Specialist Services Database.</w:t>
            </w:r>
          </w:p>
          <w:p w:rsidR="00587D8E" w:rsidRPr="005C0D48" w:rsidRDefault="00587D8E" w:rsidP="00587D8E">
            <w:pPr>
              <w:spacing w:after="0" w:line="250" w:lineRule="atLeast"/>
              <w:rPr>
                <w:rFonts w:ascii="Arial" w:eastAsia="Calibri" w:hAnsi="Arial" w:cs="Arial"/>
                <w:sz w:val="18"/>
                <w:szCs w:val="18"/>
                <w:lang w:val="en-GB"/>
              </w:rPr>
            </w:pPr>
          </w:p>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All patients who are admitted for one day or longer in all hospitals are recorded in existing National Hospital Health Care Statistics Database. </w:t>
            </w:r>
          </w:p>
          <w:p w:rsidR="00587D8E" w:rsidRPr="005C0D48" w:rsidRDefault="00587D8E" w:rsidP="00587D8E">
            <w:pPr>
              <w:spacing w:after="0" w:line="250" w:lineRule="atLeast"/>
              <w:rPr>
                <w:rFonts w:ascii="Arial" w:eastAsia="Calibri" w:hAnsi="Arial" w:cs="Arial"/>
                <w:snapToGrid w:val="0"/>
                <w:color w:val="000000"/>
                <w:sz w:val="18"/>
                <w:szCs w:val="18"/>
                <w:lang w:val="en-GB"/>
              </w:rPr>
            </w:pPr>
          </w:p>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Due to the fact that </w:t>
            </w:r>
            <w:r w:rsidRPr="005C0D48">
              <w:rPr>
                <w:rFonts w:ascii="Arial" w:eastAsia="Calibri" w:hAnsi="Arial" w:cs="Arial"/>
                <w:sz w:val="18"/>
                <w:szCs w:val="18"/>
                <w:lang w:val="en-GB"/>
              </w:rPr>
              <w:t>The Out-Patient Specialist Services Database</w:t>
            </w:r>
            <w:r w:rsidRPr="005C0D48">
              <w:rPr>
                <w:rFonts w:ascii="Arial" w:eastAsia="Calibri" w:hAnsi="Arial" w:cs="Arial"/>
                <w:snapToGrid w:val="0"/>
                <w:color w:val="000000"/>
                <w:sz w:val="18"/>
                <w:szCs w:val="18"/>
                <w:lang w:val="en-GB"/>
              </w:rPr>
              <w:t xml:space="preserve"> is normally admitted at National Institute of Public Health in aggregated form without personal identifier, separate data capture was implemented for the purpose of IDB-FDS data preparation. </w:t>
            </w:r>
          </w:p>
          <w:p w:rsidR="00587D8E" w:rsidRPr="005C0D48" w:rsidRDefault="00587D8E" w:rsidP="00587D8E">
            <w:pPr>
              <w:spacing w:after="0" w:line="250" w:lineRule="atLeast"/>
              <w:rPr>
                <w:rFonts w:ascii="Arial" w:eastAsia="Calibri" w:hAnsi="Arial" w:cs="Arial"/>
                <w:snapToGrid w:val="0"/>
                <w:color w:val="000000"/>
                <w:sz w:val="18"/>
                <w:szCs w:val="18"/>
                <w:lang w:val="en-GB"/>
              </w:rPr>
            </w:pPr>
          </w:p>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The data from both above described databases are transformed into standard IDB data format (FDS), according to </w:t>
            </w:r>
            <w:r w:rsidRPr="005C0D48">
              <w:rPr>
                <w:rFonts w:ascii="Arial" w:eastAsia="Times New Roman" w:hAnsi="Arial" w:cs="Arial"/>
                <w:sz w:val="18"/>
                <w:szCs w:val="18"/>
                <w:lang w:val="en-GB" w:eastAsia="sl-SI"/>
              </w:rPr>
              <w:t xml:space="preserve">The Injury Database (IDB) coding manual version 1.1 – June 2005 and </w:t>
            </w:r>
            <w:r w:rsidRPr="005C0D48">
              <w:rPr>
                <w:rFonts w:ascii="Arial" w:eastAsia="Calibri" w:hAnsi="Arial" w:cs="Arial"/>
                <w:snapToGrid w:val="0"/>
                <w:color w:val="000000"/>
                <w:sz w:val="18"/>
                <w:szCs w:val="18"/>
                <w:lang w:val="en-GB"/>
              </w:rPr>
              <w:t xml:space="preserve">JAMIE Manual, August 2012. Data derived upon both above described registers will be used (similar as before IDB (AI) data) for </w:t>
            </w:r>
            <w:r w:rsidRPr="005C0D48">
              <w:rPr>
                <w:rFonts w:ascii="Arial" w:eastAsia="Calibri" w:hAnsi="Arial" w:cs="Arial"/>
                <w:sz w:val="18"/>
                <w:szCs w:val="18"/>
                <w:lang w:val="en-GB"/>
              </w:rPr>
              <w:t xml:space="preserve">setting the priorities for developing national action plan on injury prevention in children.  </w:t>
            </w:r>
            <w:r w:rsidRPr="005C0D48">
              <w:rPr>
                <w:rFonts w:ascii="Arial" w:eastAsia="Calibri" w:hAnsi="Arial" w:cs="Arial"/>
                <w:sz w:val="18"/>
                <w:szCs w:val="18"/>
                <w:lang w:val="en-GB"/>
              </w:rPr>
              <w:lastRenderedPageBreak/>
              <w:t>Especially data on products involved in accident or causing injury are very valuable to detect some problems and include topics in the childhood injury prevention program. Data will also be used for publishing analysis on injuries in adolescents and for research on product safety.</w:t>
            </w:r>
          </w:p>
        </w:tc>
      </w:tr>
      <w:tr w:rsidR="00587D8E" w:rsidRPr="003363D7"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lastRenderedPageBreak/>
              <w:t>5</w:t>
            </w:r>
          </w:p>
        </w:tc>
        <w:tc>
          <w:tcPr>
            <w:tcW w:w="109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Scope of the register</w:t>
            </w:r>
          </w:p>
        </w:tc>
        <w:tc>
          <w:tcPr>
            <w:tcW w:w="3719" w:type="pct"/>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All injuries and poisonings, all out-patients and inpatients.</w:t>
            </w:r>
          </w:p>
        </w:tc>
      </w:tr>
      <w:tr w:rsidR="00587D8E" w:rsidRPr="005C0D48"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6</w:t>
            </w:r>
          </w:p>
        </w:tc>
        <w:tc>
          <w:tcPr>
            <w:tcW w:w="109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Data file name (MDS)</w:t>
            </w:r>
          </w:p>
        </w:tc>
        <w:tc>
          <w:tcPr>
            <w:tcW w:w="3719" w:type="pct"/>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SI-2011-FDS.dat</w:t>
            </w:r>
          </w:p>
        </w:tc>
      </w:tr>
      <w:tr w:rsidR="00587D8E" w:rsidRPr="005C0D48"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7</w:t>
            </w:r>
          </w:p>
        </w:tc>
        <w:tc>
          <w:tcPr>
            <w:tcW w:w="109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Date of creation of MDS file</w:t>
            </w:r>
          </w:p>
        </w:tc>
        <w:tc>
          <w:tcPr>
            <w:tcW w:w="3719" w:type="pct"/>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20131202</w:t>
            </w:r>
          </w:p>
        </w:tc>
      </w:tr>
      <w:tr w:rsidR="00587D8E" w:rsidRPr="005C0D48"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8</w:t>
            </w:r>
          </w:p>
        </w:tc>
        <w:tc>
          <w:tcPr>
            <w:tcW w:w="109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Range of data of attendance</w:t>
            </w:r>
          </w:p>
        </w:tc>
        <w:tc>
          <w:tcPr>
            <w:tcW w:w="3719" w:type="pct"/>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20110101 – 20111231</w:t>
            </w:r>
          </w:p>
        </w:tc>
      </w:tr>
      <w:tr w:rsidR="00587D8E" w:rsidRPr="005C0D48"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9</w:t>
            </w:r>
          </w:p>
        </w:tc>
        <w:tc>
          <w:tcPr>
            <w:tcW w:w="109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Original coding dictionary  </w:t>
            </w:r>
          </w:p>
        </w:tc>
        <w:tc>
          <w:tcPr>
            <w:tcW w:w="3719" w:type="pct"/>
            <w:gridSpan w:val="2"/>
          </w:tcPr>
          <w:p w:rsidR="00587D8E" w:rsidRPr="005C0D48" w:rsidRDefault="00587D8E" w:rsidP="00587D8E">
            <w:pPr>
              <w:spacing w:after="0" w:line="250" w:lineRule="atLeast"/>
              <w:rPr>
                <w:rFonts w:ascii="Arial" w:eastAsia="Calibri" w:hAnsi="Arial" w:cs="Arial"/>
                <w:snapToGrid w:val="0"/>
                <w:sz w:val="18"/>
                <w:szCs w:val="18"/>
                <w:lang w:val="en-GB"/>
              </w:rPr>
            </w:pPr>
            <w:r w:rsidRPr="005C0D48">
              <w:rPr>
                <w:rFonts w:ascii="Arial" w:eastAsia="Times New Roman" w:hAnsi="Arial" w:cs="Arial"/>
                <w:sz w:val="18"/>
                <w:szCs w:val="18"/>
                <w:lang w:val="en-GB" w:eastAsia="sl-SI"/>
              </w:rPr>
              <w:t>The Injury Database (IDB) coding manual version 1.1 – June 2005. Slovenian translation “</w:t>
            </w:r>
            <w:r w:rsidRPr="005C0D48">
              <w:rPr>
                <w:rFonts w:ascii="Arial" w:eastAsia="Times New Roman" w:hAnsi="Arial" w:cs="Arial"/>
                <w:sz w:val="18"/>
                <w:szCs w:val="18"/>
                <w:lang w:val="sl-SI" w:eastAsia="sl-SI"/>
              </w:rPr>
              <w:t>Priročnik za kodiranje: Evropska baza podatkov o poškodbah (</w:t>
            </w:r>
            <w:r w:rsidRPr="005C0D48">
              <w:rPr>
                <w:rFonts w:ascii="Arial" w:eastAsia="Times New Roman" w:hAnsi="Arial" w:cs="Arial"/>
                <w:sz w:val="18"/>
                <w:szCs w:val="18"/>
                <w:lang w:val="en-GB" w:eastAsia="sl-SI"/>
              </w:rPr>
              <w:t>European Injury Database</w:t>
            </w:r>
            <w:r w:rsidRPr="005C0D48">
              <w:rPr>
                <w:rFonts w:ascii="Arial" w:eastAsia="Times New Roman" w:hAnsi="Arial" w:cs="Arial"/>
                <w:sz w:val="18"/>
                <w:szCs w:val="18"/>
                <w:lang w:val="sl-SI" w:eastAsia="sl-SI"/>
              </w:rPr>
              <w:t>). Podatkovni slovar. Verzija 1.1 – junij 2005. Slovenski prevod</w:t>
            </w:r>
            <w:r w:rsidRPr="005C0D48">
              <w:rPr>
                <w:rFonts w:ascii="Arial" w:eastAsia="Times New Roman" w:hAnsi="Arial" w:cs="Arial"/>
                <w:sz w:val="18"/>
                <w:szCs w:val="18"/>
                <w:lang w:val="en-GB" w:eastAsia="sl-SI"/>
              </w:rPr>
              <w:t xml:space="preserve">. </w:t>
            </w:r>
            <w:r w:rsidRPr="005C0D48">
              <w:rPr>
                <w:rFonts w:ascii="Arial" w:eastAsia="Times New Roman" w:hAnsi="Arial" w:cs="Arial"/>
                <w:sz w:val="18"/>
                <w:szCs w:val="18"/>
                <w:lang w:val="sl-SI" w:eastAsia="sl-SI"/>
              </w:rPr>
              <w:t>Januar 2006”.</w:t>
            </w:r>
          </w:p>
        </w:tc>
      </w:tr>
      <w:tr w:rsidR="00587D8E" w:rsidRPr="005C0D48"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10</w:t>
            </w:r>
          </w:p>
        </w:tc>
        <w:tc>
          <w:tcPr>
            <w:tcW w:w="1096" w:type="pct"/>
          </w:tcPr>
          <w:p w:rsidR="00587D8E" w:rsidRPr="005C0D48" w:rsidRDefault="00587D8E" w:rsidP="00587D8E">
            <w:pPr>
              <w:spacing w:after="0" w:line="250" w:lineRule="atLeast"/>
              <w:rPr>
                <w:rFonts w:ascii="Arial" w:eastAsia="Calibri" w:hAnsi="Arial" w:cs="Arial"/>
                <w:sz w:val="18"/>
                <w:szCs w:val="18"/>
                <w:lang w:val="en-GB"/>
              </w:rPr>
            </w:pPr>
            <w:r w:rsidRPr="005C0D48">
              <w:rPr>
                <w:rFonts w:ascii="Arial" w:eastAsia="Calibri" w:hAnsi="Arial" w:cs="Arial"/>
                <w:sz w:val="18"/>
                <w:szCs w:val="18"/>
                <w:lang w:val="en-GB"/>
              </w:rPr>
              <w:t>Dictionary modifications</w:t>
            </w:r>
          </w:p>
        </w:tc>
        <w:tc>
          <w:tcPr>
            <w:tcW w:w="3719" w:type="pct"/>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w:t>
            </w:r>
          </w:p>
        </w:tc>
      </w:tr>
      <w:tr w:rsidR="00587D8E" w:rsidRPr="003363D7"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11</w:t>
            </w:r>
          </w:p>
        </w:tc>
        <w:tc>
          <w:tcPr>
            <w:tcW w:w="1096" w:type="pct"/>
          </w:tcPr>
          <w:p w:rsidR="00587D8E" w:rsidRPr="005C0D48" w:rsidRDefault="00587D8E" w:rsidP="00587D8E">
            <w:pPr>
              <w:spacing w:after="0" w:line="250" w:lineRule="atLeast"/>
              <w:rPr>
                <w:rFonts w:ascii="Arial" w:eastAsia="Calibri" w:hAnsi="Arial" w:cs="Arial"/>
                <w:sz w:val="18"/>
                <w:szCs w:val="18"/>
                <w:lang w:val="en-GB"/>
              </w:rPr>
            </w:pPr>
            <w:r w:rsidRPr="005C0D48">
              <w:rPr>
                <w:rFonts w:ascii="Arial" w:eastAsia="Calibri" w:hAnsi="Arial" w:cs="Arial"/>
                <w:sz w:val="18"/>
                <w:szCs w:val="18"/>
                <w:lang w:val="en-GB"/>
              </w:rPr>
              <w:t>Bridge coding applied</w:t>
            </w:r>
          </w:p>
        </w:tc>
        <w:tc>
          <w:tcPr>
            <w:tcW w:w="3719" w:type="pct"/>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The bridge coding from ICD-10 was applied to the data, to produce the IDB-FDS data file, according to </w:t>
            </w:r>
            <w:r w:rsidRPr="005C0D48">
              <w:rPr>
                <w:rFonts w:ascii="Arial" w:eastAsia="Times New Roman" w:hAnsi="Arial" w:cs="Arial"/>
                <w:sz w:val="18"/>
                <w:szCs w:val="18"/>
                <w:lang w:val="en-GB" w:eastAsia="sl-SI"/>
              </w:rPr>
              <w:t xml:space="preserve">The Injury Database (IDB) coding manual version 1.1 – June 2005 and </w:t>
            </w:r>
            <w:r w:rsidRPr="005C0D48">
              <w:rPr>
                <w:rFonts w:ascii="Arial" w:eastAsia="Calibri" w:hAnsi="Arial" w:cs="Arial"/>
                <w:snapToGrid w:val="0"/>
                <w:color w:val="000000"/>
                <w:sz w:val="18"/>
                <w:szCs w:val="18"/>
                <w:lang w:val="en-GB"/>
              </w:rPr>
              <w:t>JAMIE Manual, August 2012 (ICD10 &gt; FDS).</w:t>
            </w:r>
          </w:p>
          <w:p w:rsidR="00587D8E" w:rsidRPr="005C0D48" w:rsidRDefault="00587D8E" w:rsidP="00587D8E">
            <w:pPr>
              <w:spacing w:after="0" w:line="250" w:lineRule="atLeast"/>
              <w:rPr>
                <w:rFonts w:ascii="Arial" w:eastAsia="Calibri" w:hAnsi="Arial" w:cs="Arial"/>
                <w:snapToGrid w:val="0"/>
                <w:color w:val="000000"/>
                <w:sz w:val="18"/>
                <w:szCs w:val="18"/>
                <w:lang w:val="en-GB"/>
              </w:rPr>
            </w:pPr>
          </w:p>
        </w:tc>
      </w:tr>
      <w:tr w:rsidR="00587D8E" w:rsidRPr="005C0D48" w:rsidTr="005C0D48">
        <w:tc>
          <w:tcPr>
            <w:tcW w:w="186" w:type="pct"/>
            <w:tcBorders>
              <w:top w:val="single" w:sz="4" w:space="0" w:color="auto"/>
              <w:left w:val="single" w:sz="4" w:space="0" w:color="auto"/>
              <w:bottom w:val="single" w:sz="4" w:space="0" w:color="auto"/>
              <w:right w:val="single" w:sz="4" w:space="0" w:color="auto"/>
            </w:tcBorders>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12</w:t>
            </w:r>
          </w:p>
        </w:tc>
        <w:tc>
          <w:tcPr>
            <w:tcW w:w="1096" w:type="pct"/>
            <w:tcBorders>
              <w:top w:val="single" w:sz="4" w:space="0" w:color="auto"/>
              <w:left w:val="single" w:sz="4" w:space="0" w:color="auto"/>
              <w:bottom w:val="single" w:sz="4" w:space="0" w:color="auto"/>
              <w:right w:val="single" w:sz="4" w:space="0" w:color="auto"/>
            </w:tcBorders>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No. of records in the data file</w:t>
            </w:r>
          </w:p>
        </w:tc>
        <w:tc>
          <w:tcPr>
            <w:tcW w:w="3719" w:type="pct"/>
            <w:gridSpan w:val="2"/>
            <w:tcBorders>
              <w:top w:val="single" w:sz="4" w:space="0" w:color="auto"/>
              <w:left w:val="single" w:sz="4" w:space="0" w:color="auto"/>
              <w:bottom w:val="single" w:sz="4" w:space="0" w:color="auto"/>
              <w:right w:val="single" w:sz="4" w:space="0" w:color="auto"/>
            </w:tcBorders>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83911</w:t>
            </w:r>
          </w:p>
        </w:tc>
      </w:tr>
      <w:tr w:rsidR="00587D8E" w:rsidRPr="005C0D48"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13</w:t>
            </w:r>
          </w:p>
        </w:tc>
        <w:tc>
          <w:tcPr>
            <w:tcW w:w="109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No. of MDS reference hospitals </w:t>
            </w:r>
          </w:p>
        </w:tc>
        <w:tc>
          <w:tcPr>
            <w:tcW w:w="3719" w:type="pct"/>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002</w:t>
            </w:r>
          </w:p>
        </w:tc>
      </w:tr>
      <w:tr w:rsidR="00587D8E" w:rsidRPr="003363D7"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14</w:t>
            </w:r>
          </w:p>
        </w:tc>
        <w:tc>
          <w:tcPr>
            <w:tcW w:w="109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Geographic scope</w:t>
            </w:r>
          </w:p>
        </w:tc>
        <w:tc>
          <w:tcPr>
            <w:tcW w:w="3719" w:type="pct"/>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Sample is representative for entire reporting country. </w:t>
            </w:r>
          </w:p>
        </w:tc>
      </w:tr>
      <w:tr w:rsidR="00587D8E" w:rsidRPr="003363D7"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15</w:t>
            </w:r>
          </w:p>
        </w:tc>
        <w:tc>
          <w:tcPr>
            <w:tcW w:w="109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Hospital characteristics used for a representative sample of hospitals</w:t>
            </w:r>
          </w:p>
        </w:tc>
        <w:tc>
          <w:tcPr>
            <w:tcW w:w="3719" w:type="pct"/>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Sample hospitals, were selected in such a way that geographically cover entire country. Slovenian FDS sample include one general hospital and one university hospital (the biggest Slovenian hospital).  </w:t>
            </w:r>
          </w:p>
          <w:p w:rsidR="00587D8E" w:rsidRPr="005C0D48" w:rsidRDefault="00587D8E" w:rsidP="00587D8E">
            <w:pPr>
              <w:spacing w:after="0" w:line="250" w:lineRule="atLeast"/>
              <w:rPr>
                <w:rFonts w:ascii="Arial" w:eastAsia="Calibri" w:hAnsi="Arial" w:cs="Arial"/>
                <w:snapToGrid w:val="0"/>
                <w:color w:val="000000"/>
                <w:sz w:val="18"/>
                <w:szCs w:val="18"/>
                <w:lang w:val="en-GB"/>
              </w:rPr>
            </w:pPr>
          </w:p>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Known bias: </w:t>
            </w:r>
          </w:p>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1. A part of eye injuries is not included in case of one sample hospital. That is approx. 3% of all emergency ambulatory treatments in this hospital, but it is assumed that most of those injuries are actually treated also in other clinics of this hospital, as this are injuries that also covers other parts of </w:t>
            </w:r>
            <w:r w:rsidRPr="005C0D48">
              <w:rPr>
                <w:rFonts w:ascii="Arial" w:hAnsi="Arial" w:cs="Arial"/>
                <w:sz w:val="18"/>
                <w:szCs w:val="18"/>
                <w:lang w:val="en-AU"/>
              </w:rPr>
              <w:t>the head/ body and not only eye</w:t>
            </w:r>
            <w:r w:rsidRPr="005C0D48">
              <w:rPr>
                <w:rFonts w:ascii="Arial" w:eastAsia="Calibri" w:hAnsi="Arial" w:cs="Arial"/>
                <w:snapToGrid w:val="0"/>
                <w:color w:val="000000"/>
                <w:sz w:val="18"/>
                <w:szCs w:val="18"/>
                <w:lang w:val="en-GB"/>
              </w:rPr>
              <w:t xml:space="preserve">. </w:t>
            </w:r>
          </w:p>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2. Our sample covers the majority of skiing injuries in Slovenia, as in one sample hospital (general hospital) the majority of skiing injuries in Slovenia is treated. </w:t>
            </w:r>
          </w:p>
        </w:tc>
      </w:tr>
      <w:tr w:rsidR="00587D8E" w:rsidRPr="003363D7"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16</w:t>
            </w:r>
          </w:p>
        </w:tc>
        <w:tc>
          <w:tcPr>
            <w:tcW w:w="109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Sampling of cases within hospitals </w:t>
            </w:r>
          </w:p>
        </w:tc>
        <w:tc>
          <w:tcPr>
            <w:tcW w:w="3719" w:type="pct"/>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All cases within sample hospitals are covered.</w:t>
            </w:r>
          </w:p>
        </w:tc>
      </w:tr>
      <w:tr w:rsidR="00587D8E" w:rsidRPr="005C0D48"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17</w:t>
            </w:r>
          </w:p>
        </w:tc>
        <w:tc>
          <w:tcPr>
            <w:tcW w:w="109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Percentage of  admissions in data file</w:t>
            </w:r>
          </w:p>
        </w:tc>
        <w:tc>
          <w:tcPr>
            <w:tcW w:w="3719" w:type="pct"/>
            <w:gridSpan w:val="2"/>
          </w:tcPr>
          <w:p w:rsidR="00587D8E" w:rsidRPr="005C0D48" w:rsidRDefault="00587D8E" w:rsidP="00587D8E">
            <w:pPr>
              <w:spacing w:after="0" w:line="250" w:lineRule="atLeast"/>
              <w:rPr>
                <w:rFonts w:ascii="Arial" w:eastAsia="Calibri" w:hAnsi="Arial" w:cs="Arial"/>
                <w:snapToGrid w:val="0"/>
                <w:color w:val="000000"/>
                <w:sz w:val="18"/>
                <w:szCs w:val="18"/>
                <w:highlight w:val="yellow"/>
                <w:lang w:val="en-GB"/>
              </w:rPr>
            </w:pPr>
            <w:r w:rsidRPr="005C0D48">
              <w:rPr>
                <w:rFonts w:ascii="Arial" w:eastAsia="Calibri" w:hAnsi="Arial" w:cs="Arial"/>
                <w:snapToGrid w:val="0"/>
                <w:color w:val="000000"/>
                <w:sz w:val="18"/>
                <w:szCs w:val="18"/>
                <w:lang w:val="en-GB"/>
              </w:rPr>
              <w:t>10.5%</w:t>
            </w:r>
          </w:p>
        </w:tc>
      </w:tr>
      <w:tr w:rsidR="00587D8E" w:rsidRPr="005C0D48"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18</w:t>
            </w:r>
          </w:p>
        </w:tc>
        <w:tc>
          <w:tcPr>
            <w:tcW w:w="109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Relative sample size (admissions)</w:t>
            </w:r>
          </w:p>
        </w:tc>
        <w:tc>
          <w:tcPr>
            <w:tcW w:w="3719" w:type="pct"/>
            <w:gridSpan w:val="2"/>
          </w:tcPr>
          <w:p w:rsidR="00587D8E" w:rsidRPr="005C0D48" w:rsidRDefault="00587D8E" w:rsidP="00587D8E">
            <w:pPr>
              <w:spacing w:after="0" w:line="250" w:lineRule="atLeast"/>
              <w:rPr>
                <w:rFonts w:ascii="Arial" w:eastAsia="Calibri" w:hAnsi="Arial" w:cs="Arial"/>
                <w:snapToGrid w:val="0"/>
                <w:color w:val="000000"/>
                <w:sz w:val="18"/>
                <w:szCs w:val="18"/>
                <w:highlight w:val="yellow"/>
                <w:lang w:val="en-GB"/>
              </w:rPr>
            </w:pPr>
            <w:r w:rsidRPr="005C0D48">
              <w:rPr>
                <w:rFonts w:ascii="Arial" w:eastAsia="Calibri" w:hAnsi="Arial" w:cs="Arial"/>
                <w:snapToGrid w:val="0"/>
                <w:color w:val="000000"/>
                <w:sz w:val="18"/>
                <w:szCs w:val="18"/>
                <w:lang w:val="en-GB"/>
              </w:rPr>
              <w:t xml:space="preserve">29.2%  </w:t>
            </w:r>
          </w:p>
        </w:tc>
      </w:tr>
      <w:tr w:rsidR="00587D8E" w:rsidRPr="005C0D48"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19</w:t>
            </w:r>
          </w:p>
        </w:tc>
        <w:tc>
          <w:tcPr>
            <w:tcW w:w="109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Relative sample size (ambulatory treatments)</w:t>
            </w:r>
          </w:p>
        </w:tc>
        <w:tc>
          <w:tcPr>
            <w:tcW w:w="3719" w:type="pct"/>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42.5%</w:t>
            </w:r>
          </w:p>
          <w:p w:rsidR="00587D8E" w:rsidRPr="005C0D48" w:rsidRDefault="00587D8E" w:rsidP="00587D8E">
            <w:pPr>
              <w:spacing w:after="0" w:line="250" w:lineRule="atLeast"/>
              <w:rPr>
                <w:rFonts w:ascii="Arial" w:eastAsia="Calibri" w:hAnsi="Arial" w:cs="Arial"/>
                <w:snapToGrid w:val="0"/>
                <w:color w:val="000000"/>
                <w:sz w:val="18"/>
                <w:szCs w:val="18"/>
                <w:highlight w:val="yellow"/>
                <w:lang w:val="en-GB"/>
              </w:rPr>
            </w:pPr>
          </w:p>
        </w:tc>
      </w:tr>
      <w:tr w:rsidR="00587D8E" w:rsidRPr="005C0D48"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20</w:t>
            </w:r>
          </w:p>
        </w:tc>
        <w:tc>
          <w:tcPr>
            <w:tcW w:w="1096" w:type="pct"/>
          </w:tcPr>
          <w:p w:rsidR="00587D8E" w:rsidRPr="005C0D48" w:rsidRDefault="00587D8E" w:rsidP="00587D8E">
            <w:pPr>
              <w:spacing w:after="0" w:line="250" w:lineRule="atLeast"/>
              <w:rPr>
                <w:rFonts w:ascii="Arial" w:eastAsia="Calibri" w:hAnsi="Arial" w:cs="Arial"/>
                <w:sz w:val="18"/>
                <w:szCs w:val="18"/>
                <w:lang w:val="en-GB"/>
              </w:rPr>
            </w:pPr>
            <w:r w:rsidRPr="005C0D48">
              <w:rPr>
                <w:rFonts w:ascii="Arial" w:eastAsia="Calibri" w:hAnsi="Arial" w:cs="Arial"/>
                <w:sz w:val="18"/>
                <w:szCs w:val="18"/>
                <w:lang w:val="en-GB"/>
              </w:rPr>
              <w:t xml:space="preserve">Minimum Quality Control Checks </w:t>
            </w:r>
          </w:p>
        </w:tc>
        <w:tc>
          <w:tcPr>
            <w:tcW w:w="3719" w:type="pct"/>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y</w:t>
            </w:r>
          </w:p>
        </w:tc>
      </w:tr>
      <w:tr w:rsidR="00587D8E" w:rsidRPr="003363D7"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21</w:t>
            </w:r>
          </w:p>
        </w:tc>
        <w:tc>
          <w:tcPr>
            <w:tcW w:w="1096" w:type="pct"/>
          </w:tcPr>
          <w:p w:rsidR="00587D8E" w:rsidRPr="005C0D48" w:rsidRDefault="00587D8E" w:rsidP="00587D8E">
            <w:pPr>
              <w:spacing w:after="0" w:line="250" w:lineRule="atLeast"/>
              <w:rPr>
                <w:rFonts w:ascii="Arial" w:eastAsia="Calibri" w:hAnsi="Arial" w:cs="Arial"/>
                <w:sz w:val="18"/>
                <w:szCs w:val="18"/>
                <w:lang w:val="en-GB"/>
              </w:rPr>
            </w:pPr>
            <w:r w:rsidRPr="005C0D48">
              <w:rPr>
                <w:rFonts w:ascii="Arial" w:eastAsia="Calibri" w:hAnsi="Arial" w:cs="Arial"/>
                <w:sz w:val="18"/>
                <w:szCs w:val="18"/>
                <w:lang w:val="en-GB"/>
              </w:rPr>
              <w:t>Average percentage of “unknown””</w:t>
            </w:r>
          </w:p>
        </w:tc>
        <w:tc>
          <w:tcPr>
            <w:tcW w:w="338"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w:t>
            </w:r>
          </w:p>
        </w:tc>
        <w:tc>
          <w:tcPr>
            <w:tcW w:w="3381"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Remark: Max. in the case of Number of days in hospital 14.2% and mechanism of injury 12.8%.</w:t>
            </w:r>
          </w:p>
        </w:tc>
      </w:tr>
      <w:tr w:rsidR="00587D8E" w:rsidRPr="003363D7"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22</w:t>
            </w:r>
          </w:p>
        </w:tc>
        <w:tc>
          <w:tcPr>
            <w:tcW w:w="1096" w:type="pct"/>
          </w:tcPr>
          <w:p w:rsidR="00587D8E" w:rsidRPr="005C0D48" w:rsidRDefault="00587D8E" w:rsidP="00587D8E">
            <w:pPr>
              <w:spacing w:after="0" w:line="250" w:lineRule="atLeast"/>
              <w:rPr>
                <w:rFonts w:ascii="Arial" w:eastAsia="Calibri" w:hAnsi="Arial" w:cs="Arial"/>
                <w:sz w:val="18"/>
                <w:szCs w:val="18"/>
                <w:lang w:val="en-GB"/>
              </w:rPr>
            </w:pPr>
            <w:r w:rsidRPr="005C0D48">
              <w:rPr>
                <w:rFonts w:ascii="Arial" w:eastAsia="Calibri" w:hAnsi="Arial" w:cs="Arial"/>
                <w:sz w:val="18"/>
                <w:szCs w:val="18"/>
                <w:lang w:val="en-GB"/>
              </w:rPr>
              <w:t xml:space="preserve">Method for extrapolation from sample to national incidence </w:t>
            </w:r>
          </w:p>
          <w:p w:rsidR="00587D8E" w:rsidRPr="005C0D48" w:rsidRDefault="00587D8E" w:rsidP="00587D8E">
            <w:pPr>
              <w:spacing w:after="0" w:line="250" w:lineRule="atLeast"/>
              <w:rPr>
                <w:rFonts w:ascii="Arial" w:eastAsia="Calibri" w:hAnsi="Arial" w:cs="Arial"/>
                <w:sz w:val="18"/>
                <w:szCs w:val="18"/>
                <w:lang w:val="en-GB"/>
              </w:rPr>
            </w:pPr>
          </w:p>
        </w:tc>
        <w:tc>
          <w:tcPr>
            <w:tcW w:w="3719" w:type="pct"/>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 Based on national figures of injury cases of hospital admissions.</w:t>
            </w:r>
          </w:p>
        </w:tc>
      </w:tr>
      <w:tr w:rsidR="00587D8E" w:rsidRPr="005C0D48"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lastRenderedPageBreak/>
              <w:t>23</w:t>
            </w:r>
          </w:p>
        </w:tc>
        <w:tc>
          <w:tcPr>
            <w:tcW w:w="1096" w:type="pct"/>
          </w:tcPr>
          <w:p w:rsidR="00587D8E" w:rsidRPr="005C0D48" w:rsidRDefault="00587D8E" w:rsidP="00587D8E">
            <w:pPr>
              <w:spacing w:after="0" w:line="250" w:lineRule="atLeast"/>
              <w:rPr>
                <w:rFonts w:ascii="Arial" w:eastAsia="Calibri" w:hAnsi="Arial" w:cs="Arial"/>
                <w:sz w:val="18"/>
                <w:szCs w:val="18"/>
                <w:lang w:val="en-GB"/>
              </w:rPr>
            </w:pPr>
            <w:r w:rsidRPr="005C0D48">
              <w:rPr>
                <w:rFonts w:ascii="Arial" w:eastAsia="Calibri" w:hAnsi="Arial" w:cs="Arial"/>
                <w:sz w:val="18"/>
                <w:szCs w:val="18"/>
                <w:lang w:val="en-GB"/>
              </w:rPr>
              <w:t>Reference population data provided</w:t>
            </w:r>
          </w:p>
        </w:tc>
        <w:tc>
          <w:tcPr>
            <w:tcW w:w="3719" w:type="pct"/>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y</w:t>
            </w:r>
          </w:p>
        </w:tc>
      </w:tr>
      <w:tr w:rsidR="00587D8E" w:rsidRPr="005C0D48"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24</w:t>
            </w:r>
          </w:p>
        </w:tc>
        <w:tc>
          <w:tcPr>
            <w:tcW w:w="1096" w:type="pct"/>
          </w:tcPr>
          <w:p w:rsidR="00587D8E" w:rsidRPr="005C0D48" w:rsidRDefault="00587D8E" w:rsidP="00587D8E">
            <w:pPr>
              <w:spacing w:after="0" w:line="250" w:lineRule="atLeast"/>
              <w:rPr>
                <w:rFonts w:ascii="Arial" w:eastAsia="Calibri" w:hAnsi="Arial" w:cs="Arial"/>
                <w:sz w:val="18"/>
                <w:szCs w:val="18"/>
                <w:lang w:val="en-GB"/>
              </w:rPr>
            </w:pPr>
            <w:r w:rsidRPr="005C0D48">
              <w:rPr>
                <w:rFonts w:ascii="Arial" w:eastAsia="Calibri" w:hAnsi="Arial" w:cs="Arial"/>
                <w:sz w:val="18"/>
                <w:szCs w:val="18"/>
                <w:lang w:val="en-GB"/>
              </w:rPr>
              <w:t>(Eventual) additional comments (for the user):</w:t>
            </w:r>
          </w:p>
        </w:tc>
        <w:tc>
          <w:tcPr>
            <w:tcW w:w="3719" w:type="pct"/>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w:t>
            </w:r>
          </w:p>
        </w:tc>
      </w:tr>
      <w:tr w:rsidR="00587D8E" w:rsidRPr="005C0D48"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25</w:t>
            </w:r>
          </w:p>
        </w:tc>
        <w:tc>
          <w:tcPr>
            <w:tcW w:w="1096" w:type="pct"/>
          </w:tcPr>
          <w:p w:rsidR="00587D8E" w:rsidRPr="005C0D48" w:rsidRDefault="00587D8E" w:rsidP="00587D8E">
            <w:pPr>
              <w:spacing w:after="0" w:line="250" w:lineRule="atLeast"/>
              <w:rPr>
                <w:rFonts w:ascii="Arial" w:eastAsia="Calibri" w:hAnsi="Arial" w:cs="Arial"/>
                <w:sz w:val="18"/>
                <w:szCs w:val="18"/>
                <w:lang w:val="en-GB"/>
              </w:rPr>
            </w:pPr>
            <w:r w:rsidRPr="005C0D48">
              <w:rPr>
                <w:rFonts w:ascii="Arial" w:eastAsia="Calibri" w:hAnsi="Arial" w:cs="Arial"/>
                <w:snapToGrid w:val="0"/>
                <w:color w:val="000000"/>
                <w:sz w:val="18"/>
                <w:szCs w:val="18"/>
                <w:lang w:val="en-GB"/>
              </w:rPr>
              <w:t>Responsible data administrator (organization)</w:t>
            </w:r>
          </w:p>
        </w:tc>
        <w:tc>
          <w:tcPr>
            <w:tcW w:w="3719" w:type="pct"/>
            <w:gridSpan w:val="2"/>
          </w:tcPr>
          <w:p w:rsidR="00587D8E" w:rsidRPr="005C0D48" w:rsidRDefault="00587D8E" w:rsidP="00587D8E">
            <w:pPr>
              <w:spacing w:after="0"/>
              <w:rPr>
                <w:rFonts w:ascii="Arial" w:eastAsia="Calibri" w:hAnsi="Arial" w:cs="Arial"/>
                <w:snapToGrid w:val="0"/>
                <w:color w:val="000000"/>
                <w:sz w:val="18"/>
                <w:szCs w:val="18"/>
                <w:lang w:val="sl-SI"/>
              </w:rPr>
            </w:pPr>
            <w:r w:rsidRPr="005C0D48">
              <w:rPr>
                <w:rFonts w:ascii="Arial" w:eastAsia="Calibri" w:hAnsi="Arial" w:cs="Arial"/>
                <w:snapToGrid w:val="0"/>
                <w:color w:val="000000"/>
                <w:sz w:val="18"/>
                <w:szCs w:val="18"/>
                <w:lang w:val="sl-SI"/>
              </w:rPr>
              <w:t>Nacionalni inštitut za javno zdravje</w:t>
            </w:r>
          </w:p>
          <w:p w:rsidR="00587D8E" w:rsidRPr="005C0D48" w:rsidRDefault="00587D8E" w:rsidP="00587D8E">
            <w:pPr>
              <w:spacing w:after="0"/>
              <w:rPr>
                <w:rFonts w:ascii="Arial" w:eastAsia="Calibri" w:hAnsi="Arial" w:cs="Arial"/>
                <w:snapToGrid w:val="0"/>
                <w:color w:val="000000"/>
                <w:sz w:val="18"/>
                <w:szCs w:val="18"/>
                <w:lang w:val="sl-SI"/>
              </w:rPr>
            </w:pPr>
            <w:r w:rsidRPr="005C0D48">
              <w:rPr>
                <w:rFonts w:ascii="Arial" w:eastAsia="Calibri" w:hAnsi="Arial" w:cs="Arial"/>
                <w:snapToGrid w:val="0"/>
                <w:color w:val="000000"/>
                <w:sz w:val="18"/>
                <w:szCs w:val="18"/>
                <w:lang w:val="sl-SI"/>
              </w:rPr>
              <w:t>Zdravstveno podatkovni center</w:t>
            </w:r>
          </w:p>
          <w:p w:rsidR="00587D8E" w:rsidRPr="005C0D48" w:rsidRDefault="00587D8E" w:rsidP="00587D8E">
            <w:pPr>
              <w:spacing w:after="0"/>
              <w:rPr>
                <w:rFonts w:ascii="Arial" w:eastAsia="Calibri" w:hAnsi="Arial" w:cs="Arial"/>
                <w:snapToGrid w:val="0"/>
                <w:color w:val="000000"/>
                <w:sz w:val="18"/>
                <w:szCs w:val="18"/>
                <w:lang w:val="en-GB"/>
              </w:rPr>
            </w:pPr>
          </w:p>
          <w:p w:rsidR="00587D8E" w:rsidRPr="005C0D48" w:rsidRDefault="00587D8E" w:rsidP="00587D8E">
            <w:pPr>
              <w:spacing w:after="0"/>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National Institute of Public Health</w:t>
            </w:r>
          </w:p>
          <w:p w:rsidR="00587D8E" w:rsidRPr="005C0D48" w:rsidRDefault="00587D8E" w:rsidP="00587D8E">
            <w:pPr>
              <w:spacing w:after="0"/>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Health Data Centre</w:t>
            </w:r>
          </w:p>
          <w:p w:rsidR="00587D8E" w:rsidRPr="005C0D48" w:rsidRDefault="000C4A50" w:rsidP="00587D8E">
            <w:pPr>
              <w:spacing w:after="0" w:line="250" w:lineRule="atLeast"/>
              <w:rPr>
                <w:rFonts w:ascii="Arial" w:eastAsia="Calibri" w:hAnsi="Arial" w:cs="Arial"/>
                <w:snapToGrid w:val="0"/>
                <w:color w:val="000000"/>
                <w:sz w:val="18"/>
                <w:szCs w:val="18"/>
                <w:lang w:val="en-GB"/>
              </w:rPr>
            </w:pPr>
            <w:hyperlink r:id="rId97" w:history="1">
              <w:r w:rsidR="00587D8E" w:rsidRPr="005C0D48">
                <w:rPr>
                  <w:rFonts w:ascii="Arial" w:eastAsia="Calibri" w:hAnsi="Arial" w:cs="Arial"/>
                  <w:snapToGrid w:val="0"/>
                  <w:color w:val="0000FF"/>
                  <w:sz w:val="18"/>
                  <w:szCs w:val="18"/>
                  <w:u w:val="single"/>
                  <w:lang w:val="en-GB"/>
                </w:rPr>
                <w:t>http://www.nijz.si/</w:t>
              </w:r>
            </w:hyperlink>
          </w:p>
        </w:tc>
      </w:tr>
      <w:tr w:rsidR="00587D8E" w:rsidRPr="003363D7"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26</w:t>
            </w:r>
          </w:p>
        </w:tc>
        <w:tc>
          <w:tcPr>
            <w:tcW w:w="109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Contact: Responsible person</w:t>
            </w:r>
          </w:p>
        </w:tc>
        <w:tc>
          <w:tcPr>
            <w:tcW w:w="3719" w:type="pct"/>
            <w:gridSpan w:val="2"/>
          </w:tcPr>
          <w:p w:rsidR="00587D8E" w:rsidRPr="005C0D48" w:rsidRDefault="00587D8E" w:rsidP="00587D8E">
            <w:pPr>
              <w:spacing w:after="0"/>
              <w:rPr>
                <w:rFonts w:ascii="Arial" w:eastAsia="Times New Roman" w:hAnsi="Arial" w:cs="Arial"/>
                <w:snapToGrid w:val="0"/>
                <w:color w:val="000000"/>
                <w:sz w:val="18"/>
                <w:szCs w:val="18"/>
                <w:lang w:val="en-GB" w:eastAsia="de-DE"/>
              </w:rPr>
            </w:pPr>
            <w:r w:rsidRPr="005C0D48">
              <w:rPr>
                <w:rFonts w:ascii="Arial" w:eastAsia="Times New Roman" w:hAnsi="Arial" w:cs="Arial"/>
                <w:snapToGrid w:val="0"/>
                <w:color w:val="000000"/>
                <w:sz w:val="18"/>
                <w:szCs w:val="18"/>
                <w:lang w:val="en-GB" w:eastAsia="de-DE"/>
              </w:rPr>
              <w:t xml:space="preserve">Metka Zaletel </w:t>
            </w:r>
          </w:p>
          <w:p w:rsidR="00587D8E" w:rsidRPr="005C0D48" w:rsidRDefault="00587D8E" w:rsidP="00587D8E">
            <w:pPr>
              <w:spacing w:after="0"/>
              <w:rPr>
                <w:rFonts w:ascii="Arial" w:eastAsia="Times New Roman" w:hAnsi="Arial" w:cs="Arial"/>
                <w:snapToGrid w:val="0"/>
                <w:color w:val="000000"/>
                <w:sz w:val="18"/>
                <w:szCs w:val="18"/>
                <w:lang w:val="en-GB" w:eastAsia="de-DE"/>
              </w:rPr>
            </w:pPr>
            <w:r w:rsidRPr="005C0D48">
              <w:rPr>
                <w:rFonts w:ascii="Arial" w:eastAsia="Times New Roman" w:hAnsi="Arial" w:cs="Arial"/>
                <w:snapToGrid w:val="0"/>
                <w:color w:val="000000"/>
                <w:sz w:val="18"/>
                <w:szCs w:val="18"/>
                <w:lang w:val="en-GB" w:eastAsia="de-DE"/>
              </w:rPr>
              <w:t>Trubarjeva 2, 1000 Ljubljana</w:t>
            </w:r>
          </w:p>
          <w:p w:rsidR="00587D8E" w:rsidRPr="005C0D48" w:rsidRDefault="00587D8E" w:rsidP="00587D8E">
            <w:pPr>
              <w:spacing w:after="0"/>
              <w:rPr>
                <w:rFonts w:ascii="Arial" w:eastAsia="Times New Roman" w:hAnsi="Arial" w:cs="Arial"/>
                <w:snapToGrid w:val="0"/>
                <w:color w:val="000000"/>
                <w:sz w:val="18"/>
                <w:szCs w:val="18"/>
                <w:lang w:val="en-GB" w:eastAsia="de-DE"/>
              </w:rPr>
            </w:pPr>
            <w:r w:rsidRPr="005C0D48">
              <w:rPr>
                <w:rFonts w:ascii="Arial" w:eastAsia="Times New Roman" w:hAnsi="Arial" w:cs="Arial"/>
                <w:snapToGrid w:val="0"/>
                <w:color w:val="000000"/>
                <w:sz w:val="18"/>
                <w:szCs w:val="18"/>
                <w:lang w:val="en-GB" w:eastAsia="de-DE"/>
              </w:rPr>
              <w:t>+38612441457</w:t>
            </w:r>
          </w:p>
          <w:p w:rsidR="00587D8E" w:rsidRPr="005C0D48" w:rsidRDefault="000C4A50" w:rsidP="00587D8E">
            <w:pPr>
              <w:spacing w:after="0"/>
              <w:rPr>
                <w:rFonts w:ascii="Arial" w:eastAsia="Times New Roman" w:hAnsi="Arial" w:cs="Arial"/>
                <w:snapToGrid w:val="0"/>
                <w:color w:val="000000"/>
                <w:sz w:val="18"/>
                <w:szCs w:val="18"/>
                <w:lang w:val="en-GB" w:eastAsia="de-DE"/>
              </w:rPr>
            </w:pPr>
            <w:hyperlink r:id="rId98" w:history="1">
              <w:r w:rsidR="00587D8E" w:rsidRPr="005C0D48">
                <w:rPr>
                  <w:rFonts w:ascii="Arial" w:eastAsia="Times New Roman" w:hAnsi="Arial" w:cs="Arial"/>
                  <w:snapToGrid w:val="0"/>
                  <w:color w:val="0000FF"/>
                  <w:sz w:val="18"/>
                  <w:szCs w:val="18"/>
                  <w:u w:val="single"/>
                  <w:lang w:val="en-GB" w:eastAsia="de-DE"/>
                </w:rPr>
                <w:t>metka.zaletel@nijz.si</w:t>
              </w:r>
            </w:hyperlink>
            <w:r w:rsidR="00587D8E" w:rsidRPr="005C0D48">
              <w:rPr>
                <w:rFonts w:ascii="Arial" w:eastAsia="Times New Roman" w:hAnsi="Arial" w:cs="Arial"/>
                <w:snapToGrid w:val="0"/>
                <w:color w:val="000000"/>
                <w:sz w:val="18"/>
                <w:szCs w:val="18"/>
                <w:lang w:val="en-GB" w:eastAsia="de-DE"/>
              </w:rPr>
              <w:t xml:space="preserve"> (and CC to </w:t>
            </w:r>
            <w:hyperlink r:id="rId99" w:history="1">
              <w:r w:rsidR="00587D8E" w:rsidRPr="005C0D48">
                <w:rPr>
                  <w:rFonts w:ascii="Arial" w:eastAsia="Times New Roman" w:hAnsi="Arial" w:cs="Arial"/>
                  <w:snapToGrid w:val="0"/>
                  <w:color w:val="0000FF"/>
                  <w:sz w:val="18"/>
                  <w:szCs w:val="18"/>
                  <w:u w:val="single"/>
                  <w:lang w:val="en-GB" w:eastAsia="de-DE"/>
                </w:rPr>
                <w:t>edamis@nijz.si</w:t>
              </w:r>
            </w:hyperlink>
            <w:r w:rsidR="00587D8E" w:rsidRPr="005C0D48">
              <w:rPr>
                <w:rFonts w:ascii="Arial" w:eastAsia="Times New Roman" w:hAnsi="Arial" w:cs="Arial"/>
                <w:snapToGrid w:val="0"/>
                <w:color w:val="000000"/>
                <w:sz w:val="18"/>
                <w:szCs w:val="18"/>
                <w:lang w:val="en-GB" w:eastAsia="de-DE"/>
              </w:rPr>
              <w:t>)</w:t>
            </w:r>
          </w:p>
        </w:tc>
      </w:tr>
      <w:tr w:rsidR="00587D8E" w:rsidRPr="005C0D48"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27</w:t>
            </w:r>
          </w:p>
        </w:tc>
        <w:tc>
          <w:tcPr>
            <w:tcW w:w="109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Signature</w:t>
            </w:r>
          </w:p>
        </w:tc>
        <w:tc>
          <w:tcPr>
            <w:tcW w:w="3719" w:type="pct"/>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p>
        </w:tc>
      </w:tr>
      <w:tr w:rsidR="00587D8E" w:rsidRPr="005C0D48" w:rsidTr="005C0D48">
        <w:tc>
          <w:tcPr>
            <w:tcW w:w="18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28</w:t>
            </w:r>
          </w:p>
        </w:tc>
        <w:tc>
          <w:tcPr>
            <w:tcW w:w="1096" w:type="pct"/>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Date of completion of this file</w:t>
            </w:r>
          </w:p>
        </w:tc>
        <w:tc>
          <w:tcPr>
            <w:tcW w:w="3719" w:type="pct"/>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20140224</w:t>
            </w:r>
          </w:p>
        </w:tc>
      </w:tr>
    </w:tbl>
    <w:p w:rsidR="009F2B60" w:rsidRDefault="009F2B60" w:rsidP="00BC03ED">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2019"/>
        <w:gridCol w:w="1054"/>
        <w:gridCol w:w="5798"/>
      </w:tblGrid>
      <w:tr w:rsidR="00587D8E" w:rsidRPr="003363D7" w:rsidTr="00587D8E">
        <w:tc>
          <w:tcPr>
            <w:tcW w:w="0" w:type="auto"/>
            <w:gridSpan w:val="4"/>
          </w:tcPr>
          <w:p w:rsidR="00587D8E" w:rsidRPr="005C0D48" w:rsidRDefault="00587D8E" w:rsidP="00587D8E">
            <w:pPr>
              <w:spacing w:after="0" w:line="260" w:lineRule="atLeast"/>
              <w:rPr>
                <w:rFonts w:ascii="Arial" w:eastAsia="Times New Roman" w:hAnsi="Arial" w:cs="Arial"/>
                <w:b/>
                <w:sz w:val="36"/>
                <w:szCs w:val="36"/>
                <w:lang w:val="en-GB" w:eastAsia="nl-NL"/>
              </w:rPr>
            </w:pPr>
            <w:r w:rsidRPr="005C0D48">
              <w:rPr>
                <w:rFonts w:ascii="Arial" w:eastAsia="Times New Roman" w:hAnsi="Arial" w:cs="Arial"/>
                <w:b/>
                <w:sz w:val="36"/>
                <w:szCs w:val="36"/>
                <w:lang w:val="en-GB" w:eastAsia="nl-NL"/>
              </w:rPr>
              <w:t>National IDB File Information (Minimum Data Set)</w:t>
            </w:r>
          </w:p>
        </w:tc>
      </w:tr>
      <w:tr w:rsidR="00587D8E" w:rsidRPr="005C0D48"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w:t>
            </w:r>
          </w:p>
        </w:tc>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Country</w:t>
            </w:r>
          </w:p>
        </w:tc>
        <w:tc>
          <w:tcPr>
            <w:tcW w:w="0" w:type="auto"/>
            <w:gridSpan w:val="2"/>
          </w:tcPr>
          <w:p w:rsidR="00587D8E" w:rsidRPr="005C0D48" w:rsidRDefault="00587D8E" w:rsidP="00587D8E">
            <w:pPr>
              <w:spacing w:after="0" w:line="250" w:lineRule="atLeast"/>
              <w:rPr>
                <w:rFonts w:ascii="Arial" w:eastAsia="Calibri" w:hAnsi="Arial" w:cs="Arial"/>
                <w:b/>
                <w:snapToGrid w:val="0"/>
                <w:color w:val="000000"/>
                <w:sz w:val="36"/>
                <w:szCs w:val="36"/>
                <w:lang w:val="en-GB"/>
              </w:rPr>
            </w:pPr>
            <w:r w:rsidRPr="005C0D48">
              <w:rPr>
                <w:rFonts w:ascii="Arial" w:eastAsia="Calibri" w:hAnsi="Arial" w:cs="Arial"/>
                <w:b/>
                <w:snapToGrid w:val="0"/>
                <w:color w:val="000000"/>
                <w:sz w:val="36"/>
                <w:szCs w:val="36"/>
                <w:lang w:val="en-GB"/>
              </w:rPr>
              <w:t>Slovenia</w:t>
            </w:r>
          </w:p>
        </w:tc>
      </w:tr>
      <w:tr w:rsidR="00587D8E" w:rsidRPr="005C0D48"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w:t>
            </w:r>
          </w:p>
        </w:tc>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Year</w:t>
            </w:r>
          </w:p>
        </w:tc>
        <w:tc>
          <w:tcPr>
            <w:tcW w:w="0" w:type="auto"/>
            <w:gridSpan w:val="2"/>
          </w:tcPr>
          <w:p w:rsidR="00587D8E" w:rsidRPr="005C0D48" w:rsidRDefault="00587D8E" w:rsidP="00587D8E">
            <w:pPr>
              <w:spacing w:after="0" w:line="250" w:lineRule="atLeast"/>
              <w:rPr>
                <w:rFonts w:ascii="Arial" w:eastAsia="Calibri" w:hAnsi="Arial" w:cs="Arial"/>
                <w:b/>
                <w:snapToGrid w:val="0"/>
                <w:color w:val="000000"/>
                <w:sz w:val="36"/>
                <w:szCs w:val="36"/>
                <w:lang w:val="en-GB"/>
              </w:rPr>
            </w:pPr>
            <w:r w:rsidRPr="005C0D48">
              <w:rPr>
                <w:rFonts w:ascii="Arial" w:eastAsia="Calibri" w:hAnsi="Arial" w:cs="Arial"/>
                <w:b/>
                <w:snapToGrid w:val="0"/>
                <w:color w:val="000000"/>
                <w:sz w:val="36"/>
                <w:szCs w:val="36"/>
                <w:lang w:val="en-GB"/>
              </w:rPr>
              <w:t>2012</w:t>
            </w:r>
          </w:p>
        </w:tc>
      </w:tr>
      <w:tr w:rsidR="00587D8E" w:rsidRPr="003363D7"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3</w:t>
            </w:r>
          </w:p>
        </w:tc>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National Register Name  </w:t>
            </w:r>
          </w:p>
        </w:tc>
        <w:tc>
          <w:tcPr>
            <w:tcW w:w="0" w:type="auto"/>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z w:val="18"/>
                <w:szCs w:val="18"/>
                <w:lang w:val="en-GB"/>
              </w:rPr>
              <w:t>The Out-Patient Specialist Services Database (National Emergency Department Data)</w:t>
            </w:r>
            <w:r w:rsidRPr="005C0D48">
              <w:rPr>
                <w:rFonts w:ascii="Arial" w:eastAsia="Calibri" w:hAnsi="Arial" w:cs="Arial"/>
                <w:snapToGrid w:val="0"/>
                <w:color w:val="000000"/>
                <w:sz w:val="18"/>
                <w:szCs w:val="18"/>
                <w:lang w:val="en-GB"/>
              </w:rPr>
              <w:t>; National Hospital Health Care Statistics Database</w:t>
            </w:r>
          </w:p>
        </w:tc>
      </w:tr>
      <w:tr w:rsidR="00587D8E" w:rsidRPr="003363D7"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4</w:t>
            </w:r>
          </w:p>
        </w:tc>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Purpose of the register  </w:t>
            </w:r>
          </w:p>
        </w:tc>
        <w:tc>
          <w:tcPr>
            <w:tcW w:w="0" w:type="auto"/>
            <w:gridSpan w:val="2"/>
          </w:tcPr>
          <w:p w:rsidR="00587D8E" w:rsidRPr="005C0D48" w:rsidRDefault="00587D8E" w:rsidP="00587D8E">
            <w:pPr>
              <w:spacing w:after="0" w:line="250" w:lineRule="atLeast"/>
              <w:jc w:val="both"/>
              <w:rPr>
                <w:rFonts w:ascii="Arial" w:eastAsia="Calibri" w:hAnsi="Arial" w:cs="Arial"/>
                <w:sz w:val="18"/>
                <w:szCs w:val="18"/>
                <w:lang w:val="en-GB"/>
              </w:rPr>
            </w:pPr>
            <w:r w:rsidRPr="005C0D48">
              <w:rPr>
                <w:rFonts w:ascii="Arial" w:eastAsia="Calibri" w:hAnsi="Arial" w:cs="Arial"/>
                <w:sz w:val="18"/>
                <w:szCs w:val="18"/>
                <w:lang w:val="en-GB"/>
              </w:rPr>
              <w:t>The legal basis for health data collection in Slovenia is Law on Health Information System and Databases called “The Health Care Databases Act“.</w:t>
            </w:r>
          </w:p>
          <w:p w:rsidR="00587D8E" w:rsidRPr="005C0D48" w:rsidRDefault="00587D8E" w:rsidP="00587D8E">
            <w:pPr>
              <w:spacing w:after="0" w:line="250" w:lineRule="atLeast"/>
              <w:jc w:val="both"/>
              <w:rPr>
                <w:rFonts w:ascii="Arial" w:eastAsia="Calibri" w:hAnsi="Arial" w:cs="Arial"/>
                <w:sz w:val="18"/>
                <w:szCs w:val="18"/>
                <w:lang w:val="en-GB"/>
              </w:rPr>
            </w:pPr>
          </w:p>
          <w:p w:rsidR="00587D8E" w:rsidRPr="005C0D48" w:rsidRDefault="00587D8E" w:rsidP="00587D8E">
            <w:pPr>
              <w:spacing w:after="0" w:line="250" w:lineRule="atLeast"/>
              <w:jc w:val="both"/>
              <w:rPr>
                <w:rFonts w:ascii="Arial" w:eastAsia="Calibri" w:hAnsi="Arial" w:cs="Arial"/>
                <w:sz w:val="18"/>
                <w:szCs w:val="18"/>
                <w:lang w:val="en-GB"/>
              </w:rPr>
            </w:pPr>
            <w:r w:rsidRPr="005C0D48">
              <w:rPr>
                <w:rFonts w:ascii="Arial" w:eastAsia="Calibri" w:hAnsi="Arial" w:cs="Arial"/>
                <w:sz w:val="18"/>
                <w:szCs w:val="18"/>
                <w:lang w:val="en-GB"/>
              </w:rPr>
              <w:t>Out-patient specialist services represent secondary level of health care in the Republic of Slovenia. Reports are submitted after all curative activities have been carried out in out-patient specialist services. Data are provided by all specialist surgeries offering specialist out-patient care. National Emergency Department Data present a part of The Out-Patient Specialist Services Database.</w:t>
            </w:r>
          </w:p>
          <w:p w:rsidR="00587D8E" w:rsidRPr="005C0D48" w:rsidRDefault="00587D8E" w:rsidP="00587D8E">
            <w:pPr>
              <w:spacing w:after="0" w:line="250" w:lineRule="atLeast"/>
              <w:rPr>
                <w:rFonts w:ascii="Arial" w:eastAsia="Calibri" w:hAnsi="Arial" w:cs="Arial"/>
                <w:sz w:val="18"/>
                <w:szCs w:val="18"/>
                <w:lang w:val="en-GB"/>
              </w:rPr>
            </w:pPr>
          </w:p>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All patients who are admitted for one day or longer in all hospitals are recorded in existing National Hospital Health Care Statistics Database. </w:t>
            </w:r>
          </w:p>
          <w:p w:rsidR="00587D8E" w:rsidRPr="005C0D48" w:rsidRDefault="00587D8E" w:rsidP="00587D8E">
            <w:pPr>
              <w:spacing w:after="0" w:line="250" w:lineRule="atLeast"/>
              <w:rPr>
                <w:rFonts w:ascii="Arial" w:eastAsia="Calibri" w:hAnsi="Arial" w:cs="Arial"/>
                <w:snapToGrid w:val="0"/>
                <w:color w:val="000000"/>
                <w:sz w:val="18"/>
                <w:szCs w:val="18"/>
                <w:lang w:val="en-GB"/>
              </w:rPr>
            </w:pPr>
          </w:p>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Due to the fact that </w:t>
            </w:r>
            <w:r w:rsidRPr="005C0D48">
              <w:rPr>
                <w:rFonts w:ascii="Arial" w:eastAsia="Calibri" w:hAnsi="Arial" w:cs="Arial"/>
                <w:sz w:val="18"/>
                <w:szCs w:val="18"/>
                <w:lang w:val="en-GB"/>
              </w:rPr>
              <w:t>The Out-Patient Specialist Services Database</w:t>
            </w:r>
            <w:r w:rsidRPr="005C0D48">
              <w:rPr>
                <w:rFonts w:ascii="Arial" w:eastAsia="Calibri" w:hAnsi="Arial" w:cs="Arial"/>
                <w:snapToGrid w:val="0"/>
                <w:color w:val="000000"/>
                <w:sz w:val="18"/>
                <w:szCs w:val="18"/>
                <w:lang w:val="en-GB"/>
              </w:rPr>
              <w:t xml:space="preserve"> is normally admitted at National Institute of Public Health in aggregated form without personal identifier, separate data capture was implemented for the purpose of IDB-MDS data preparation. </w:t>
            </w:r>
          </w:p>
          <w:p w:rsidR="00587D8E" w:rsidRPr="005C0D48" w:rsidRDefault="00587D8E" w:rsidP="00587D8E">
            <w:pPr>
              <w:spacing w:after="0" w:line="250" w:lineRule="atLeast"/>
              <w:rPr>
                <w:rFonts w:ascii="Arial" w:eastAsia="Calibri" w:hAnsi="Arial" w:cs="Arial"/>
                <w:snapToGrid w:val="0"/>
                <w:color w:val="000000"/>
                <w:sz w:val="18"/>
                <w:szCs w:val="18"/>
                <w:lang w:val="en-GB"/>
              </w:rPr>
            </w:pPr>
          </w:p>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The data from both above described databases are transformed into standard IDB data format (MDS), according to JAMIE Manual, August 2012. Data derived upon both above described registers will be used (similar as before IDB (AI) data) for </w:t>
            </w:r>
            <w:r w:rsidRPr="005C0D48">
              <w:rPr>
                <w:rFonts w:ascii="Arial" w:eastAsia="Calibri" w:hAnsi="Arial" w:cs="Arial"/>
                <w:sz w:val="18"/>
                <w:szCs w:val="18"/>
                <w:lang w:val="en-GB"/>
              </w:rPr>
              <w:t>setting the priorities for developing national action plan on injury prevention in children.  Especially data on products involved in accident or causing injury are very valuable to detect some problems and include topics in the childhood injury prevention program. Data will also be used for publishing analysis on injuries in adolescents and for research on product safety.</w:t>
            </w:r>
          </w:p>
        </w:tc>
      </w:tr>
      <w:tr w:rsidR="00587D8E" w:rsidRPr="003363D7"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5</w:t>
            </w:r>
          </w:p>
        </w:tc>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Scope of the register</w:t>
            </w:r>
          </w:p>
        </w:tc>
        <w:tc>
          <w:tcPr>
            <w:tcW w:w="0" w:type="auto"/>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All injuries and poisonings, all out-patients and inpatients.</w:t>
            </w:r>
          </w:p>
        </w:tc>
      </w:tr>
      <w:tr w:rsidR="00587D8E" w:rsidRPr="005C0D48"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6</w:t>
            </w:r>
          </w:p>
        </w:tc>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Data file name (MDS)</w:t>
            </w:r>
          </w:p>
        </w:tc>
        <w:tc>
          <w:tcPr>
            <w:tcW w:w="0" w:type="auto"/>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SI-2012-MDS.dat</w:t>
            </w:r>
          </w:p>
        </w:tc>
      </w:tr>
      <w:tr w:rsidR="00587D8E" w:rsidRPr="005C0D48"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7</w:t>
            </w:r>
          </w:p>
        </w:tc>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Date of creation of MDS file</w:t>
            </w:r>
          </w:p>
        </w:tc>
        <w:tc>
          <w:tcPr>
            <w:tcW w:w="0" w:type="auto"/>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20130711</w:t>
            </w:r>
          </w:p>
        </w:tc>
      </w:tr>
      <w:tr w:rsidR="00587D8E" w:rsidRPr="005C0D48"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8</w:t>
            </w:r>
          </w:p>
        </w:tc>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Range of data of </w:t>
            </w:r>
            <w:r w:rsidRPr="005C0D48">
              <w:rPr>
                <w:rFonts w:ascii="Arial" w:eastAsia="Calibri" w:hAnsi="Arial" w:cs="Arial"/>
                <w:snapToGrid w:val="0"/>
                <w:color w:val="000000"/>
                <w:sz w:val="18"/>
                <w:szCs w:val="18"/>
                <w:lang w:val="en-GB"/>
              </w:rPr>
              <w:lastRenderedPageBreak/>
              <w:t>attendance</w:t>
            </w:r>
          </w:p>
        </w:tc>
        <w:tc>
          <w:tcPr>
            <w:tcW w:w="0" w:type="auto"/>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lastRenderedPageBreak/>
              <w:t>20120101 – 20121231</w:t>
            </w:r>
          </w:p>
        </w:tc>
      </w:tr>
      <w:tr w:rsidR="00587D8E" w:rsidRPr="005C0D48"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lastRenderedPageBreak/>
              <w:t>9</w:t>
            </w:r>
          </w:p>
        </w:tc>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Original coding dictionary  </w:t>
            </w:r>
          </w:p>
        </w:tc>
        <w:tc>
          <w:tcPr>
            <w:tcW w:w="0" w:type="auto"/>
            <w:gridSpan w:val="2"/>
          </w:tcPr>
          <w:p w:rsidR="00587D8E" w:rsidRPr="005C0D48" w:rsidRDefault="00587D8E" w:rsidP="00587D8E">
            <w:pPr>
              <w:spacing w:after="0" w:line="250" w:lineRule="atLeast"/>
              <w:rPr>
                <w:rFonts w:ascii="Arial" w:eastAsia="Calibri" w:hAnsi="Arial" w:cs="Arial"/>
                <w:snapToGrid w:val="0"/>
                <w:sz w:val="18"/>
                <w:szCs w:val="18"/>
                <w:lang w:val="en-GB"/>
              </w:rPr>
            </w:pPr>
            <w:r w:rsidRPr="005C0D48">
              <w:rPr>
                <w:rFonts w:ascii="Arial" w:eastAsia="Times New Roman" w:hAnsi="Arial" w:cs="Arial"/>
                <w:sz w:val="18"/>
                <w:szCs w:val="18"/>
                <w:lang w:val="en-GB" w:eastAsia="sl-SI"/>
              </w:rPr>
              <w:t>The Injury Database (IDB) coding manual version 1.1 – June 2005. Slovenian translation “</w:t>
            </w:r>
            <w:r w:rsidRPr="005C0D48">
              <w:rPr>
                <w:rFonts w:ascii="Arial" w:eastAsia="Times New Roman" w:hAnsi="Arial" w:cs="Arial"/>
                <w:sz w:val="18"/>
                <w:szCs w:val="18"/>
                <w:lang w:val="sl-SI" w:eastAsia="sl-SI"/>
              </w:rPr>
              <w:t>Priročnik za kodiranje: Evropska baza podatkov o poškodbah (</w:t>
            </w:r>
            <w:r w:rsidRPr="005C0D48">
              <w:rPr>
                <w:rFonts w:ascii="Arial" w:eastAsia="Times New Roman" w:hAnsi="Arial" w:cs="Arial"/>
                <w:sz w:val="18"/>
                <w:szCs w:val="18"/>
                <w:lang w:val="en-GB" w:eastAsia="sl-SI"/>
              </w:rPr>
              <w:t>European Injury Database</w:t>
            </w:r>
            <w:r w:rsidRPr="005C0D48">
              <w:rPr>
                <w:rFonts w:ascii="Arial" w:eastAsia="Times New Roman" w:hAnsi="Arial" w:cs="Arial"/>
                <w:sz w:val="18"/>
                <w:szCs w:val="18"/>
                <w:lang w:val="sl-SI" w:eastAsia="sl-SI"/>
              </w:rPr>
              <w:t>). Podatkovni slovar. Verzija 1.1 – junij 2005. Slovenski prevod</w:t>
            </w:r>
            <w:r w:rsidRPr="005C0D48">
              <w:rPr>
                <w:rFonts w:ascii="Arial" w:eastAsia="Times New Roman" w:hAnsi="Arial" w:cs="Arial"/>
                <w:sz w:val="18"/>
                <w:szCs w:val="18"/>
                <w:lang w:val="en-GB" w:eastAsia="sl-SI"/>
              </w:rPr>
              <w:t xml:space="preserve">. </w:t>
            </w:r>
            <w:r w:rsidRPr="005C0D48">
              <w:rPr>
                <w:rFonts w:ascii="Arial" w:eastAsia="Times New Roman" w:hAnsi="Arial" w:cs="Arial"/>
                <w:sz w:val="18"/>
                <w:szCs w:val="18"/>
                <w:lang w:val="sl-SI" w:eastAsia="sl-SI"/>
              </w:rPr>
              <w:t>Januar 2006”.</w:t>
            </w:r>
          </w:p>
        </w:tc>
      </w:tr>
      <w:tr w:rsidR="00587D8E" w:rsidRPr="005C0D48"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10</w:t>
            </w:r>
          </w:p>
        </w:tc>
        <w:tc>
          <w:tcPr>
            <w:tcW w:w="0" w:type="auto"/>
          </w:tcPr>
          <w:p w:rsidR="00587D8E" w:rsidRPr="005C0D48" w:rsidRDefault="00587D8E" w:rsidP="00587D8E">
            <w:pPr>
              <w:spacing w:after="0" w:line="250" w:lineRule="atLeast"/>
              <w:rPr>
                <w:rFonts w:ascii="Arial" w:eastAsia="Calibri" w:hAnsi="Arial" w:cs="Arial"/>
                <w:sz w:val="18"/>
                <w:szCs w:val="18"/>
                <w:lang w:val="en-GB"/>
              </w:rPr>
            </w:pPr>
            <w:r w:rsidRPr="005C0D48">
              <w:rPr>
                <w:rFonts w:ascii="Arial" w:eastAsia="Calibri" w:hAnsi="Arial" w:cs="Arial"/>
                <w:sz w:val="18"/>
                <w:szCs w:val="18"/>
                <w:lang w:val="en-GB"/>
              </w:rPr>
              <w:t>Dictionary modifications</w:t>
            </w:r>
          </w:p>
        </w:tc>
        <w:tc>
          <w:tcPr>
            <w:tcW w:w="0" w:type="auto"/>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w:t>
            </w:r>
          </w:p>
        </w:tc>
      </w:tr>
      <w:tr w:rsidR="00587D8E" w:rsidRPr="003363D7"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11</w:t>
            </w:r>
          </w:p>
        </w:tc>
        <w:tc>
          <w:tcPr>
            <w:tcW w:w="0" w:type="auto"/>
          </w:tcPr>
          <w:p w:rsidR="00587D8E" w:rsidRPr="005C0D48" w:rsidRDefault="00587D8E" w:rsidP="00587D8E">
            <w:pPr>
              <w:spacing w:after="0" w:line="250" w:lineRule="atLeast"/>
              <w:rPr>
                <w:rFonts w:ascii="Arial" w:eastAsia="Calibri" w:hAnsi="Arial" w:cs="Arial"/>
                <w:sz w:val="18"/>
                <w:szCs w:val="18"/>
                <w:lang w:val="en-GB"/>
              </w:rPr>
            </w:pPr>
            <w:r w:rsidRPr="005C0D48">
              <w:rPr>
                <w:rFonts w:ascii="Arial" w:eastAsia="Calibri" w:hAnsi="Arial" w:cs="Arial"/>
                <w:sz w:val="18"/>
                <w:szCs w:val="18"/>
                <w:lang w:val="en-GB"/>
              </w:rPr>
              <w:t>Bridge coding applied</w:t>
            </w:r>
          </w:p>
        </w:tc>
        <w:tc>
          <w:tcPr>
            <w:tcW w:w="0" w:type="auto"/>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The bridge coding from ICD-10 was applied to the data, to produce the IDB-MDS data file, according to JAMIE Manual, August 2012 (ICD10 &gt; MDS).</w:t>
            </w:r>
          </w:p>
          <w:p w:rsidR="00587D8E" w:rsidRPr="005C0D48" w:rsidRDefault="00587D8E" w:rsidP="00587D8E">
            <w:pPr>
              <w:spacing w:after="0" w:line="250" w:lineRule="atLeast"/>
              <w:rPr>
                <w:rFonts w:ascii="Arial" w:eastAsia="Calibri" w:hAnsi="Arial" w:cs="Arial"/>
                <w:snapToGrid w:val="0"/>
                <w:color w:val="000000"/>
                <w:sz w:val="18"/>
                <w:szCs w:val="18"/>
                <w:lang w:val="en-GB"/>
              </w:rPr>
            </w:pPr>
          </w:p>
        </w:tc>
      </w:tr>
      <w:tr w:rsidR="00587D8E" w:rsidRPr="005C0D48" w:rsidTr="00587D8E">
        <w:tc>
          <w:tcPr>
            <w:tcW w:w="0" w:type="auto"/>
            <w:tcBorders>
              <w:top w:val="single" w:sz="4" w:space="0" w:color="auto"/>
              <w:left w:val="single" w:sz="4" w:space="0" w:color="auto"/>
              <w:bottom w:val="single" w:sz="4" w:space="0" w:color="auto"/>
              <w:right w:val="single" w:sz="4" w:space="0" w:color="auto"/>
            </w:tcBorders>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12</w:t>
            </w:r>
          </w:p>
        </w:tc>
        <w:tc>
          <w:tcPr>
            <w:tcW w:w="0" w:type="auto"/>
            <w:tcBorders>
              <w:top w:val="single" w:sz="4" w:space="0" w:color="auto"/>
              <w:left w:val="single" w:sz="4" w:space="0" w:color="auto"/>
              <w:bottom w:val="single" w:sz="4" w:space="0" w:color="auto"/>
              <w:right w:val="single" w:sz="4" w:space="0" w:color="auto"/>
            </w:tcBorders>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No. of records in the data file</w:t>
            </w:r>
          </w:p>
        </w:tc>
        <w:tc>
          <w:tcPr>
            <w:tcW w:w="0" w:type="auto"/>
            <w:gridSpan w:val="2"/>
            <w:tcBorders>
              <w:top w:val="single" w:sz="4" w:space="0" w:color="auto"/>
              <w:left w:val="single" w:sz="4" w:space="0" w:color="auto"/>
              <w:bottom w:val="single" w:sz="4" w:space="0" w:color="auto"/>
              <w:right w:val="single" w:sz="4" w:space="0" w:color="auto"/>
            </w:tcBorders>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104851</w:t>
            </w:r>
          </w:p>
        </w:tc>
      </w:tr>
      <w:tr w:rsidR="00587D8E" w:rsidRPr="005C0D48"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13</w:t>
            </w:r>
          </w:p>
        </w:tc>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No. of MDS reference hospitals </w:t>
            </w:r>
          </w:p>
        </w:tc>
        <w:tc>
          <w:tcPr>
            <w:tcW w:w="0" w:type="auto"/>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004</w:t>
            </w:r>
          </w:p>
        </w:tc>
      </w:tr>
      <w:tr w:rsidR="00587D8E" w:rsidRPr="003363D7"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14</w:t>
            </w:r>
          </w:p>
        </w:tc>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Geographic scope</w:t>
            </w:r>
          </w:p>
        </w:tc>
        <w:tc>
          <w:tcPr>
            <w:tcW w:w="0" w:type="auto"/>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Sample is representative for entire reporting country. </w:t>
            </w:r>
          </w:p>
        </w:tc>
      </w:tr>
      <w:tr w:rsidR="00587D8E" w:rsidRPr="003363D7"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15</w:t>
            </w:r>
          </w:p>
        </w:tc>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Hospital characteristics used for a representative sample of hospitals</w:t>
            </w:r>
          </w:p>
        </w:tc>
        <w:tc>
          <w:tcPr>
            <w:tcW w:w="0" w:type="auto"/>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Sample hospitals, were selected in such a way that geographically cover entire country. Slovenian sample include 3 general hospitals and one university hospital (the biggest Slovenian hospital).  </w:t>
            </w:r>
          </w:p>
          <w:p w:rsidR="00587D8E" w:rsidRPr="005C0D48" w:rsidRDefault="00587D8E" w:rsidP="00587D8E">
            <w:pPr>
              <w:spacing w:after="0" w:line="250" w:lineRule="atLeast"/>
              <w:rPr>
                <w:rFonts w:ascii="Arial" w:eastAsia="Calibri" w:hAnsi="Arial" w:cs="Arial"/>
                <w:snapToGrid w:val="0"/>
                <w:color w:val="000000"/>
                <w:sz w:val="18"/>
                <w:szCs w:val="18"/>
                <w:lang w:val="en-GB"/>
              </w:rPr>
            </w:pPr>
          </w:p>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Known bias: </w:t>
            </w:r>
          </w:p>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1. A part of eye injuries is not included in case of one sample hospital. That is approx. 3% of all emergency ambulatory treatments in this hospital, but it is assumed that most of those injuries are actually treated also in other clinics of this hospital, as this are injuries that also covers other parts of </w:t>
            </w:r>
            <w:r w:rsidRPr="005C0D48">
              <w:rPr>
                <w:rFonts w:ascii="Arial" w:hAnsi="Arial" w:cs="Arial"/>
                <w:sz w:val="18"/>
                <w:szCs w:val="18"/>
                <w:lang w:val="en-AU"/>
              </w:rPr>
              <w:t>the head/ body and not only eye</w:t>
            </w:r>
            <w:r w:rsidRPr="005C0D48">
              <w:rPr>
                <w:rFonts w:ascii="Arial" w:eastAsia="Calibri" w:hAnsi="Arial" w:cs="Arial"/>
                <w:snapToGrid w:val="0"/>
                <w:color w:val="000000"/>
                <w:sz w:val="18"/>
                <w:szCs w:val="18"/>
                <w:lang w:val="en-GB"/>
              </w:rPr>
              <w:t xml:space="preserve">. </w:t>
            </w:r>
          </w:p>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 Our sample covers the majority of skiing injuries in Slovenia, as in one of our sample hospitals the majority of skiing injuries in Slovenia is treated.</w:t>
            </w:r>
          </w:p>
        </w:tc>
      </w:tr>
      <w:tr w:rsidR="00587D8E" w:rsidRPr="003363D7"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16</w:t>
            </w:r>
          </w:p>
        </w:tc>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 xml:space="preserve">Sampling of cases within hospitals </w:t>
            </w:r>
          </w:p>
        </w:tc>
        <w:tc>
          <w:tcPr>
            <w:tcW w:w="0" w:type="auto"/>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All cases within sample hospitals are covered.</w:t>
            </w:r>
          </w:p>
        </w:tc>
      </w:tr>
      <w:tr w:rsidR="00587D8E" w:rsidRPr="005C0D48"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17</w:t>
            </w:r>
          </w:p>
        </w:tc>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Percentage of  admissions in data file</w:t>
            </w:r>
          </w:p>
        </w:tc>
        <w:tc>
          <w:tcPr>
            <w:tcW w:w="0" w:type="auto"/>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10.7%</w:t>
            </w:r>
          </w:p>
        </w:tc>
      </w:tr>
      <w:tr w:rsidR="00587D8E" w:rsidRPr="005C0D48"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18</w:t>
            </w:r>
          </w:p>
        </w:tc>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Relative sample size (admissions)</w:t>
            </w:r>
          </w:p>
        </w:tc>
        <w:tc>
          <w:tcPr>
            <w:tcW w:w="0" w:type="auto"/>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38.6%</w:t>
            </w:r>
          </w:p>
        </w:tc>
      </w:tr>
      <w:tr w:rsidR="00587D8E" w:rsidRPr="005C0D48"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19</w:t>
            </w:r>
          </w:p>
        </w:tc>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Relative sample size (ambulatory treatments)</w:t>
            </w:r>
          </w:p>
        </w:tc>
        <w:tc>
          <w:tcPr>
            <w:tcW w:w="0" w:type="auto"/>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53.3%</w:t>
            </w:r>
          </w:p>
        </w:tc>
      </w:tr>
      <w:tr w:rsidR="00587D8E" w:rsidRPr="005C0D48"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20</w:t>
            </w:r>
          </w:p>
        </w:tc>
        <w:tc>
          <w:tcPr>
            <w:tcW w:w="0" w:type="auto"/>
          </w:tcPr>
          <w:p w:rsidR="00587D8E" w:rsidRPr="005C0D48" w:rsidRDefault="00587D8E" w:rsidP="00587D8E">
            <w:pPr>
              <w:spacing w:after="0" w:line="250" w:lineRule="atLeast"/>
              <w:rPr>
                <w:rFonts w:ascii="Arial" w:eastAsia="Calibri" w:hAnsi="Arial" w:cs="Arial"/>
                <w:sz w:val="18"/>
                <w:szCs w:val="18"/>
                <w:lang w:val="en-GB"/>
              </w:rPr>
            </w:pPr>
            <w:r w:rsidRPr="005C0D48">
              <w:rPr>
                <w:rFonts w:ascii="Arial" w:eastAsia="Calibri" w:hAnsi="Arial" w:cs="Arial"/>
                <w:sz w:val="18"/>
                <w:szCs w:val="18"/>
                <w:lang w:val="en-GB"/>
              </w:rPr>
              <w:t xml:space="preserve">Minimum Quality Control Checks </w:t>
            </w:r>
          </w:p>
        </w:tc>
        <w:tc>
          <w:tcPr>
            <w:tcW w:w="0" w:type="auto"/>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y</w:t>
            </w:r>
          </w:p>
        </w:tc>
      </w:tr>
      <w:tr w:rsidR="00587D8E" w:rsidRPr="003363D7"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21</w:t>
            </w:r>
          </w:p>
        </w:tc>
        <w:tc>
          <w:tcPr>
            <w:tcW w:w="0" w:type="auto"/>
          </w:tcPr>
          <w:p w:rsidR="00587D8E" w:rsidRPr="005C0D48" w:rsidRDefault="00587D8E" w:rsidP="00587D8E">
            <w:pPr>
              <w:spacing w:after="0" w:line="250" w:lineRule="atLeast"/>
              <w:rPr>
                <w:rFonts w:ascii="Arial" w:eastAsia="Calibri" w:hAnsi="Arial" w:cs="Arial"/>
                <w:sz w:val="18"/>
                <w:szCs w:val="18"/>
                <w:lang w:val="en-GB"/>
              </w:rPr>
            </w:pPr>
            <w:r w:rsidRPr="005C0D48">
              <w:rPr>
                <w:rFonts w:ascii="Arial" w:eastAsia="Calibri" w:hAnsi="Arial" w:cs="Arial"/>
                <w:sz w:val="18"/>
                <w:szCs w:val="18"/>
                <w:lang w:val="en-GB"/>
              </w:rPr>
              <w:t>Average percentage of “unknown””</w:t>
            </w:r>
          </w:p>
        </w:tc>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7.2%</w:t>
            </w:r>
          </w:p>
        </w:tc>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Remark: Max. in the case of mechanism of injury 34.8%.</w:t>
            </w:r>
          </w:p>
        </w:tc>
      </w:tr>
      <w:tr w:rsidR="00587D8E" w:rsidRPr="003363D7"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22</w:t>
            </w:r>
          </w:p>
        </w:tc>
        <w:tc>
          <w:tcPr>
            <w:tcW w:w="0" w:type="auto"/>
          </w:tcPr>
          <w:p w:rsidR="00587D8E" w:rsidRPr="005C0D48" w:rsidRDefault="00587D8E" w:rsidP="00587D8E">
            <w:pPr>
              <w:spacing w:after="0" w:line="250" w:lineRule="atLeast"/>
              <w:rPr>
                <w:rFonts w:ascii="Arial" w:eastAsia="Calibri" w:hAnsi="Arial" w:cs="Arial"/>
                <w:sz w:val="18"/>
                <w:szCs w:val="18"/>
                <w:lang w:val="en-GB"/>
              </w:rPr>
            </w:pPr>
            <w:r w:rsidRPr="005C0D48">
              <w:rPr>
                <w:rFonts w:ascii="Arial" w:eastAsia="Calibri" w:hAnsi="Arial" w:cs="Arial"/>
                <w:sz w:val="18"/>
                <w:szCs w:val="18"/>
                <w:lang w:val="en-GB"/>
              </w:rPr>
              <w:t xml:space="preserve">Method for extrapolation from sample to national incidence </w:t>
            </w:r>
          </w:p>
          <w:p w:rsidR="00587D8E" w:rsidRPr="005C0D48" w:rsidRDefault="00587D8E" w:rsidP="00587D8E">
            <w:pPr>
              <w:spacing w:after="0" w:line="250" w:lineRule="atLeast"/>
              <w:rPr>
                <w:rFonts w:ascii="Arial" w:eastAsia="Calibri" w:hAnsi="Arial" w:cs="Arial"/>
                <w:sz w:val="18"/>
                <w:szCs w:val="18"/>
                <w:lang w:val="en-GB"/>
              </w:rPr>
            </w:pPr>
          </w:p>
        </w:tc>
        <w:tc>
          <w:tcPr>
            <w:tcW w:w="0" w:type="auto"/>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1) Based on national figures of injury cases of hospital admissions.</w:t>
            </w:r>
          </w:p>
        </w:tc>
      </w:tr>
      <w:tr w:rsidR="00587D8E" w:rsidRPr="005C0D48"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23</w:t>
            </w:r>
          </w:p>
        </w:tc>
        <w:tc>
          <w:tcPr>
            <w:tcW w:w="0" w:type="auto"/>
          </w:tcPr>
          <w:p w:rsidR="00587D8E" w:rsidRPr="005C0D48" w:rsidRDefault="00587D8E" w:rsidP="00587D8E">
            <w:pPr>
              <w:spacing w:after="0" w:line="250" w:lineRule="atLeast"/>
              <w:rPr>
                <w:rFonts w:ascii="Arial" w:eastAsia="Calibri" w:hAnsi="Arial" w:cs="Arial"/>
                <w:sz w:val="18"/>
                <w:szCs w:val="18"/>
                <w:lang w:val="en-GB"/>
              </w:rPr>
            </w:pPr>
            <w:r w:rsidRPr="005C0D48">
              <w:rPr>
                <w:rFonts w:ascii="Arial" w:eastAsia="Calibri" w:hAnsi="Arial" w:cs="Arial"/>
                <w:sz w:val="18"/>
                <w:szCs w:val="18"/>
                <w:lang w:val="en-GB"/>
              </w:rPr>
              <w:t>Reference population data provided</w:t>
            </w:r>
          </w:p>
        </w:tc>
        <w:tc>
          <w:tcPr>
            <w:tcW w:w="0" w:type="auto"/>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y</w:t>
            </w:r>
          </w:p>
        </w:tc>
      </w:tr>
      <w:tr w:rsidR="00587D8E" w:rsidRPr="005C0D48"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24</w:t>
            </w:r>
          </w:p>
        </w:tc>
        <w:tc>
          <w:tcPr>
            <w:tcW w:w="0" w:type="auto"/>
          </w:tcPr>
          <w:p w:rsidR="00587D8E" w:rsidRPr="005C0D48" w:rsidRDefault="00587D8E" w:rsidP="00587D8E">
            <w:pPr>
              <w:spacing w:after="0" w:line="250" w:lineRule="atLeast"/>
              <w:rPr>
                <w:rFonts w:ascii="Arial" w:eastAsia="Calibri" w:hAnsi="Arial" w:cs="Arial"/>
                <w:sz w:val="18"/>
                <w:szCs w:val="18"/>
                <w:lang w:val="en-GB"/>
              </w:rPr>
            </w:pPr>
            <w:r w:rsidRPr="005C0D48">
              <w:rPr>
                <w:rFonts w:ascii="Arial" w:eastAsia="Calibri" w:hAnsi="Arial" w:cs="Arial"/>
                <w:sz w:val="18"/>
                <w:szCs w:val="18"/>
                <w:lang w:val="en-GB"/>
              </w:rPr>
              <w:t>(Eventual) additional comments (for the user):</w:t>
            </w:r>
          </w:p>
        </w:tc>
        <w:tc>
          <w:tcPr>
            <w:tcW w:w="0" w:type="auto"/>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w:t>
            </w:r>
          </w:p>
        </w:tc>
      </w:tr>
      <w:tr w:rsidR="00587D8E" w:rsidRPr="005C0D48"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25</w:t>
            </w:r>
          </w:p>
        </w:tc>
        <w:tc>
          <w:tcPr>
            <w:tcW w:w="0" w:type="auto"/>
          </w:tcPr>
          <w:p w:rsidR="00587D8E" w:rsidRPr="005C0D48" w:rsidRDefault="00587D8E" w:rsidP="00587D8E">
            <w:pPr>
              <w:spacing w:after="0" w:line="250" w:lineRule="atLeast"/>
              <w:rPr>
                <w:rFonts w:ascii="Arial" w:eastAsia="Calibri" w:hAnsi="Arial" w:cs="Arial"/>
                <w:sz w:val="18"/>
                <w:szCs w:val="18"/>
                <w:lang w:val="en-GB"/>
              </w:rPr>
            </w:pPr>
            <w:r w:rsidRPr="005C0D48">
              <w:rPr>
                <w:rFonts w:ascii="Arial" w:eastAsia="Calibri" w:hAnsi="Arial" w:cs="Arial"/>
                <w:snapToGrid w:val="0"/>
                <w:color w:val="000000"/>
                <w:sz w:val="18"/>
                <w:szCs w:val="18"/>
                <w:lang w:val="en-GB"/>
              </w:rPr>
              <w:t>Responsible data administrator (organization)</w:t>
            </w:r>
          </w:p>
        </w:tc>
        <w:tc>
          <w:tcPr>
            <w:tcW w:w="0" w:type="auto"/>
            <w:gridSpan w:val="2"/>
          </w:tcPr>
          <w:p w:rsidR="00587D8E" w:rsidRPr="005C0D48" w:rsidRDefault="00587D8E" w:rsidP="00587D8E">
            <w:pPr>
              <w:spacing w:after="0"/>
              <w:rPr>
                <w:rFonts w:ascii="Arial" w:eastAsia="Calibri" w:hAnsi="Arial" w:cs="Arial"/>
                <w:snapToGrid w:val="0"/>
                <w:color w:val="000000"/>
                <w:sz w:val="18"/>
                <w:szCs w:val="18"/>
                <w:lang w:val="sl-SI"/>
              </w:rPr>
            </w:pPr>
            <w:r w:rsidRPr="005C0D48">
              <w:rPr>
                <w:rFonts w:ascii="Arial" w:eastAsia="Calibri" w:hAnsi="Arial" w:cs="Arial"/>
                <w:snapToGrid w:val="0"/>
                <w:color w:val="000000"/>
                <w:sz w:val="18"/>
                <w:szCs w:val="18"/>
                <w:lang w:val="sl-SI"/>
              </w:rPr>
              <w:t>Nacionalni inštitut za javno zdravje</w:t>
            </w:r>
          </w:p>
          <w:p w:rsidR="00587D8E" w:rsidRPr="005C0D48" w:rsidRDefault="00587D8E" w:rsidP="00587D8E">
            <w:pPr>
              <w:spacing w:after="0"/>
              <w:rPr>
                <w:rFonts w:ascii="Arial" w:eastAsia="Calibri" w:hAnsi="Arial" w:cs="Arial"/>
                <w:snapToGrid w:val="0"/>
                <w:color w:val="000000"/>
                <w:sz w:val="18"/>
                <w:szCs w:val="18"/>
                <w:lang w:val="sl-SI"/>
              </w:rPr>
            </w:pPr>
            <w:r w:rsidRPr="005C0D48">
              <w:rPr>
                <w:rFonts w:ascii="Arial" w:eastAsia="Calibri" w:hAnsi="Arial" w:cs="Arial"/>
                <w:snapToGrid w:val="0"/>
                <w:color w:val="000000"/>
                <w:sz w:val="18"/>
                <w:szCs w:val="18"/>
                <w:lang w:val="sl-SI"/>
              </w:rPr>
              <w:t>Zdravstveno podatkovni center</w:t>
            </w:r>
          </w:p>
          <w:p w:rsidR="00587D8E" w:rsidRPr="005C0D48" w:rsidRDefault="00587D8E" w:rsidP="00587D8E">
            <w:pPr>
              <w:spacing w:after="0"/>
              <w:rPr>
                <w:rFonts w:ascii="Arial" w:eastAsia="Calibri" w:hAnsi="Arial" w:cs="Arial"/>
                <w:snapToGrid w:val="0"/>
                <w:color w:val="000000"/>
                <w:sz w:val="18"/>
                <w:szCs w:val="18"/>
                <w:lang w:val="en-GB"/>
              </w:rPr>
            </w:pPr>
          </w:p>
          <w:p w:rsidR="00587D8E" w:rsidRPr="005C0D48" w:rsidRDefault="00587D8E" w:rsidP="00587D8E">
            <w:pPr>
              <w:spacing w:after="0"/>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National Institute of Public Health</w:t>
            </w:r>
          </w:p>
          <w:p w:rsidR="00587D8E" w:rsidRPr="005C0D48" w:rsidRDefault="00587D8E" w:rsidP="00587D8E">
            <w:pPr>
              <w:spacing w:after="0"/>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Health Data Centre</w:t>
            </w:r>
          </w:p>
          <w:p w:rsidR="00587D8E" w:rsidRPr="005C0D48" w:rsidRDefault="000C4A50" w:rsidP="00587D8E">
            <w:pPr>
              <w:spacing w:after="0" w:line="250" w:lineRule="atLeast"/>
              <w:rPr>
                <w:rFonts w:ascii="Arial" w:eastAsia="Calibri" w:hAnsi="Arial" w:cs="Arial"/>
                <w:snapToGrid w:val="0"/>
                <w:color w:val="000000"/>
                <w:sz w:val="18"/>
                <w:szCs w:val="18"/>
                <w:lang w:val="en-GB"/>
              </w:rPr>
            </w:pPr>
            <w:hyperlink r:id="rId100" w:history="1">
              <w:r w:rsidR="00587D8E" w:rsidRPr="005C0D48">
                <w:rPr>
                  <w:rFonts w:ascii="Arial" w:eastAsia="Calibri" w:hAnsi="Arial" w:cs="Arial"/>
                  <w:snapToGrid w:val="0"/>
                  <w:color w:val="0000FF"/>
                  <w:sz w:val="18"/>
                  <w:szCs w:val="18"/>
                  <w:u w:val="single"/>
                  <w:lang w:val="en-GB"/>
                </w:rPr>
                <w:t>http://www.nijz.si/</w:t>
              </w:r>
            </w:hyperlink>
          </w:p>
        </w:tc>
      </w:tr>
      <w:tr w:rsidR="00587D8E" w:rsidRPr="003363D7"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lastRenderedPageBreak/>
              <w:t>26</w:t>
            </w:r>
          </w:p>
        </w:tc>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Contact: Responsible person</w:t>
            </w:r>
          </w:p>
        </w:tc>
        <w:tc>
          <w:tcPr>
            <w:tcW w:w="0" w:type="auto"/>
            <w:gridSpan w:val="2"/>
          </w:tcPr>
          <w:p w:rsidR="00587D8E" w:rsidRPr="005C0D48" w:rsidRDefault="00587D8E" w:rsidP="00587D8E">
            <w:pPr>
              <w:spacing w:after="0"/>
              <w:rPr>
                <w:rFonts w:ascii="Arial" w:eastAsia="Times New Roman" w:hAnsi="Arial" w:cs="Arial"/>
                <w:snapToGrid w:val="0"/>
                <w:color w:val="000000"/>
                <w:sz w:val="18"/>
                <w:szCs w:val="18"/>
                <w:lang w:val="en-GB" w:eastAsia="de-DE"/>
              </w:rPr>
            </w:pPr>
            <w:r w:rsidRPr="005C0D48">
              <w:rPr>
                <w:rFonts w:ascii="Arial" w:eastAsia="Times New Roman" w:hAnsi="Arial" w:cs="Arial"/>
                <w:snapToGrid w:val="0"/>
                <w:color w:val="000000"/>
                <w:sz w:val="18"/>
                <w:szCs w:val="18"/>
                <w:lang w:val="en-GB" w:eastAsia="de-DE"/>
              </w:rPr>
              <w:t xml:space="preserve">Metka Zaletel </w:t>
            </w:r>
          </w:p>
          <w:p w:rsidR="00587D8E" w:rsidRPr="005C0D48" w:rsidRDefault="00587D8E" w:rsidP="00587D8E">
            <w:pPr>
              <w:spacing w:after="0"/>
              <w:rPr>
                <w:rFonts w:ascii="Arial" w:eastAsia="Times New Roman" w:hAnsi="Arial" w:cs="Arial"/>
                <w:snapToGrid w:val="0"/>
                <w:color w:val="000000"/>
                <w:sz w:val="18"/>
                <w:szCs w:val="18"/>
                <w:lang w:val="en-GB" w:eastAsia="de-DE"/>
              </w:rPr>
            </w:pPr>
            <w:r w:rsidRPr="005C0D48">
              <w:rPr>
                <w:rFonts w:ascii="Arial" w:eastAsia="Times New Roman" w:hAnsi="Arial" w:cs="Arial"/>
                <w:snapToGrid w:val="0"/>
                <w:color w:val="000000"/>
                <w:sz w:val="18"/>
                <w:szCs w:val="18"/>
                <w:lang w:val="en-GB" w:eastAsia="de-DE"/>
              </w:rPr>
              <w:t>Trubarjeva 2, 1000 Ljubljana</w:t>
            </w:r>
          </w:p>
          <w:p w:rsidR="00587D8E" w:rsidRPr="005C0D48" w:rsidRDefault="00587D8E" w:rsidP="00587D8E">
            <w:pPr>
              <w:spacing w:after="0"/>
              <w:rPr>
                <w:rFonts w:ascii="Arial" w:eastAsia="Times New Roman" w:hAnsi="Arial" w:cs="Arial"/>
                <w:snapToGrid w:val="0"/>
                <w:color w:val="000000"/>
                <w:sz w:val="18"/>
                <w:szCs w:val="18"/>
                <w:lang w:val="en-GB" w:eastAsia="de-DE"/>
              </w:rPr>
            </w:pPr>
            <w:r w:rsidRPr="005C0D48">
              <w:rPr>
                <w:rFonts w:ascii="Arial" w:eastAsia="Times New Roman" w:hAnsi="Arial" w:cs="Arial"/>
                <w:snapToGrid w:val="0"/>
                <w:color w:val="000000"/>
                <w:sz w:val="18"/>
                <w:szCs w:val="18"/>
                <w:lang w:val="en-GB" w:eastAsia="de-DE"/>
              </w:rPr>
              <w:t>+38612441457</w:t>
            </w:r>
          </w:p>
          <w:p w:rsidR="00587D8E" w:rsidRPr="005C0D48" w:rsidRDefault="000C4A50" w:rsidP="00587D8E">
            <w:pPr>
              <w:spacing w:after="0"/>
              <w:rPr>
                <w:rFonts w:ascii="Arial" w:eastAsia="Times New Roman" w:hAnsi="Arial" w:cs="Arial"/>
                <w:snapToGrid w:val="0"/>
                <w:color w:val="000000"/>
                <w:sz w:val="18"/>
                <w:szCs w:val="18"/>
                <w:lang w:val="en-GB" w:eastAsia="de-DE"/>
              </w:rPr>
            </w:pPr>
            <w:hyperlink r:id="rId101" w:history="1">
              <w:r w:rsidR="00587D8E" w:rsidRPr="005C0D48">
                <w:rPr>
                  <w:rFonts w:ascii="Arial" w:eastAsia="Times New Roman" w:hAnsi="Arial" w:cs="Arial"/>
                  <w:snapToGrid w:val="0"/>
                  <w:color w:val="0000FF"/>
                  <w:sz w:val="18"/>
                  <w:szCs w:val="18"/>
                  <w:u w:val="single"/>
                  <w:lang w:val="en-GB" w:eastAsia="de-DE"/>
                </w:rPr>
                <w:t>metka.zaletel@nijz.si</w:t>
              </w:r>
            </w:hyperlink>
            <w:r w:rsidR="00587D8E" w:rsidRPr="005C0D48">
              <w:rPr>
                <w:rFonts w:ascii="Arial" w:eastAsia="Times New Roman" w:hAnsi="Arial" w:cs="Arial"/>
                <w:snapToGrid w:val="0"/>
                <w:color w:val="000000"/>
                <w:sz w:val="18"/>
                <w:szCs w:val="18"/>
                <w:lang w:val="en-GB" w:eastAsia="de-DE"/>
              </w:rPr>
              <w:t xml:space="preserve"> (and CC to </w:t>
            </w:r>
            <w:hyperlink r:id="rId102" w:history="1">
              <w:r w:rsidR="00587D8E" w:rsidRPr="005C0D48">
                <w:rPr>
                  <w:rFonts w:ascii="Arial" w:eastAsia="Times New Roman" w:hAnsi="Arial" w:cs="Arial"/>
                  <w:snapToGrid w:val="0"/>
                  <w:color w:val="0000FF"/>
                  <w:sz w:val="18"/>
                  <w:szCs w:val="18"/>
                  <w:u w:val="single"/>
                  <w:lang w:val="en-GB" w:eastAsia="de-DE"/>
                </w:rPr>
                <w:t>edamis@nijz.si</w:t>
              </w:r>
            </w:hyperlink>
            <w:r w:rsidR="00587D8E" w:rsidRPr="005C0D48">
              <w:rPr>
                <w:rFonts w:ascii="Arial" w:eastAsia="Times New Roman" w:hAnsi="Arial" w:cs="Arial"/>
                <w:snapToGrid w:val="0"/>
                <w:color w:val="000000"/>
                <w:sz w:val="18"/>
                <w:szCs w:val="18"/>
                <w:lang w:val="en-GB" w:eastAsia="de-DE"/>
              </w:rPr>
              <w:t>)</w:t>
            </w:r>
          </w:p>
        </w:tc>
      </w:tr>
      <w:tr w:rsidR="00587D8E" w:rsidRPr="005C0D48"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27</w:t>
            </w:r>
          </w:p>
        </w:tc>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Signature</w:t>
            </w:r>
          </w:p>
        </w:tc>
        <w:tc>
          <w:tcPr>
            <w:tcW w:w="0" w:type="auto"/>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p>
        </w:tc>
      </w:tr>
      <w:tr w:rsidR="00587D8E" w:rsidRPr="005C0D48" w:rsidTr="00587D8E">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28</w:t>
            </w:r>
          </w:p>
        </w:tc>
        <w:tc>
          <w:tcPr>
            <w:tcW w:w="0" w:type="auto"/>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Date of completion of this file</w:t>
            </w:r>
          </w:p>
        </w:tc>
        <w:tc>
          <w:tcPr>
            <w:tcW w:w="0" w:type="auto"/>
            <w:gridSpan w:val="2"/>
          </w:tcPr>
          <w:p w:rsidR="00587D8E" w:rsidRPr="005C0D48" w:rsidRDefault="00587D8E" w:rsidP="00587D8E">
            <w:pPr>
              <w:spacing w:after="0" w:line="250" w:lineRule="atLeast"/>
              <w:rPr>
                <w:rFonts w:ascii="Arial" w:eastAsia="Calibri" w:hAnsi="Arial" w:cs="Arial"/>
                <w:snapToGrid w:val="0"/>
                <w:color w:val="000000"/>
                <w:sz w:val="18"/>
                <w:szCs w:val="18"/>
                <w:lang w:val="en-GB"/>
              </w:rPr>
            </w:pPr>
            <w:r w:rsidRPr="005C0D48">
              <w:rPr>
                <w:rFonts w:ascii="Arial" w:eastAsia="Calibri" w:hAnsi="Arial" w:cs="Arial"/>
                <w:snapToGrid w:val="0"/>
                <w:color w:val="000000"/>
                <w:sz w:val="18"/>
                <w:szCs w:val="18"/>
                <w:lang w:val="en-GB"/>
              </w:rPr>
              <w:t>20140224</w:t>
            </w:r>
          </w:p>
        </w:tc>
      </w:tr>
    </w:tbl>
    <w:p w:rsidR="009F2B60" w:rsidRDefault="009F2B60" w:rsidP="00CA037A">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2019"/>
        <w:gridCol w:w="628"/>
        <w:gridCol w:w="6224"/>
      </w:tblGrid>
      <w:tr w:rsidR="009F2B60" w:rsidRPr="003363D7" w:rsidTr="009F2B60">
        <w:tc>
          <w:tcPr>
            <w:tcW w:w="5000" w:type="pct"/>
            <w:gridSpan w:val="4"/>
          </w:tcPr>
          <w:p w:rsidR="009F2B60" w:rsidRPr="009F2B60" w:rsidRDefault="009F2B60" w:rsidP="009F2B60">
            <w:pPr>
              <w:spacing w:after="0" w:line="260" w:lineRule="atLeast"/>
              <w:rPr>
                <w:rFonts w:ascii="Arial" w:eastAsia="Times New Roman" w:hAnsi="Arial" w:cs="Arial"/>
                <w:b/>
                <w:sz w:val="36"/>
                <w:szCs w:val="36"/>
                <w:lang w:val="en-GB" w:eastAsia="nl-NL"/>
              </w:rPr>
            </w:pPr>
            <w:r w:rsidRPr="009F2B60">
              <w:rPr>
                <w:rFonts w:ascii="Arial" w:eastAsia="Times New Roman" w:hAnsi="Arial" w:cs="Arial"/>
                <w:b/>
                <w:sz w:val="36"/>
                <w:szCs w:val="36"/>
                <w:lang w:val="en-GB" w:eastAsia="nl-NL"/>
              </w:rPr>
              <w:t>National IDB File Information (Full Data Set)</w:t>
            </w:r>
          </w:p>
        </w:tc>
      </w:tr>
      <w:tr w:rsidR="009F2B60" w:rsidRPr="009F2B60"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1</w:t>
            </w:r>
          </w:p>
        </w:tc>
        <w:tc>
          <w:tcPr>
            <w:tcW w:w="1096"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Country</w:t>
            </w:r>
          </w:p>
        </w:tc>
        <w:tc>
          <w:tcPr>
            <w:tcW w:w="3719" w:type="pct"/>
            <w:gridSpan w:val="2"/>
          </w:tcPr>
          <w:p w:rsidR="009F2B60" w:rsidRPr="009F2B60" w:rsidRDefault="009F2B60" w:rsidP="009F2B60">
            <w:pPr>
              <w:spacing w:after="0" w:line="250" w:lineRule="atLeast"/>
              <w:rPr>
                <w:rFonts w:ascii="Arial" w:eastAsia="Calibri" w:hAnsi="Arial" w:cs="Arial"/>
                <w:b/>
                <w:snapToGrid w:val="0"/>
                <w:color w:val="000000"/>
                <w:sz w:val="36"/>
                <w:szCs w:val="36"/>
                <w:lang w:val="en-GB"/>
              </w:rPr>
            </w:pPr>
            <w:r w:rsidRPr="009F2B60">
              <w:rPr>
                <w:rFonts w:ascii="Arial" w:eastAsia="Calibri" w:hAnsi="Arial" w:cs="Arial"/>
                <w:b/>
                <w:snapToGrid w:val="0"/>
                <w:color w:val="000000"/>
                <w:sz w:val="36"/>
                <w:szCs w:val="36"/>
                <w:lang w:val="en-GB"/>
              </w:rPr>
              <w:t>Slovenia</w:t>
            </w:r>
          </w:p>
        </w:tc>
      </w:tr>
      <w:tr w:rsidR="009F2B60" w:rsidRPr="009F2B60"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2</w:t>
            </w:r>
          </w:p>
        </w:tc>
        <w:tc>
          <w:tcPr>
            <w:tcW w:w="1096"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Year</w:t>
            </w:r>
          </w:p>
        </w:tc>
        <w:tc>
          <w:tcPr>
            <w:tcW w:w="3719" w:type="pct"/>
            <w:gridSpan w:val="2"/>
          </w:tcPr>
          <w:p w:rsidR="009F2B60" w:rsidRPr="009F2B60" w:rsidRDefault="009F2B60" w:rsidP="009F2B60">
            <w:pPr>
              <w:spacing w:after="0" w:line="250" w:lineRule="atLeast"/>
              <w:rPr>
                <w:rFonts w:ascii="Arial" w:eastAsia="Calibri" w:hAnsi="Arial" w:cs="Arial"/>
                <w:b/>
                <w:snapToGrid w:val="0"/>
                <w:color w:val="000000"/>
                <w:sz w:val="36"/>
                <w:szCs w:val="36"/>
                <w:lang w:val="en-GB"/>
              </w:rPr>
            </w:pPr>
            <w:r w:rsidRPr="009F2B60">
              <w:rPr>
                <w:rFonts w:ascii="Arial" w:eastAsia="Calibri" w:hAnsi="Arial" w:cs="Arial"/>
                <w:b/>
                <w:snapToGrid w:val="0"/>
                <w:color w:val="000000"/>
                <w:sz w:val="36"/>
                <w:szCs w:val="36"/>
                <w:lang w:val="en-GB"/>
              </w:rPr>
              <w:t>2012</w:t>
            </w:r>
          </w:p>
        </w:tc>
      </w:tr>
      <w:tr w:rsidR="009F2B60" w:rsidRPr="003363D7"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3</w:t>
            </w:r>
          </w:p>
        </w:tc>
        <w:tc>
          <w:tcPr>
            <w:tcW w:w="1096"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 xml:space="preserve">National Register Name  </w:t>
            </w:r>
          </w:p>
        </w:tc>
        <w:tc>
          <w:tcPr>
            <w:tcW w:w="3719" w:type="pct"/>
            <w:gridSpan w:val="2"/>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z w:val="18"/>
                <w:szCs w:val="18"/>
                <w:lang w:val="en-GB"/>
              </w:rPr>
              <w:t>The Out-Patient Specialist Services Database (National Emergency Department Data)</w:t>
            </w:r>
            <w:r w:rsidRPr="009F2B60">
              <w:rPr>
                <w:rFonts w:ascii="Arial" w:eastAsia="Calibri" w:hAnsi="Arial" w:cs="Arial"/>
                <w:snapToGrid w:val="0"/>
                <w:color w:val="000000"/>
                <w:sz w:val="18"/>
                <w:szCs w:val="18"/>
                <w:lang w:val="en-GB"/>
              </w:rPr>
              <w:t>; National Hospital Health Care Statistics Database</w:t>
            </w:r>
          </w:p>
        </w:tc>
      </w:tr>
      <w:tr w:rsidR="009F2B60" w:rsidRPr="003363D7"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4</w:t>
            </w:r>
          </w:p>
        </w:tc>
        <w:tc>
          <w:tcPr>
            <w:tcW w:w="1096"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 xml:space="preserve">Purpose of the register  </w:t>
            </w:r>
          </w:p>
        </w:tc>
        <w:tc>
          <w:tcPr>
            <w:tcW w:w="3719" w:type="pct"/>
            <w:gridSpan w:val="2"/>
          </w:tcPr>
          <w:p w:rsidR="009F2B60" w:rsidRPr="009F2B60" w:rsidRDefault="009F2B60" w:rsidP="009F2B60">
            <w:pPr>
              <w:spacing w:after="0" w:line="250" w:lineRule="atLeast"/>
              <w:jc w:val="both"/>
              <w:rPr>
                <w:rFonts w:ascii="Arial" w:eastAsia="Calibri" w:hAnsi="Arial" w:cs="Arial"/>
                <w:sz w:val="18"/>
                <w:szCs w:val="18"/>
                <w:lang w:val="en-GB"/>
              </w:rPr>
            </w:pPr>
            <w:r w:rsidRPr="009F2B60">
              <w:rPr>
                <w:rFonts w:ascii="Arial" w:eastAsia="Calibri" w:hAnsi="Arial" w:cs="Arial"/>
                <w:sz w:val="18"/>
                <w:szCs w:val="18"/>
                <w:lang w:val="en-GB"/>
              </w:rPr>
              <w:t>The legal basis for health data collection in Slovenia is Law on Health Information System and Databases called “The Health Care Databases Act“.</w:t>
            </w:r>
          </w:p>
          <w:p w:rsidR="009F2B60" w:rsidRPr="009F2B60" w:rsidRDefault="009F2B60" w:rsidP="009F2B60">
            <w:pPr>
              <w:spacing w:after="0" w:line="250" w:lineRule="atLeast"/>
              <w:jc w:val="both"/>
              <w:rPr>
                <w:rFonts w:ascii="Arial" w:eastAsia="Calibri" w:hAnsi="Arial" w:cs="Arial"/>
                <w:sz w:val="18"/>
                <w:szCs w:val="18"/>
                <w:lang w:val="en-GB"/>
              </w:rPr>
            </w:pPr>
          </w:p>
          <w:p w:rsidR="009F2B60" w:rsidRPr="009F2B60" w:rsidRDefault="009F2B60" w:rsidP="009F2B60">
            <w:pPr>
              <w:spacing w:after="0" w:line="250" w:lineRule="atLeast"/>
              <w:jc w:val="both"/>
              <w:rPr>
                <w:rFonts w:ascii="Arial" w:eastAsia="Calibri" w:hAnsi="Arial" w:cs="Arial"/>
                <w:sz w:val="18"/>
                <w:szCs w:val="18"/>
                <w:lang w:val="en-GB"/>
              </w:rPr>
            </w:pPr>
            <w:r w:rsidRPr="009F2B60">
              <w:rPr>
                <w:rFonts w:ascii="Arial" w:eastAsia="Calibri" w:hAnsi="Arial" w:cs="Arial"/>
                <w:sz w:val="18"/>
                <w:szCs w:val="18"/>
                <w:lang w:val="en-GB"/>
              </w:rPr>
              <w:t>Out-patient specialist services represent secondary level of health care in the Republic of Slovenia. Reports are submitted after all curative activities have been carried out in out-patient specialist services. Data are provided by all specialist surgeries offering specialist out-patient care. National Emergency Department Data present a part of The Out-Patient Specialist Services Database.</w:t>
            </w:r>
          </w:p>
          <w:p w:rsidR="009F2B60" w:rsidRPr="009F2B60" w:rsidRDefault="009F2B60" w:rsidP="009F2B60">
            <w:pPr>
              <w:spacing w:after="0" w:line="250" w:lineRule="atLeast"/>
              <w:rPr>
                <w:rFonts w:ascii="Arial" w:eastAsia="Calibri" w:hAnsi="Arial" w:cs="Arial"/>
                <w:sz w:val="18"/>
                <w:szCs w:val="18"/>
                <w:lang w:val="en-GB"/>
              </w:rPr>
            </w:pPr>
          </w:p>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 xml:space="preserve">All patients who are admitted for one day or longer in all hospitals are recorded in existing National Hospital Health Care Statistics Database. </w:t>
            </w:r>
          </w:p>
          <w:p w:rsidR="009F2B60" w:rsidRPr="009F2B60" w:rsidRDefault="009F2B60" w:rsidP="009F2B60">
            <w:pPr>
              <w:spacing w:after="0" w:line="250" w:lineRule="atLeast"/>
              <w:rPr>
                <w:rFonts w:ascii="Arial" w:eastAsia="Calibri" w:hAnsi="Arial" w:cs="Arial"/>
                <w:snapToGrid w:val="0"/>
                <w:color w:val="000000"/>
                <w:sz w:val="18"/>
                <w:szCs w:val="18"/>
                <w:lang w:val="en-GB"/>
              </w:rPr>
            </w:pPr>
          </w:p>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 xml:space="preserve">Due to the fact that </w:t>
            </w:r>
            <w:r w:rsidRPr="009F2B60">
              <w:rPr>
                <w:rFonts w:ascii="Arial" w:eastAsia="Calibri" w:hAnsi="Arial" w:cs="Arial"/>
                <w:sz w:val="18"/>
                <w:szCs w:val="18"/>
                <w:lang w:val="en-GB"/>
              </w:rPr>
              <w:t>The Out-Patient Specialist Services Database</w:t>
            </w:r>
            <w:r w:rsidRPr="009F2B60">
              <w:rPr>
                <w:rFonts w:ascii="Arial" w:eastAsia="Calibri" w:hAnsi="Arial" w:cs="Arial"/>
                <w:snapToGrid w:val="0"/>
                <w:color w:val="000000"/>
                <w:sz w:val="18"/>
                <w:szCs w:val="18"/>
                <w:lang w:val="en-GB"/>
              </w:rPr>
              <w:t xml:space="preserve"> is normally admitted at National Institute of Public Health in aggregated form without personal identifier, separate data capture was implemented for the purpose of IDB-FDS data preparation. </w:t>
            </w:r>
          </w:p>
          <w:p w:rsidR="009F2B60" w:rsidRPr="009F2B60" w:rsidRDefault="009F2B60" w:rsidP="009F2B60">
            <w:pPr>
              <w:spacing w:after="0" w:line="250" w:lineRule="atLeast"/>
              <w:rPr>
                <w:rFonts w:ascii="Arial" w:eastAsia="Calibri" w:hAnsi="Arial" w:cs="Arial"/>
                <w:snapToGrid w:val="0"/>
                <w:color w:val="000000"/>
                <w:sz w:val="18"/>
                <w:szCs w:val="18"/>
                <w:lang w:val="en-GB"/>
              </w:rPr>
            </w:pPr>
          </w:p>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 xml:space="preserve">The data from both above described databases are transformed into standard IDB data format (FDS), according to </w:t>
            </w:r>
            <w:r w:rsidRPr="009F2B60">
              <w:rPr>
                <w:rFonts w:ascii="Arial" w:eastAsia="Times New Roman" w:hAnsi="Arial" w:cs="Arial"/>
                <w:sz w:val="18"/>
                <w:szCs w:val="18"/>
                <w:lang w:val="en-GB" w:eastAsia="sl-SI"/>
              </w:rPr>
              <w:t xml:space="preserve">The Injury Database (IDB) coding manual version 1.1 – June 2005 and </w:t>
            </w:r>
            <w:r w:rsidRPr="009F2B60">
              <w:rPr>
                <w:rFonts w:ascii="Arial" w:eastAsia="Calibri" w:hAnsi="Arial" w:cs="Arial"/>
                <w:snapToGrid w:val="0"/>
                <w:color w:val="000000"/>
                <w:sz w:val="18"/>
                <w:szCs w:val="18"/>
                <w:lang w:val="en-GB"/>
              </w:rPr>
              <w:t xml:space="preserve">JAMIE Manual, August 2012. Data derived upon both above described registers will be used (similar as before IDB (AI) data) for </w:t>
            </w:r>
            <w:r w:rsidRPr="009F2B60">
              <w:rPr>
                <w:rFonts w:ascii="Arial" w:eastAsia="Calibri" w:hAnsi="Arial" w:cs="Arial"/>
                <w:sz w:val="18"/>
                <w:szCs w:val="18"/>
                <w:lang w:val="en-GB"/>
              </w:rPr>
              <w:t>setting the priorities for developing national action plan on injury prevention in children.  Especially data on products involved in accident or causing injury are very valuable to detect some problems and include topics in the childhood injury prevention program. Data will also be used for publishing analysis on injuries in adolescents and for research on product safety.</w:t>
            </w:r>
          </w:p>
        </w:tc>
      </w:tr>
      <w:tr w:rsidR="009F2B60" w:rsidRPr="003363D7"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5</w:t>
            </w:r>
          </w:p>
        </w:tc>
        <w:tc>
          <w:tcPr>
            <w:tcW w:w="1096"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Scope of the register</w:t>
            </w:r>
          </w:p>
        </w:tc>
        <w:tc>
          <w:tcPr>
            <w:tcW w:w="3719" w:type="pct"/>
            <w:gridSpan w:val="2"/>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All injuries and poisonings, all out-patients and inpatients.</w:t>
            </w:r>
          </w:p>
        </w:tc>
      </w:tr>
      <w:tr w:rsidR="009F2B60" w:rsidRPr="009F2B60"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6</w:t>
            </w:r>
          </w:p>
        </w:tc>
        <w:tc>
          <w:tcPr>
            <w:tcW w:w="1096"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Data file name (MDS)</w:t>
            </w:r>
          </w:p>
        </w:tc>
        <w:tc>
          <w:tcPr>
            <w:tcW w:w="3719" w:type="pct"/>
            <w:gridSpan w:val="2"/>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SI-2012-FDS.dat</w:t>
            </w:r>
          </w:p>
        </w:tc>
      </w:tr>
      <w:tr w:rsidR="009F2B60" w:rsidRPr="009F2B60"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7</w:t>
            </w:r>
          </w:p>
        </w:tc>
        <w:tc>
          <w:tcPr>
            <w:tcW w:w="1096"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Date of creation of MDS file</w:t>
            </w:r>
          </w:p>
        </w:tc>
        <w:tc>
          <w:tcPr>
            <w:tcW w:w="3719" w:type="pct"/>
            <w:gridSpan w:val="2"/>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20131202</w:t>
            </w:r>
          </w:p>
        </w:tc>
      </w:tr>
      <w:tr w:rsidR="009F2B60" w:rsidRPr="009F2B60"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8</w:t>
            </w:r>
          </w:p>
        </w:tc>
        <w:tc>
          <w:tcPr>
            <w:tcW w:w="1096"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Range of data of attendance</w:t>
            </w:r>
          </w:p>
        </w:tc>
        <w:tc>
          <w:tcPr>
            <w:tcW w:w="3719" w:type="pct"/>
            <w:gridSpan w:val="2"/>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20120101 – 20121231</w:t>
            </w:r>
          </w:p>
        </w:tc>
      </w:tr>
      <w:tr w:rsidR="009F2B60" w:rsidRPr="009F2B60"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9</w:t>
            </w:r>
          </w:p>
        </w:tc>
        <w:tc>
          <w:tcPr>
            <w:tcW w:w="1096"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 xml:space="preserve">Original coding dictionary  </w:t>
            </w:r>
          </w:p>
        </w:tc>
        <w:tc>
          <w:tcPr>
            <w:tcW w:w="3719" w:type="pct"/>
            <w:gridSpan w:val="2"/>
          </w:tcPr>
          <w:p w:rsidR="009F2B60" w:rsidRPr="009F2B60" w:rsidRDefault="009F2B60" w:rsidP="009F2B60">
            <w:pPr>
              <w:spacing w:after="0" w:line="250" w:lineRule="atLeast"/>
              <w:rPr>
                <w:rFonts w:ascii="Arial" w:eastAsia="Calibri" w:hAnsi="Arial" w:cs="Arial"/>
                <w:snapToGrid w:val="0"/>
                <w:sz w:val="18"/>
                <w:szCs w:val="18"/>
                <w:lang w:val="en-GB"/>
              </w:rPr>
            </w:pPr>
            <w:r w:rsidRPr="009F2B60">
              <w:rPr>
                <w:rFonts w:ascii="Arial" w:eastAsia="Times New Roman" w:hAnsi="Arial" w:cs="Arial"/>
                <w:sz w:val="18"/>
                <w:szCs w:val="18"/>
                <w:lang w:val="en-GB" w:eastAsia="sl-SI"/>
              </w:rPr>
              <w:t>The Injury Database (IDB) coding manual version 1.1 – June 2005. Slovenian translation “</w:t>
            </w:r>
            <w:r w:rsidRPr="009F2B60">
              <w:rPr>
                <w:rFonts w:ascii="Arial" w:eastAsia="Times New Roman" w:hAnsi="Arial" w:cs="Arial"/>
                <w:sz w:val="18"/>
                <w:szCs w:val="18"/>
                <w:lang w:val="sl-SI" w:eastAsia="sl-SI"/>
              </w:rPr>
              <w:t>Priročnik za kodiranje: Evropska baza podatkov o poškodbah (</w:t>
            </w:r>
            <w:r w:rsidRPr="009F2B60">
              <w:rPr>
                <w:rFonts w:ascii="Arial" w:eastAsia="Times New Roman" w:hAnsi="Arial" w:cs="Arial"/>
                <w:sz w:val="18"/>
                <w:szCs w:val="18"/>
                <w:lang w:val="en-GB" w:eastAsia="sl-SI"/>
              </w:rPr>
              <w:t>European Injury Database</w:t>
            </w:r>
            <w:r w:rsidRPr="009F2B60">
              <w:rPr>
                <w:rFonts w:ascii="Arial" w:eastAsia="Times New Roman" w:hAnsi="Arial" w:cs="Arial"/>
                <w:sz w:val="18"/>
                <w:szCs w:val="18"/>
                <w:lang w:val="sl-SI" w:eastAsia="sl-SI"/>
              </w:rPr>
              <w:t>). Podatkovni slovar. Verzija 1.1 – junij 2005. Slovenski prevod</w:t>
            </w:r>
            <w:r w:rsidRPr="009F2B60">
              <w:rPr>
                <w:rFonts w:ascii="Arial" w:eastAsia="Times New Roman" w:hAnsi="Arial" w:cs="Arial"/>
                <w:sz w:val="18"/>
                <w:szCs w:val="18"/>
                <w:lang w:val="en-GB" w:eastAsia="sl-SI"/>
              </w:rPr>
              <w:t xml:space="preserve">. </w:t>
            </w:r>
            <w:r w:rsidRPr="009F2B60">
              <w:rPr>
                <w:rFonts w:ascii="Arial" w:eastAsia="Times New Roman" w:hAnsi="Arial" w:cs="Arial"/>
                <w:sz w:val="18"/>
                <w:szCs w:val="18"/>
                <w:lang w:val="sl-SI" w:eastAsia="sl-SI"/>
              </w:rPr>
              <w:t>Januar 2006”.</w:t>
            </w:r>
          </w:p>
        </w:tc>
      </w:tr>
      <w:tr w:rsidR="009F2B60" w:rsidRPr="009F2B60"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10</w:t>
            </w:r>
          </w:p>
        </w:tc>
        <w:tc>
          <w:tcPr>
            <w:tcW w:w="1096" w:type="pct"/>
          </w:tcPr>
          <w:p w:rsidR="009F2B60" w:rsidRPr="009F2B60" w:rsidRDefault="009F2B60" w:rsidP="009F2B60">
            <w:pPr>
              <w:spacing w:after="0" w:line="250" w:lineRule="atLeast"/>
              <w:rPr>
                <w:rFonts w:ascii="Arial" w:eastAsia="Calibri" w:hAnsi="Arial" w:cs="Arial"/>
                <w:sz w:val="18"/>
                <w:szCs w:val="18"/>
                <w:lang w:val="en-GB"/>
              </w:rPr>
            </w:pPr>
            <w:r w:rsidRPr="009F2B60">
              <w:rPr>
                <w:rFonts w:ascii="Arial" w:eastAsia="Calibri" w:hAnsi="Arial" w:cs="Arial"/>
                <w:sz w:val="18"/>
                <w:szCs w:val="18"/>
                <w:lang w:val="en-GB"/>
              </w:rPr>
              <w:t>Dictionary modifications</w:t>
            </w:r>
          </w:p>
        </w:tc>
        <w:tc>
          <w:tcPr>
            <w:tcW w:w="3719" w:type="pct"/>
            <w:gridSpan w:val="2"/>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w:t>
            </w:r>
          </w:p>
        </w:tc>
      </w:tr>
      <w:tr w:rsidR="009F2B60" w:rsidRPr="003363D7"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11</w:t>
            </w:r>
          </w:p>
        </w:tc>
        <w:tc>
          <w:tcPr>
            <w:tcW w:w="1096" w:type="pct"/>
          </w:tcPr>
          <w:p w:rsidR="009F2B60" w:rsidRPr="009F2B60" w:rsidRDefault="009F2B60" w:rsidP="009F2B60">
            <w:pPr>
              <w:spacing w:after="0" w:line="250" w:lineRule="atLeast"/>
              <w:rPr>
                <w:rFonts w:ascii="Arial" w:eastAsia="Calibri" w:hAnsi="Arial" w:cs="Arial"/>
                <w:sz w:val="18"/>
                <w:szCs w:val="18"/>
                <w:lang w:val="en-GB"/>
              </w:rPr>
            </w:pPr>
            <w:r w:rsidRPr="009F2B60">
              <w:rPr>
                <w:rFonts w:ascii="Arial" w:eastAsia="Calibri" w:hAnsi="Arial" w:cs="Arial"/>
                <w:sz w:val="18"/>
                <w:szCs w:val="18"/>
                <w:lang w:val="en-GB"/>
              </w:rPr>
              <w:t>Bridge coding applied</w:t>
            </w:r>
          </w:p>
        </w:tc>
        <w:tc>
          <w:tcPr>
            <w:tcW w:w="3719" w:type="pct"/>
            <w:gridSpan w:val="2"/>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 xml:space="preserve">The bridge coding from ICD-10 was applied to the data, to produce the IDB-FDS data file, according to </w:t>
            </w:r>
            <w:r w:rsidRPr="009F2B60">
              <w:rPr>
                <w:rFonts w:ascii="Arial" w:eastAsia="Times New Roman" w:hAnsi="Arial" w:cs="Arial"/>
                <w:sz w:val="18"/>
                <w:szCs w:val="18"/>
                <w:lang w:val="en-GB" w:eastAsia="sl-SI"/>
              </w:rPr>
              <w:t xml:space="preserve">The Injury Database (IDB) coding manual version 1.1 – June 2005 and </w:t>
            </w:r>
            <w:r w:rsidRPr="009F2B60">
              <w:rPr>
                <w:rFonts w:ascii="Arial" w:eastAsia="Calibri" w:hAnsi="Arial" w:cs="Arial"/>
                <w:snapToGrid w:val="0"/>
                <w:color w:val="000000"/>
                <w:sz w:val="18"/>
                <w:szCs w:val="18"/>
                <w:lang w:val="en-GB"/>
              </w:rPr>
              <w:t>JAMIE Manual, August 2012 (ICD10 &gt; FDS).</w:t>
            </w:r>
          </w:p>
          <w:p w:rsidR="009F2B60" w:rsidRPr="009F2B60" w:rsidRDefault="009F2B60" w:rsidP="009F2B60">
            <w:pPr>
              <w:spacing w:after="0" w:line="250" w:lineRule="atLeast"/>
              <w:rPr>
                <w:rFonts w:ascii="Arial" w:eastAsia="Calibri" w:hAnsi="Arial" w:cs="Arial"/>
                <w:snapToGrid w:val="0"/>
                <w:color w:val="000000"/>
                <w:sz w:val="18"/>
                <w:szCs w:val="18"/>
                <w:lang w:val="en-GB"/>
              </w:rPr>
            </w:pPr>
          </w:p>
        </w:tc>
      </w:tr>
      <w:tr w:rsidR="009F2B60" w:rsidRPr="009F2B60" w:rsidTr="009F2B60">
        <w:tc>
          <w:tcPr>
            <w:tcW w:w="185" w:type="pct"/>
            <w:tcBorders>
              <w:top w:val="single" w:sz="4" w:space="0" w:color="auto"/>
              <w:left w:val="single" w:sz="4" w:space="0" w:color="auto"/>
              <w:bottom w:val="single" w:sz="4" w:space="0" w:color="auto"/>
              <w:right w:val="single" w:sz="4" w:space="0" w:color="auto"/>
            </w:tcBorders>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lastRenderedPageBreak/>
              <w:t>12</w:t>
            </w:r>
          </w:p>
        </w:tc>
        <w:tc>
          <w:tcPr>
            <w:tcW w:w="1096" w:type="pct"/>
            <w:tcBorders>
              <w:top w:val="single" w:sz="4" w:space="0" w:color="auto"/>
              <w:left w:val="single" w:sz="4" w:space="0" w:color="auto"/>
              <w:bottom w:val="single" w:sz="4" w:space="0" w:color="auto"/>
              <w:right w:val="single" w:sz="4" w:space="0" w:color="auto"/>
            </w:tcBorders>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No. of records in the data file</w:t>
            </w:r>
          </w:p>
        </w:tc>
        <w:tc>
          <w:tcPr>
            <w:tcW w:w="3719" w:type="pct"/>
            <w:gridSpan w:val="2"/>
            <w:tcBorders>
              <w:top w:val="single" w:sz="4" w:space="0" w:color="auto"/>
              <w:left w:val="single" w:sz="4" w:space="0" w:color="auto"/>
              <w:bottom w:val="single" w:sz="4" w:space="0" w:color="auto"/>
              <w:right w:val="single" w:sz="4" w:space="0" w:color="auto"/>
            </w:tcBorders>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80738</w:t>
            </w:r>
          </w:p>
        </w:tc>
      </w:tr>
      <w:tr w:rsidR="009F2B60" w:rsidRPr="009F2B60"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13</w:t>
            </w:r>
          </w:p>
        </w:tc>
        <w:tc>
          <w:tcPr>
            <w:tcW w:w="1096"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 xml:space="preserve">No. of MDS reference hospitals </w:t>
            </w:r>
          </w:p>
        </w:tc>
        <w:tc>
          <w:tcPr>
            <w:tcW w:w="3719" w:type="pct"/>
            <w:gridSpan w:val="2"/>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002</w:t>
            </w:r>
          </w:p>
        </w:tc>
      </w:tr>
      <w:tr w:rsidR="009F2B60" w:rsidRPr="003363D7"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14</w:t>
            </w:r>
          </w:p>
        </w:tc>
        <w:tc>
          <w:tcPr>
            <w:tcW w:w="1096"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Geographic scope</w:t>
            </w:r>
          </w:p>
        </w:tc>
        <w:tc>
          <w:tcPr>
            <w:tcW w:w="3719" w:type="pct"/>
            <w:gridSpan w:val="2"/>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 xml:space="preserve">Sample is representative for entire reporting country. </w:t>
            </w:r>
          </w:p>
        </w:tc>
      </w:tr>
      <w:tr w:rsidR="009F2B60" w:rsidRPr="003363D7"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15</w:t>
            </w:r>
          </w:p>
        </w:tc>
        <w:tc>
          <w:tcPr>
            <w:tcW w:w="1096"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Hospital characteristics used for a representative sample of hospitals</w:t>
            </w:r>
          </w:p>
        </w:tc>
        <w:tc>
          <w:tcPr>
            <w:tcW w:w="3719" w:type="pct"/>
            <w:gridSpan w:val="2"/>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 xml:space="preserve">Sample hospitals, were selected in such a way that geographically cover entire country. Slovenian FDS sample include one general hospital and one university hospital (the biggest Slovenian hospital).  </w:t>
            </w:r>
          </w:p>
          <w:p w:rsidR="009F2B60" w:rsidRPr="009F2B60" w:rsidRDefault="009F2B60" w:rsidP="009F2B60">
            <w:pPr>
              <w:spacing w:after="0" w:line="250" w:lineRule="atLeast"/>
              <w:rPr>
                <w:rFonts w:ascii="Arial" w:eastAsia="Calibri" w:hAnsi="Arial" w:cs="Arial"/>
                <w:snapToGrid w:val="0"/>
                <w:color w:val="000000"/>
                <w:sz w:val="18"/>
                <w:szCs w:val="18"/>
                <w:lang w:val="en-GB"/>
              </w:rPr>
            </w:pPr>
          </w:p>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 xml:space="preserve">Known bias: </w:t>
            </w:r>
          </w:p>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 xml:space="preserve">1. A part of eye injuries is not included in case of one sample hospital. That is approx. 3% of all emergency ambulatory treatments in this hospital, but it is assumed that most of those injuries are actually treated also in other clinics of this hospital, as this are injuries that also covers other parts of </w:t>
            </w:r>
            <w:r w:rsidRPr="009F2B60">
              <w:rPr>
                <w:rFonts w:ascii="Arial" w:hAnsi="Arial" w:cs="Arial"/>
                <w:sz w:val="18"/>
                <w:szCs w:val="18"/>
                <w:lang w:val="en-AU"/>
              </w:rPr>
              <w:t>the head/ body and not only eye</w:t>
            </w:r>
            <w:r w:rsidRPr="009F2B60">
              <w:rPr>
                <w:rFonts w:ascii="Arial" w:eastAsia="Calibri" w:hAnsi="Arial" w:cs="Arial"/>
                <w:snapToGrid w:val="0"/>
                <w:color w:val="000000"/>
                <w:sz w:val="18"/>
                <w:szCs w:val="18"/>
                <w:lang w:val="en-GB"/>
              </w:rPr>
              <w:t xml:space="preserve">. </w:t>
            </w:r>
          </w:p>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2. Our sample covers the majority of skiing injuries in Slovenia, as in one sample hospital (general hospital) the majority of skiing injuries in Slovenia is treated.</w:t>
            </w:r>
          </w:p>
        </w:tc>
      </w:tr>
      <w:tr w:rsidR="009F2B60" w:rsidRPr="003363D7"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16</w:t>
            </w:r>
          </w:p>
        </w:tc>
        <w:tc>
          <w:tcPr>
            <w:tcW w:w="1096"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 xml:space="preserve">Sampling of cases within hospitals </w:t>
            </w:r>
          </w:p>
        </w:tc>
        <w:tc>
          <w:tcPr>
            <w:tcW w:w="3719" w:type="pct"/>
            <w:gridSpan w:val="2"/>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All cases within sample hospitals are covered.</w:t>
            </w:r>
          </w:p>
        </w:tc>
      </w:tr>
      <w:tr w:rsidR="009F2B60" w:rsidRPr="009F2B60"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17</w:t>
            </w:r>
          </w:p>
        </w:tc>
        <w:tc>
          <w:tcPr>
            <w:tcW w:w="1096"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Percentage of  admissions in data file</w:t>
            </w:r>
          </w:p>
        </w:tc>
        <w:tc>
          <w:tcPr>
            <w:tcW w:w="3719" w:type="pct"/>
            <w:gridSpan w:val="2"/>
          </w:tcPr>
          <w:p w:rsidR="009F2B60" w:rsidRPr="009F2B60" w:rsidRDefault="009F2B60" w:rsidP="009F2B60">
            <w:pPr>
              <w:spacing w:after="0" w:line="250" w:lineRule="atLeast"/>
              <w:rPr>
                <w:rFonts w:ascii="Arial" w:eastAsia="Calibri" w:hAnsi="Arial" w:cs="Arial"/>
                <w:snapToGrid w:val="0"/>
                <w:color w:val="000000"/>
                <w:sz w:val="18"/>
                <w:szCs w:val="18"/>
                <w:highlight w:val="yellow"/>
                <w:lang w:val="en-GB"/>
              </w:rPr>
            </w:pPr>
            <w:r w:rsidRPr="009F2B60">
              <w:rPr>
                <w:rFonts w:ascii="Arial" w:eastAsia="Calibri" w:hAnsi="Arial" w:cs="Arial"/>
                <w:snapToGrid w:val="0"/>
                <w:color w:val="000000"/>
                <w:sz w:val="18"/>
                <w:szCs w:val="18"/>
                <w:lang w:val="en-GB"/>
              </w:rPr>
              <w:t>10.8%</w:t>
            </w:r>
          </w:p>
        </w:tc>
      </w:tr>
      <w:tr w:rsidR="009F2B60" w:rsidRPr="009F2B60"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18</w:t>
            </w:r>
          </w:p>
        </w:tc>
        <w:tc>
          <w:tcPr>
            <w:tcW w:w="1096"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Relative sample size (admissions)</w:t>
            </w:r>
          </w:p>
        </w:tc>
        <w:tc>
          <w:tcPr>
            <w:tcW w:w="3719" w:type="pct"/>
            <w:gridSpan w:val="2"/>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30.1%</w:t>
            </w:r>
          </w:p>
        </w:tc>
      </w:tr>
      <w:tr w:rsidR="009F2B60" w:rsidRPr="009F2B60"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19</w:t>
            </w:r>
          </w:p>
        </w:tc>
        <w:tc>
          <w:tcPr>
            <w:tcW w:w="1096"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Relative sample size (ambulatory treatments)</w:t>
            </w:r>
          </w:p>
        </w:tc>
        <w:tc>
          <w:tcPr>
            <w:tcW w:w="3719" w:type="pct"/>
            <w:gridSpan w:val="2"/>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41.0%</w:t>
            </w:r>
          </w:p>
        </w:tc>
      </w:tr>
      <w:tr w:rsidR="009F2B60" w:rsidRPr="009F2B60"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20</w:t>
            </w:r>
          </w:p>
        </w:tc>
        <w:tc>
          <w:tcPr>
            <w:tcW w:w="1096" w:type="pct"/>
          </w:tcPr>
          <w:p w:rsidR="009F2B60" w:rsidRPr="009F2B60" w:rsidRDefault="009F2B60" w:rsidP="009F2B60">
            <w:pPr>
              <w:spacing w:after="0" w:line="250" w:lineRule="atLeast"/>
              <w:rPr>
                <w:rFonts w:ascii="Arial" w:eastAsia="Calibri" w:hAnsi="Arial" w:cs="Arial"/>
                <w:sz w:val="18"/>
                <w:szCs w:val="18"/>
                <w:lang w:val="en-GB"/>
              </w:rPr>
            </w:pPr>
            <w:r w:rsidRPr="009F2B60">
              <w:rPr>
                <w:rFonts w:ascii="Arial" w:eastAsia="Calibri" w:hAnsi="Arial" w:cs="Arial"/>
                <w:sz w:val="18"/>
                <w:szCs w:val="18"/>
                <w:lang w:val="en-GB"/>
              </w:rPr>
              <w:t xml:space="preserve">Minimum Quality Control Checks </w:t>
            </w:r>
          </w:p>
        </w:tc>
        <w:tc>
          <w:tcPr>
            <w:tcW w:w="3719" w:type="pct"/>
            <w:gridSpan w:val="2"/>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y</w:t>
            </w:r>
          </w:p>
        </w:tc>
      </w:tr>
      <w:tr w:rsidR="009F2B60" w:rsidRPr="003363D7"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21</w:t>
            </w:r>
          </w:p>
        </w:tc>
        <w:tc>
          <w:tcPr>
            <w:tcW w:w="1096" w:type="pct"/>
          </w:tcPr>
          <w:p w:rsidR="009F2B60" w:rsidRPr="009F2B60" w:rsidRDefault="009F2B60" w:rsidP="009F2B60">
            <w:pPr>
              <w:spacing w:after="0" w:line="250" w:lineRule="atLeast"/>
              <w:rPr>
                <w:rFonts w:ascii="Arial" w:eastAsia="Calibri" w:hAnsi="Arial" w:cs="Arial"/>
                <w:sz w:val="18"/>
                <w:szCs w:val="18"/>
                <w:lang w:val="en-GB"/>
              </w:rPr>
            </w:pPr>
            <w:r w:rsidRPr="009F2B60">
              <w:rPr>
                <w:rFonts w:ascii="Arial" w:eastAsia="Calibri" w:hAnsi="Arial" w:cs="Arial"/>
                <w:sz w:val="18"/>
                <w:szCs w:val="18"/>
                <w:lang w:val="en-GB"/>
              </w:rPr>
              <w:t>Average percentage of “unknown””</w:t>
            </w:r>
          </w:p>
        </w:tc>
        <w:tc>
          <w:tcPr>
            <w:tcW w:w="341"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2%</w:t>
            </w:r>
          </w:p>
        </w:tc>
        <w:tc>
          <w:tcPr>
            <w:tcW w:w="3378"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Remark: Max. in the case of Number of days in hospital 15% and mechanism of injury 12.6%.</w:t>
            </w:r>
          </w:p>
        </w:tc>
      </w:tr>
      <w:tr w:rsidR="009F2B60" w:rsidRPr="003363D7"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22</w:t>
            </w:r>
          </w:p>
        </w:tc>
        <w:tc>
          <w:tcPr>
            <w:tcW w:w="1096" w:type="pct"/>
          </w:tcPr>
          <w:p w:rsidR="009F2B60" w:rsidRPr="009F2B60" w:rsidRDefault="009F2B60" w:rsidP="009F2B60">
            <w:pPr>
              <w:spacing w:after="0" w:line="250" w:lineRule="atLeast"/>
              <w:rPr>
                <w:rFonts w:ascii="Arial" w:eastAsia="Calibri" w:hAnsi="Arial" w:cs="Arial"/>
                <w:sz w:val="18"/>
                <w:szCs w:val="18"/>
                <w:lang w:val="en-GB"/>
              </w:rPr>
            </w:pPr>
            <w:r w:rsidRPr="009F2B60">
              <w:rPr>
                <w:rFonts w:ascii="Arial" w:eastAsia="Calibri" w:hAnsi="Arial" w:cs="Arial"/>
                <w:sz w:val="18"/>
                <w:szCs w:val="18"/>
                <w:lang w:val="en-GB"/>
              </w:rPr>
              <w:t xml:space="preserve">Method for extrapolation from sample to national incidence </w:t>
            </w:r>
          </w:p>
          <w:p w:rsidR="009F2B60" w:rsidRPr="009F2B60" w:rsidRDefault="009F2B60" w:rsidP="009F2B60">
            <w:pPr>
              <w:spacing w:after="0" w:line="250" w:lineRule="atLeast"/>
              <w:rPr>
                <w:rFonts w:ascii="Arial" w:eastAsia="Calibri" w:hAnsi="Arial" w:cs="Arial"/>
                <w:sz w:val="18"/>
                <w:szCs w:val="18"/>
                <w:lang w:val="en-GB"/>
              </w:rPr>
            </w:pPr>
          </w:p>
        </w:tc>
        <w:tc>
          <w:tcPr>
            <w:tcW w:w="3719" w:type="pct"/>
            <w:gridSpan w:val="2"/>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1) Based on national figures of injury cases of hospital admissions.</w:t>
            </w:r>
          </w:p>
        </w:tc>
      </w:tr>
      <w:tr w:rsidR="009F2B60" w:rsidRPr="009F2B60"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23</w:t>
            </w:r>
          </w:p>
        </w:tc>
        <w:tc>
          <w:tcPr>
            <w:tcW w:w="1096" w:type="pct"/>
          </w:tcPr>
          <w:p w:rsidR="009F2B60" w:rsidRPr="009F2B60" w:rsidRDefault="009F2B60" w:rsidP="009F2B60">
            <w:pPr>
              <w:spacing w:after="0" w:line="250" w:lineRule="atLeast"/>
              <w:rPr>
                <w:rFonts w:ascii="Arial" w:eastAsia="Calibri" w:hAnsi="Arial" w:cs="Arial"/>
                <w:sz w:val="18"/>
                <w:szCs w:val="18"/>
                <w:lang w:val="en-GB"/>
              </w:rPr>
            </w:pPr>
            <w:r w:rsidRPr="009F2B60">
              <w:rPr>
                <w:rFonts w:ascii="Arial" w:eastAsia="Calibri" w:hAnsi="Arial" w:cs="Arial"/>
                <w:sz w:val="18"/>
                <w:szCs w:val="18"/>
                <w:lang w:val="en-GB"/>
              </w:rPr>
              <w:t>Reference population data provided</w:t>
            </w:r>
          </w:p>
        </w:tc>
        <w:tc>
          <w:tcPr>
            <w:tcW w:w="3719" w:type="pct"/>
            <w:gridSpan w:val="2"/>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y</w:t>
            </w:r>
          </w:p>
        </w:tc>
      </w:tr>
      <w:tr w:rsidR="009F2B60" w:rsidRPr="009F2B60"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24</w:t>
            </w:r>
          </w:p>
        </w:tc>
        <w:tc>
          <w:tcPr>
            <w:tcW w:w="1096" w:type="pct"/>
          </w:tcPr>
          <w:p w:rsidR="009F2B60" w:rsidRPr="009F2B60" w:rsidRDefault="009F2B60" w:rsidP="009F2B60">
            <w:pPr>
              <w:spacing w:after="0" w:line="250" w:lineRule="atLeast"/>
              <w:rPr>
                <w:rFonts w:ascii="Arial" w:eastAsia="Calibri" w:hAnsi="Arial" w:cs="Arial"/>
                <w:sz w:val="18"/>
                <w:szCs w:val="18"/>
                <w:lang w:val="en-GB"/>
              </w:rPr>
            </w:pPr>
            <w:r w:rsidRPr="009F2B60">
              <w:rPr>
                <w:rFonts w:ascii="Arial" w:eastAsia="Calibri" w:hAnsi="Arial" w:cs="Arial"/>
                <w:sz w:val="18"/>
                <w:szCs w:val="18"/>
                <w:lang w:val="en-GB"/>
              </w:rPr>
              <w:t>(Eventual) additional comments (for the user):</w:t>
            </w:r>
          </w:p>
        </w:tc>
        <w:tc>
          <w:tcPr>
            <w:tcW w:w="3719" w:type="pct"/>
            <w:gridSpan w:val="2"/>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w:t>
            </w:r>
          </w:p>
        </w:tc>
      </w:tr>
      <w:tr w:rsidR="009F2B60" w:rsidRPr="009F2B60"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25</w:t>
            </w:r>
          </w:p>
        </w:tc>
        <w:tc>
          <w:tcPr>
            <w:tcW w:w="1096" w:type="pct"/>
          </w:tcPr>
          <w:p w:rsidR="009F2B60" w:rsidRPr="009F2B60" w:rsidRDefault="009F2B60" w:rsidP="009F2B60">
            <w:pPr>
              <w:spacing w:after="0" w:line="250" w:lineRule="atLeast"/>
              <w:rPr>
                <w:rFonts w:ascii="Arial" w:eastAsia="Calibri" w:hAnsi="Arial" w:cs="Arial"/>
                <w:sz w:val="18"/>
                <w:szCs w:val="18"/>
                <w:lang w:val="en-GB"/>
              </w:rPr>
            </w:pPr>
            <w:r w:rsidRPr="009F2B60">
              <w:rPr>
                <w:rFonts w:ascii="Arial" w:eastAsia="Calibri" w:hAnsi="Arial" w:cs="Arial"/>
                <w:snapToGrid w:val="0"/>
                <w:color w:val="000000"/>
                <w:sz w:val="18"/>
                <w:szCs w:val="18"/>
                <w:lang w:val="en-GB"/>
              </w:rPr>
              <w:t>Responsible data administrator (organization)</w:t>
            </w:r>
          </w:p>
        </w:tc>
        <w:tc>
          <w:tcPr>
            <w:tcW w:w="3719" w:type="pct"/>
            <w:gridSpan w:val="2"/>
          </w:tcPr>
          <w:p w:rsidR="009F2B60" w:rsidRPr="009F2B60" w:rsidRDefault="009F2B60" w:rsidP="009F2B60">
            <w:pPr>
              <w:spacing w:after="0"/>
              <w:rPr>
                <w:rFonts w:ascii="Arial" w:eastAsia="Calibri" w:hAnsi="Arial" w:cs="Arial"/>
                <w:snapToGrid w:val="0"/>
                <w:color w:val="000000"/>
                <w:sz w:val="18"/>
                <w:szCs w:val="18"/>
                <w:lang w:val="sl-SI"/>
              </w:rPr>
            </w:pPr>
            <w:r w:rsidRPr="009F2B60">
              <w:rPr>
                <w:rFonts w:ascii="Arial" w:eastAsia="Calibri" w:hAnsi="Arial" w:cs="Arial"/>
                <w:snapToGrid w:val="0"/>
                <w:color w:val="000000"/>
                <w:sz w:val="18"/>
                <w:szCs w:val="18"/>
                <w:lang w:val="sl-SI"/>
              </w:rPr>
              <w:t>Nacionalni inštitut za javno zdravje</w:t>
            </w:r>
          </w:p>
          <w:p w:rsidR="009F2B60" w:rsidRPr="009F2B60" w:rsidRDefault="009F2B60" w:rsidP="009F2B60">
            <w:pPr>
              <w:spacing w:after="0"/>
              <w:rPr>
                <w:rFonts w:ascii="Arial" w:eastAsia="Calibri" w:hAnsi="Arial" w:cs="Arial"/>
                <w:snapToGrid w:val="0"/>
                <w:color w:val="000000"/>
                <w:sz w:val="18"/>
                <w:szCs w:val="18"/>
                <w:lang w:val="sl-SI"/>
              </w:rPr>
            </w:pPr>
            <w:r w:rsidRPr="009F2B60">
              <w:rPr>
                <w:rFonts w:ascii="Arial" w:eastAsia="Calibri" w:hAnsi="Arial" w:cs="Arial"/>
                <w:snapToGrid w:val="0"/>
                <w:color w:val="000000"/>
                <w:sz w:val="18"/>
                <w:szCs w:val="18"/>
                <w:lang w:val="sl-SI"/>
              </w:rPr>
              <w:t>Zdravstveno podatkovni center</w:t>
            </w:r>
          </w:p>
          <w:p w:rsidR="009F2B60" w:rsidRPr="009F2B60" w:rsidRDefault="009F2B60" w:rsidP="009F2B60">
            <w:pPr>
              <w:spacing w:after="0"/>
              <w:rPr>
                <w:rFonts w:ascii="Arial" w:eastAsia="Calibri" w:hAnsi="Arial" w:cs="Arial"/>
                <w:snapToGrid w:val="0"/>
                <w:color w:val="000000"/>
                <w:sz w:val="18"/>
                <w:szCs w:val="18"/>
                <w:lang w:val="en-GB"/>
              </w:rPr>
            </w:pPr>
          </w:p>
          <w:p w:rsidR="009F2B60" w:rsidRPr="009F2B60" w:rsidRDefault="009F2B60" w:rsidP="009F2B60">
            <w:pPr>
              <w:spacing w:after="0"/>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National Institute of Public Health</w:t>
            </w:r>
          </w:p>
          <w:p w:rsidR="009F2B60" w:rsidRPr="009F2B60" w:rsidRDefault="009F2B60" w:rsidP="009F2B60">
            <w:pPr>
              <w:spacing w:after="0"/>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Health Data Centre</w:t>
            </w:r>
          </w:p>
          <w:p w:rsidR="009F2B60" w:rsidRPr="009F2B60" w:rsidRDefault="000C4A50" w:rsidP="009F2B60">
            <w:pPr>
              <w:spacing w:after="0" w:line="250" w:lineRule="atLeast"/>
              <w:rPr>
                <w:rFonts w:ascii="Arial" w:eastAsia="Calibri" w:hAnsi="Arial" w:cs="Arial"/>
                <w:snapToGrid w:val="0"/>
                <w:color w:val="000000"/>
                <w:sz w:val="18"/>
                <w:szCs w:val="18"/>
                <w:lang w:val="en-GB"/>
              </w:rPr>
            </w:pPr>
            <w:hyperlink r:id="rId103" w:history="1">
              <w:r w:rsidR="009F2B60" w:rsidRPr="009F2B60">
                <w:rPr>
                  <w:rFonts w:ascii="Arial" w:eastAsia="Calibri" w:hAnsi="Arial" w:cs="Arial"/>
                  <w:snapToGrid w:val="0"/>
                  <w:color w:val="0000FF"/>
                  <w:sz w:val="18"/>
                  <w:szCs w:val="18"/>
                  <w:u w:val="single"/>
                  <w:lang w:val="en-GB"/>
                </w:rPr>
                <w:t>http://www.nijz.si/</w:t>
              </w:r>
            </w:hyperlink>
          </w:p>
        </w:tc>
      </w:tr>
      <w:tr w:rsidR="009F2B60" w:rsidRPr="003363D7"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26</w:t>
            </w:r>
          </w:p>
        </w:tc>
        <w:tc>
          <w:tcPr>
            <w:tcW w:w="1096"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Contact: Responsible person</w:t>
            </w:r>
          </w:p>
        </w:tc>
        <w:tc>
          <w:tcPr>
            <w:tcW w:w="3719" w:type="pct"/>
            <w:gridSpan w:val="2"/>
          </w:tcPr>
          <w:p w:rsidR="009F2B60" w:rsidRPr="009F2B60" w:rsidRDefault="009F2B60" w:rsidP="009F2B60">
            <w:pPr>
              <w:spacing w:after="0"/>
              <w:rPr>
                <w:rFonts w:ascii="Arial" w:eastAsia="Times New Roman" w:hAnsi="Arial" w:cs="Arial"/>
                <w:snapToGrid w:val="0"/>
                <w:color w:val="000000"/>
                <w:sz w:val="18"/>
                <w:szCs w:val="18"/>
                <w:lang w:val="en-GB" w:eastAsia="de-DE"/>
              </w:rPr>
            </w:pPr>
            <w:r w:rsidRPr="009F2B60">
              <w:rPr>
                <w:rFonts w:ascii="Arial" w:eastAsia="Times New Roman" w:hAnsi="Arial" w:cs="Arial"/>
                <w:snapToGrid w:val="0"/>
                <w:color w:val="000000"/>
                <w:sz w:val="18"/>
                <w:szCs w:val="18"/>
                <w:lang w:val="en-GB" w:eastAsia="de-DE"/>
              </w:rPr>
              <w:t xml:space="preserve">Metka Zaletel </w:t>
            </w:r>
          </w:p>
          <w:p w:rsidR="009F2B60" w:rsidRPr="009F2B60" w:rsidRDefault="009F2B60" w:rsidP="009F2B60">
            <w:pPr>
              <w:spacing w:after="0"/>
              <w:rPr>
                <w:rFonts w:ascii="Arial" w:eastAsia="Times New Roman" w:hAnsi="Arial" w:cs="Arial"/>
                <w:snapToGrid w:val="0"/>
                <w:color w:val="000000"/>
                <w:sz w:val="18"/>
                <w:szCs w:val="18"/>
                <w:lang w:val="en-GB" w:eastAsia="de-DE"/>
              </w:rPr>
            </w:pPr>
            <w:r w:rsidRPr="009F2B60">
              <w:rPr>
                <w:rFonts w:ascii="Arial" w:eastAsia="Times New Roman" w:hAnsi="Arial" w:cs="Arial"/>
                <w:snapToGrid w:val="0"/>
                <w:color w:val="000000"/>
                <w:sz w:val="18"/>
                <w:szCs w:val="18"/>
                <w:lang w:val="en-GB" w:eastAsia="de-DE"/>
              </w:rPr>
              <w:t>Trubarjeva 2, 1000 Ljubljana</w:t>
            </w:r>
          </w:p>
          <w:p w:rsidR="009F2B60" w:rsidRPr="009F2B60" w:rsidRDefault="009F2B60" w:rsidP="009F2B60">
            <w:pPr>
              <w:spacing w:after="0"/>
              <w:rPr>
                <w:rFonts w:ascii="Arial" w:eastAsia="Times New Roman" w:hAnsi="Arial" w:cs="Arial"/>
                <w:snapToGrid w:val="0"/>
                <w:color w:val="000000"/>
                <w:sz w:val="18"/>
                <w:szCs w:val="18"/>
                <w:lang w:val="en-GB" w:eastAsia="de-DE"/>
              </w:rPr>
            </w:pPr>
            <w:r w:rsidRPr="009F2B60">
              <w:rPr>
                <w:rFonts w:ascii="Arial" w:eastAsia="Times New Roman" w:hAnsi="Arial" w:cs="Arial"/>
                <w:snapToGrid w:val="0"/>
                <w:color w:val="000000"/>
                <w:sz w:val="18"/>
                <w:szCs w:val="18"/>
                <w:lang w:val="en-GB" w:eastAsia="de-DE"/>
              </w:rPr>
              <w:t>+38612441457</w:t>
            </w:r>
          </w:p>
          <w:p w:rsidR="009F2B60" w:rsidRPr="009F2B60" w:rsidRDefault="000C4A50" w:rsidP="009F2B60">
            <w:pPr>
              <w:spacing w:after="0"/>
              <w:rPr>
                <w:rFonts w:ascii="Arial" w:eastAsia="Times New Roman" w:hAnsi="Arial" w:cs="Arial"/>
                <w:snapToGrid w:val="0"/>
                <w:color w:val="000000"/>
                <w:lang w:val="en-GB" w:eastAsia="de-DE"/>
              </w:rPr>
            </w:pPr>
            <w:hyperlink r:id="rId104" w:history="1">
              <w:r w:rsidR="009F2B60" w:rsidRPr="009F2B60">
                <w:rPr>
                  <w:rFonts w:ascii="Arial" w:eastAsia="Times New Roman" w:hAnsi="Arial" w:cs="Arial"/>
                  <w:snapToGrid w:val="0"/>
                  <w:color w:val="0000FF"/>
                  <w:sz w:val="18"/>
                  <w:szCs w:val="18"/>
                  <w:u w:val="single"/>
                  <w:lang w:val="en-GB" w:eastAsia="de-DE"/>
                </w:rPr>
                <w:t>metka.zaletel@nijz.si</w:t>
              </w:r>
            </w:hyperlink>
            <w:r w:rsidR="009F2B60" w:rsidRPr="009F2B60">
              <w:rPr>
                <w:rFonts w:ascii="Arial" w:eastAsia="Times New Roman" w:hAnsi="Arial" w:cs="Arial"/>
                <w:snapToGrid w:val="0"/>
                <w:color w:val="000000"/>
                <w:sz w:val="18"/>
                <w:szCs w:val="18"/>
                <w:lang w:val="en-GB" w:eastAsia="de-DE"/>
              </w:rPr>
              <w:t xml:space="preserve"> (and CC to </w:t>
            </w:r>
            <w:hyperlink r:id="rId105" w:history="1">
              <w:r w:rsidR="009F2B60" w:rsidRPr="009F2B60">
                <w:rPr>
                  <w:rFonts w:ascii="Arial" w:eastAsia="Times New Roman" w:hAnsi="Arial" w:cs="Arial"/>
                  <w:snapToGrid w:val="0"/>
                  <w:color w:val="0000FF"/>
                  <w:sz w:val="18"/>
                  <w:szCs w:val="18"/>
                  <w:u w:val="single"/>
                  <w:lang w:val="en-GB" w:eastAsia="de-DE"/>
                </w:rPr>
                <w:t>edamis@nijz.si</w:t>
              </w:r>
            </w:hyperlink>
            <w:r w:rsidR="009F2B60" w:rsidRPr="009F2B60">
              <w:rPr>
                <w:rFonts w:ascii="Arial" w:eastAsia="Times New Roman" w:hAnsi="Arial" w:cs="Arial"/>
                <w:snapToGrid w:val="0"/>
                <w:color w:val="000000"/>
                <w:sz w:val="18"/>
                <w:szCs w:val="18"/>
                <w:lang w:val="en-GB" w:eastAsia="de-DE"/>
              </w:rPr>
              <w:t>)</w:t>
            </w:r>
          </w:p>
        </w:tc>
      </w:tr>
      <w:tr w:rsidR="009F2B60" w:rsidRPr="009F2B60"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27</w:t>
            </w:r>
          </w:p>
        </w:tc>
        <w:tc>
          <w:tcPr>
            <w:tcW w:w="1096"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Signature</w:t>
            </w:r>
          </w:p>
        </w:tc>
        <w:tc>
          <w:tcPr>
            <w:tcW w:w="3719" w:type="pct"/>
            <w:gridSpan w:val="2"/>
          </w:tcPr>
          <w:p w:rsidR="009F2B60" w:rsidRPr="009F2B60" w:rsidRDefault="009F2B60" w:rsidP="009F2B60">
            <w:pPr>
              <w:spacing w:after="0" w:line="250" w:lineRule="atLeast"/>
              <w:rPr>
                <w:rFonts w:ascii="Arial" w:eastAsia="Calibri" w:hAnsi="Arial" w:cs="Arial"/>
                <w:snapToGrid w:val="0"/>
                <w:color w:val="000000"/>
                <w:sz w:val="18"/>
                <w:szCs w:val="18"/>
                <w:lang w:val="en-GB"/>
              </w:rPr>
            </w:pPr>
          </w:p>
        </w:tc>
      </w:tr>
      <w:tr w:rsidR="009F2B60" w:rsidRPr="009F2B60" w:rsidTr="009F2B60">
        <w:tc>
          <w:tcPr>
            <w:tcW w:w="185"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28</w:t>
            </w:r>
          </w:p>
        </w:tc>
        <w:tc>
          <w:tcPr>
            <w:tcW w:w="1096" w:type="pct"/>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Date of completion of this file</w:t>
            </w:r>
          </w:p>
        </w:tc>
        <w:tc>
          <w:tcPr>
            <w:tcW w:w="3719" w:type="pct"/>
            <w:gridSpan w:val="2"/>
          </w:tcPr>
          <w:p w:rsidR="009F2B60" w:rsidRPr="009F2B60" w:rsidRDefault="009F2B60" w:rsidP="009F2B60">
            <w:pPr>
              <w:spacing w:after="0" w:line="250" w:lineRule="atLeast"/>
              <w:rPr>
                <w:rFonts w:ascii="Arial" w:eastAsia="Calibri" w:hAnsi="Arial" w:cs="Arial"/>
                <w:snapToGrid w:val="0"/>
                <w:color w:val="000000"/>
                <w:sz w:val="18"/>
                <w:szCs w:val="18"/>
                <w:lang w:val="en-GB"/>
              </w:rPr>
            </w:pPr>
            <w:r w:rsidRPr="009F2B60">
              <w:rPr>
                <w:rFonts w:ascii="Arial" w:eastAsia="Calibri" w:hAnsi="Arial" w:cs="Arial"/>
                <w:snapToGrid w:val="0"/>
                <w:color w:val="000000"/>
                <w:sz w:val="18"/>
                <w:szCs w:val="18"/>
                <w:lang w:val="en-GB"/>
              </w:rPr>
              <w:t>20140224</w:t>
            </w:r>
          </w:p>
        </w:tc>
      </w:tr>
    </w:tbl>
    <w:p w:rsidR="009F2B60" w:rsidRDefault="009F2B60" w:rsidP="00CA037A">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2019"/>
        <w:gridCol w:w="6852"/>
      </w:tblGrid>
      <w:tr w:rsidR="007F6715" w:rsidRPr="003363D7" w:rsidTr="00FB77B6">
        <w:tc>
          <w:tcPr>
            <w:tcW w:w="0" w:type="auto"/>
            <w:gridSpan w:val="3"/>
          </w:tcPr>
          <w:p w:rsidR="007F6715" w:rsidRPr="007F6715" w:rsidRDefault="007F6715" w:rsidP="007F6715">
            <w:pPr>
              <w:spacing w:after="0" w:line="250" w:lineRule="atLeast"/>
              <w:rPr>
                <w:rFonts w:ascii="Arial" w:eastAsia="Calibri" w:hAnsi="Arial" w:cs="Arial"/>
                <w:b/>
                <w:snapToGrid w:val="0"/>
                <w:color w:val="000000"/>
                <w:sz w:val="36"/>
                <w:szCs w:val="36"/>
                <w:lang w:val="en-GB"/>
              </w:rPr>
            </w:pPr>
            <w:r w:rsidRPr="007F6715">
              <w:rPr>
                <w:rFonts w:ascii="Arial" w:eastAsia="Calibri" w:hAnsi="Arial" w:cs="Arial"/>
                <w:b/>
                <w:snapToGrid w:val="0"/>
                <w:color w:val="000000"/>
                <w:sz w:val="36"/>
                <w:szCs w:val="36"/>
                <w:lang w:val="en-GB"/>
              </w:rPr>
              <w:lastRenderedPageBreak/>
              <w:t>National IDB File Information (Minimum Data Set)</w:t>
            </w:r>
          </w:p>
        </w:tc>
      </w:tr>
      <w:tr w:rsidR="007F6715" w:rsidRPr="007F6715"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de-DE"/>
              </w:rPr>
            </w:pPr>
            <w:r w:rsidRPr="007F6715">
              <w:rPr>
                <w:rFonts w:ascii="Arial" w:eastAsia="Calibri" w:hAnsi="Arial" w:cs="Arial"/>
                <w:snapToGrid w:val="0"/>
                <w:color w:val="000000"/>
                <w:sz w:val="18"/>
                <w:szCs w:val="18"/>
                <w:lang w:val="de-DE"/>
              </w:rPr>
              <w:t>1</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de-DE"/>
              </w:rPr>
            </w:pPr>
            <w:r w:rsidRPr="007F6715">
              <w:rPr>
                <w:rFonts w:ascii="Arial" w:eastAsia="Calibri" w:hAnsi="Arial" w:cs="Arial"/>
                <w:snapToGrid w:val="0"/>
                <w:color w:val="000000"/>
                <w:sz w:val="18"/>
                <w:szCs w:val="18"/>
                <w:lang w:val="de-DE"/>
              </w:rPr>
              <w:t>Country</w:t>
            </w:r>
          </w:p>
        </w:tc>
        <w:tc>
          <w:tcPr>
            <w:tcW w:w="0" w:type="auto"/>
          </w:tcPr>
          <w:p w:rsidR="007F6715" w:rsidRPr="007F6715" w:rsidRDefault="007F6715" w:rsidP="007F6715">
            <w:pPr>
              <w:spacing w:after="0" w:line="250" w:lineRule="atLeast"/>
              <w:rPr>
                <w:rFonts w:ascii="Arial" w:eastAsia="Calibri" w:hAnsi="Arial" w:cs="Arial"/>
                <w:b/>
                <w:snapToGrid w:val="0"/>
                <w:color w:val="000000"/>
                <w:sz w:val="36"/>
                <w:szCs w:val="36"/>
                <w:lang w:val="en-GB"/>
              </w:rPr>
            </w:pPr>
            <w:r w:rsidRPr="007F6715">
              <w:rPr>
                <w:rFonts w:ascii="Arial" w:eastAsia="Calibri" w:hAnsi="Arial" w:cs="Arial"/>
                <w:b/>
                <w:snapToGrid w:val="0"/>
                <w:color w:val="000000"/>
                <w:sz w:val="36"/>
                <w:szCs w:val="36"/>
                <w:lang w:val="en-GB"/>
              </w:rPr>
              <w:t>Slovenia</w:t>
            </w:r>
          </w:p>
        </w:tc>
      </w:tr>
      <w:tr w:rsidR="007F6715" w:rsidRPr="007F6715"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2</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Year</w:t>
            </w:r>
          </w:p>
        </w:tc>
        <w:tc>
          <w:tcPr>
            <w:tcW w:w="0" w:type="auto"/>
          </w:tcPr>
          <w:p w:rsidR="007F6715" w:rsidRPr="007F6715" w:rsidRDefault="007F6715" w:rsidP="007F6715">
            <w:pPr>
              <w:spacing w:after="0" w:line="250" w:lineRule="atLeast"/>
              <w:rPr>
                <w:rFonts w:ascii="Arial" w:eastAsia="Calibri" w:hAnsi="Arial" w:cs="Arial"/>
                <w:b/>
                <w:snapToGrid w:val="0"/>
                <w:color w:val="000000"/>
                <w:sz w:val="36"/>
                <w:szCs w:val="36"/>
                <w:lang w:val="en-GB"/>
              </w:rPr>
            </w:pPr>
            <w:r w:rsidRPr="007F6715">
              <w:rPr>
                <w:rFonts w:ascii="Arial" w:eastAsia="Calibri" w:hAnsi="Arial" w:cs="Arial"/>
                <w:b/>
                <w:snapToGrid w:val="0"/>
                <w:color w:val="000000"/>
                <w:sz w:val="36"/>
                <w:szCs w:val="36"/>
                <w:lang w:val="en-GB"/>
              </w:rPr>
              <w:t>2013</w:t>
            </w:r>
          </w:p>
        </w:tc>
      </w:tr>
      <w:tr w:rsidR="007F6715" w:rsidRPr="003363D7"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3</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National Register Name  </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z w:val="18"/>
                <w:szCs w:val="18"/>
                <w:lang w:val="en-GB"/>
              </w:rPr>
              <w:t>The Out-Patient Specialist Services Database (National Emergency Department Data)</w:t>
            </w:r>
            <w:r w:rsidRPr="007F6715">
              <w:rPr>
                <w:rFonts w:ascii="Arial" w:eastAsia="Calibri" w:hAnsi="Arial" w:cs="Arial"/>
                <w:snapToGrid w:val="0"/>
                <w:color w:val="000000"/>
                <w:sz w:val="18"/>
                <w:szCs w:val="18"/>
                <w:lang w:val="en-GB"/>
              </w:rPr>
              <w:t>; National Hospital Health Care Statistics Database</w:t>
            </w:r>
          </w:p>
        </w:tc>
      </w:tr>
      <w:tr w:rsidR="007F6715" w:rsidRPr="003363D7"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4</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de-DE"/>
              </w:rPr>
            </w:pPr>
            <w:r w:rsidRPr="007F6715">
              <w:rPr>
                <w:rFonts w:ascii="Arial" w:eastAsia="Calibri" w:hAnsi="Arial" w:cs="Arial"/>
                <w:snapToGrid w:val="0"/>
                <w:color w:val="000000"/>
                <w:sz w:val="18"/>
                <w:szCs w:val="18"/>
                <w:lang w:val="en-GB"/>
              </w:rPr>
              <w:t>Purpose of the reg</w:t>
            </w:r>
            <w:r w:rsidRPr="007F6715">
              <w:rPr>
                <w:rFonts w:ascii="Arial" w:eastAsia="Calibri" w:hAnsi="Arial" w:cs="Arial"/>
                <w:snapToGrid w:val="0"/>
                <w:color w:val="000000"/>
                <w:sz w:val="18"/>
                <w:szCs w:val="18"/>
                <w:lang w:val="de-DE"/>
              </w:rPr>
              <w:t xml:space="preserve">ister  </w:t>
            </w:r>
          </w:p>
        </w:tc>
        <w:tc>
          <w:tcPr>
            <w:tcW w:w="0" w:type="auto"/>
          </w:tcPr>
          <w:p w:rsidR="007F6715" w:rsidRPr="007F6715" w:rsidRDefault="007F6715" w:rsidP="007F6715">
            <w:pPr>
              <w:spacing w:after="0" w:line="250" w:lineRule="atLeast"/>
              <w:jc w:val="both"/>
              <w:rPr>
                <w:rFonts w:ascii="Arial" w:eastAsia="Calibri" w:hAnsi="Arial" w:cs="Arial"/>
                <w:sz w:val="18"/>
                <w:szCs w:val="18"/>
                <w:lang w:val="en-GB"/>
              </w:rPr>
            </w:pPr>
            <w:r w:rsidRPr="007F6715">
              <w:rPr>
                <w:rFonts w:ascii="Arial" w:eastAsia="Calibri" w:hAnsi="Arial" w:cs="Arial"/>
                <w:sz w:val="18"/>
                <w:szCs w:val="18"/>
                <w:lang w:val="en-GB"/>
              </w:rPr>
              <w:t>The legal basis for health data collection in Slovenia is Law on Health Information System and Databases called “The Health Care Databases Act“.</w:t>
            </w:r>
          </w:p>
          <w:p w:rsidR="007F6715" w:rsidRPr="007F6715" w:rsidRDefault="007F6715" w:rsidP="007F6715">
            <w:pPr>
              <w:spacing w:after="0" w:line="250" w:lineRule="atLeast"/>
              <w:jc w:val="both"/>
              <w:rPr>
                <w:rFonts w:ascii="Arial" w:eastAsia="Calibri" w:hAnsi="Arial" w:cs="Arial"/>
                <w:sz w:val="18"/>
                <w:szCs w:val="18"/>
                <w:lang w:val="en-GB"/>
              </w:rPr>
            </w:pPr>
          </w:p>
          <w:p w:rsidR="007F6715" w:rsidRPr="007F6715" w:rsidRDefault="007F6715" w:rsidP="007F6715">
            <w:pPr>
              <w:spacing w:after="0" w:line="250" w:lineRule="atLeast"/>
              <w:jc w:val="both"/>
              <w:rPr>
                <w:rFonts w:ascii="Arial" w:eastAsia="Calibri" w:hAnsi="Arial" w:cs="Arial"/>
                <w:sz w:val="18"/>
                <w:szCs w:val="18"/>
                <w:lang w:val="en-GB"/>
              </w:rPr>
            </w:pPr>
            <w:r w:rsidRPr="007F6715">
              <w:rPr>
                <w:rFonts w:ascii="Arial" w:eastAsia="Calibri" w:hAnsi="Arial" w:cs="Arial"/>
                <w:sz w:val="18"/>
                <w:szCs w:val="18"/>
                <w:lang w:val="en-GB"/>
              </w:rPr>
              <w:t>Out-patient specialist services represent secondary level of health care in the Republic of Slovenia. Reports are submitted after all curative activities have been carried out in out-patient specialist services. Data are provided by all specialist surgeries offering specialist out-patient care. National Emergency Department Data present a part of The Out-Patient Specialist Services Database.</w:t>
            </w:r>
          </w:p>
          <w:p w:rsidR="007F6715" w:rsidRPr="007F6715" w:rsidRDefault="007F6715" w:rsidP="007F6715">
            <w:pPr>
              <w:spacing w:after="0" w:line="250" w:lineRule="atLeast"/>
              <w:rPr>
                <w:rFonts w:ascii="Arial" w:eastAsia="Calibri" w:hAnsi="Arial" w:cs="Arial"/>
                <w:sz w:val="18"/>
                <w:szCs w:val="18"/>
                <w:lang w:val="en-GB"/>
              </w:rPr>
            </w:pPr>
          </w:p>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All patients who are admitted for one day or longer in all hospitals are recorded in existing National Hospital Health Care Statistics Database. </w:t>
            </w:r>
          </w:p>
          <w:p w:rsidR="007F6715" w:rsidRPr="007F6715" w:rsidRDefault="007F6715" w:rsidP="007F6715">
            <w:pPr>
              <w:spacing w:after="0" w:line="250" w:lineRule="atLeast"/>
              <w:rPr>
                <w:rFonts w:ascii="Arial" w:eastAsia="Calibri" w:hAnsi="Arial" w:cs="Arial"/>
                <w:snapToGrid w:val="0"/>
                <w:color w:val="000000"/>
                <w:sz w:val="18"/>
                <w:szCs w:val="18"/>
                <w:lang w:val="en-GB"/>
              </w:rPr>
            </w:pPr>
          </w:p>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Due to the fact that </w:t>
            </w:r>
            <w:r w:rsidRPr="007F6715">
              <w:rPr>
                <w:rFonts w:ascii="Arial" w:eastAsia="Calibri" w:hAnsi="Arial" w:cs="Arial"/>
                <w:sz w:val="18"/>
                <w:szCs w:val="18"/>
                <w:lang w:val="en-GB"/>
              </w:rPr>
              <w:t>The Out-Patient Specialist Services Database</w:t>
            </w:r>
            <w:r w:rsidRPr="007F6715">
              <w:rPr>
                <w:rFonts w:ascii="Arial" w:eastAsia="Calibri" w:hAnsi="Arial" w:cs="Arial"/>
                <w:snapToGrid w:val="0"/>
                <w:color w:val="000000"/>
                <w:sz w:val="18"/>
                <w:szCs w:val="18"/>
                <w:lang w:val="en-GB"/>
              </w:rPr>
              <w:t xml:space="preserve"> is normally admitted at National Institute of Public Health in aggregated form without personal identifier, separate data capture was implemented for the purpose of IDB-MDS data preparation. </w:t>
            </w:r>
          </w:p>
          <w:p w:rsidR="007F6715" w:rsidRPr="007F6715" w:rsidRDefault="007F6715" w:rsidP="007F6715">
            <w:pPr>
              <w:spacing w:after="0" w:line="250" w:lineRule="atLeast"/>
              <w:rPr>
                <w:rFonts w:ascii="Arial" w:eastAsia="Calibri" w:hAnsi="Arial" w:cs="Arial"/>
                <w:snapToGrid w:val="0"/>
                <w:color w:val="000000"/>
                <w:sz w:val="18"/>
                <w:szCs w:val="18"/>
                <w:lang w:val="en-GB"/>
              </w:rPr>
            </w:pPr>
          </w:p>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The data from both above described databases are transformed into standard IDB data format (MDS), according to JAMIE Manual, August 2012. Data derived upon both above described registers will be used (similar as before IDB (AI) data) for </w:t>
            </w:r>
            <w:r w:rsidRPr="007F6715">
              <w:rPr>
                <w:rFonts w:ascii="Arial" w:eastAsia="Calibri" w:hAnsi="Arial" w:cs="Arial"/>
                <w:sz w:val="18"/>
                <w:szCs w:val="18"/>
                <w:lang w:val="en-GB"/>
              </w:rPr>
              <w:t>setting the priorities for developing national action plan on injury prevention in children.  Especially data on products involved in accident or causing injury are very valuable to detect some problems and include topics in the childhood injury prevention program. Data will also be used for publishing analysis on injuries in adolescents and for research on product safety.</w:t>
            </w:r>
          </w:p>
        </w:tc>
      </w:tr>
      <w:tr w:rsidR="007F6715" w:rsidRPr="003363D7"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5</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de-DE"/>
              </w:rPr>
            </w:pPr>
            <w:r w:rsidRPr="007F6715">
              <w:rPr>
                <w:rFonts w:ascii="Arial" w:eastAsia="Calibri" w:hAnsi="Arial" w:cs="Arial"/>
                <w:snapToGrid w:val="0"/>
                <w:color w:val="000000"/>
                <w:sz w:val="18"/>
                <w:szCs w:val="18"/>
                <w:lang w:val="de-DE"/>
              </w:rPr>
              <w:t>Scope of the register</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All injuries and poisonings, all out-patients and inpatients.</w:t>
            </w:r>
          </w:p>
        </w:tc>
      </w:tr>
      <w:tr w:rsidR="007F6715" w:rsidRPr="007F6715"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6</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Data file name (MDS)</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SI-2013-MDS_v1.dat</w:t>
            </w:r>
          </w:p>
        </w:tc>
      </w:tr>
      <w:tr w:rsidR="007F6715" w:rsidRPr="007F6715"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7</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Date of creation of MDS file</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20140530</w:t>
            </w:r>
          </w:p>
        </w:tc>
      </w:tr>
      <w:tr w:rsidR="007F6715" w:rsidRPr="007F6715"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8</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Range of data of attendance</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20130101 – 20131231</w:t>
            </w:r>
          </w:p>
        </w:tc>
      </w:tr>
      <w:tr w:rsidR="007F6715" w:rsidRPr="007F6715"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9</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Original coding dictionary  </w:t>
            </w:r>
          </w:p>
        </w:tc>
        <w:tc>
          <w:tcPr>
            <w:tcW w:w="0" w:type="auto"/>
          </w:tcPr>
          <w:p w:rsidR="007F6715" w:rsidRPr="007F6715" w:rsidRDefault="007F6715" w:rsidP="007F6715">
            <w:pPr>
              <w:spacing w:after="0" w:line="250" w:lineRule="atLeast"/>
              <w:rPr>
                <w:rFonts w:ascii="Arial" w:eastAsia="Calibri" w:hAnsi="Arial" w:cs="Arial"/>
                <w:snapToGrid w:val="0"/>
                <w:sz w:val="18"/>
                <w:szCs w:val="18"/>
                <w:lang w:val="en-GB"/>
              </w:rPr>
            </w:pPr>
            <w:r w:rsidRPr="007F6715">
              <w:rPr>
                <w:rFonts w:ascii="Arial" w:eastAsia="Times New Roman" w:hAnsi="Arial" w:cs="Arial"/>
                <w:sz w:val="18"/>
                <w:szCs w:val="18"/>
                <w:lang w:val="en-GB" w:eastAsia="sl-SI"/>
              </w:rPr>
              <w:t>The Injury Database (IDB) coding manual version 1.1 – June 2005. Slovenian translation “</w:t>
            </w:r>
            <w:r w:rsidRPr="007F6715">
              <w:rPr>
                <w:rFonts w:ascii="Arial" w:eastAsia="Times New Roman" w:hAnsi="Arial" w:cs="Arial"/>
                <w:sz w:val="18"/>
                <w:szCs w:val="18"/>
                <w:lang w:val="sl-SI" w:eastAsia="sl-SI"/>
              </w:rPr>
              <w:t>Priročnik za kodiranje: Evropska baza podatkov o poškodbah (</w:t>
            </w:r>
            <w:r w:rsidRPr="007F6715">
              <w:rPr>
                <w:rFonts w:ascii="Arial" w:eastAsia="Times New Roman" w:hAnsi="Arial" w:cs="Arial"/>
                <w:sz w:val="18"/>
                <w:szCs w:val="18"/>
                <w:lang w:val="en-GB" w:eastAsia="sl-SI"/>
              </w:rPr>
              <w:t>European Injury Database</w:t>
            </w:r>
            <w:r w:rsidRPr="007F6715">
              <w:rPr>
                <w:rFonts w:ascii="Arial" w:eastAsia="Times New Roman" w:hAnsi="Arial" w:cs="Arial"/>
                <w:sz w:val="18"/>
                <w:szCs w:val="18"/>
                <w:lang w:val="sl-SI" w:eastAsia="sl-SI"/>
              </w:rPr>
              <w:t>). Podatkovni slovar. Verzija 1.1 – junij 2005. Slovenski prevod</w:t>
            </w:r>
            <w:r w:rsidRPr="007F6715">
              <w:rPr>
                <w:rFonts w:ascii="Arial" w:eastAsia="Times New Roman" w:hAnsi="Arial" w:cs="Arial"/>
                <w:sz w:val="18"/>
                <w:szCs w:val="18"/>
                <w:lang w:val="en-GB" w:eastAsia="sl-SI"/>
              </w:rPr>
              <w:t xml:space="preserve">. </w:t>
            </w:r>
            <w:r w:rsidRPr="007F6715">
              <w:rPr>
                <w:rFonts w:ascii="Arial" w:eastAsia="Times New Roman" w:hAnsi="Arial" w:cs="Arial"/>
                <w:sz w:val="18"/>
                <w:szCs w:val="18"/>
                <w:lang w:val="sl-SI" w:eastAsia="sl-SI"/>
              </w:rPr>
              <w:t>Januar 2006”.</w:t>
            </w:r>
          </w:p>
        </w:tc>
      </w:tr>
      <w:tr w:rsidR="007F6715" w:rsidRPr="007F6715"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10</w:t>
            </w:r>
          </w:p>
        </w:tc>
        <w:tc>
          <w:tcPr>
            <w:tcW w:w="0" w:type="auto"/>
          </w:tcPr>
          <w:p w:rsidR="007F6715" w:rsidRPr="007F6715" w:rsidRDefault="007F6715" w:rsidP="007F6715">
            <w:pPr>
              <w:spacing w:after="0" w:line="250" w:lineRule="atLeast"/>
              <w:rPr>
                <w:rFonts w:ascii="Arial" w:eastAsia="Calibri" w:hAnsi="Arial" w:cs="Arial"/>
                <w:sz w:val="18"/>
                <w:szCs w:val="18"/>
                <w:lang w:val="en-GB"/>
              </w:rPr>
            </w:pPr>
            <w:r w:rsidRPr="007F6715">
              <w:rPr>
                <w:rFonts w:ascii="Arial" w:eastAsia="Calibri" w:hAnsi="Arial" w:cs="Arial"/>
                <w:sz w:val="18"/>
                <w:szCs w:val="18"/>
                <w:lang w:val="en-GB"/>
              </w:rPr>
              <w:t>Dictionary modifications</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w:t>
            </w:r>
          </w:p>
        </w:tc>
      </w:tr>
      <w:tr w:rsidR="007F6715" w:rsidRPr="003363D7"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11</w:t>
            </w:r>
          </w:p>
        </w:tc>
        <w:tc>
          <w:tcPr>
            <w:tcW w:w="0" w:type="auto"/>
          </w:tcPr>
          <w:p w:rsidR="007F6715" w:rsidRPr="007F6715" w:rsidRDefault="007F6715" w:rsidP="007F6715">
            <w:pPr>
              <w:spacing w:after="0" w:line="250" w:lineRule="atLeast"/>
              <w:rPr>
                <w:rFonts w:ascii="Arial" w:eastAsia="Calibri" w:hAnsi="Arial" w:cs="Arial"/>
                <w:sz w:val="18"/>
                <w:szCs w:val="18"/>
                <w:lang w:val="en-GB"/>
              </w:rPr>
            </w:pPr>
            <w:r w:rsidRPr="007F6715">
              <w:rPr>
                <w:rFonts w:ascii="Arial" w:eastAsia="Calibri" w:hAnsi="Arial" w:cs="Arial"/>
                <w:sz w:val="18"/>
                <w:szCs w:val="18"/>
                <w:lang w:val="en-GB"/>
              </w:rPr>
              <w:t>Bridge coding applied</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The bridge coding from ICD-10 was applied to the data, to produce the IDB-MDS data file, according to JAMIE Manual, August 2012 (ICD10 &gt; MDS). In 2013 Australian modification of ICD-10 (6</w:t>
            </w:r>
            <w:r w:rsidRPr="007F6715">
              <w:rPr>
                <w:rFonts w:ascii="Arial" w:eastAsia="Calibri" w:hAnsi="Arial" w:cs="Arial"/>
                <w:snapToGrid w:val="0"/>
                <w:color w:val="000000"/>
                <w:sz w:val="18"/>
                <w:szCs w:val="18"/>
                <w:vertAlign w:val="superscript"/>
                <w:lang w:val="en-GB"/>
              </w:rPr>
              <w:t>th</w:t>
            </w:r>
            <w:r w:rsidRPr="007F6715">
              <w:rPr>
                <w:rFonts w:ascii="Arial" w:eastAsia="Calibri" w:hAnsi="Arial" w:cs="Arial"/>
                <w:snapToGrid w:val="0"/>
                <w:color w:val="000000"/>
                <w:sz w:val="18"/>
                <w:szCs w:val="18"/>
                <w:lang w:val="en-GB"/>
              </w:rPr>
              <w:t xml:space="preserve"> ed.) was implemented in Slovenia, so for 2013 bridge coding from ICD-10-AM (6</w:t>
            </w:r>
            <w:r w:rsidRPr="007F6715">
              <w:rPr>
                <w:rFonts w:ascii="Arial" w:eastAsia="Calibri" w:hAnsi="Arial" w:cs="Arial"/>
                <w:snapToGrid w:val="0"/>
                <w:color w:val="000000"/>
                <w:sz w:val="18"/>
                <w:szCs w:val="18"/>
                <w:vertAlign w:val="superscript"/>
                <w:lang w:val="en-GB"/>
              </w:rPr>
              <w:t>th</w:t>
            </w:r>
            <w:r w:rsidRPr="007F6715">
              <w:rPr>
                <w:rFonts w:ascii="Arial" w:eastAsia="Calibri" w:hAnsi="Arial" w:cs="Arial"/>
                <w:snapToGrid w:val="0"/>
                <w:color w:val="000000"/>
                <w:sz w:val="18"/>
                <w:szCs w:val="18"/>
                <w:lang w:val="en-GB"/>
              </w:rPr>
              <w:t>) to ICD-10 was applied to injury data before they are transformed into standard FDS and MDS data format.</w:t>
            </w:r>
          </w:p>
        </w:tc>
      </w:tr>
      <w:tr w:rsidR="007F6715" w:rsidRPr="007F6715" w:rsidTr="007F6715">
        <w:tc>
          <w:tcPr>
            <w:tcW w:w="0" w:type="auto"/>
            <w:tcBorders>
              <w:top w:val="single" w:sz="4" w:space="0" w:color="auto"/>
              <w:left w:val="single" w:sz="4" w:space="0" w:color="auto"/>
              <w:bottom w:val="single" w:sz="4" w:space="0" w:color="auto"/>
              <w:right w:val="single" w:sz="4" w:space="0" w:color="auto"/>
            </w:tcBorders>
          </w:tcPr>
          <w:p w:rsidR="007F6715" w:rsidRPr="007F6715" w:rsidRDefault="007F6715" w:rsidP="007F6715">
            <w:pPr>
              <w:spacing w:after="0" w:line="250" w:lineRule="atLeast"/>
              <w:rPr>
                <w:rFonts w:ascii="Arial" w:eastAsia="Calibri" w:hAnsi="Arial" w:cs="Arial"/>
                <w:snapToGrid w:val="0"/>
                <w:color w:val="000000"/>
                <w:sz w:val="18"/>
                <w:szCs w:val="18"/>
                <w:lang w:val="de-DE"/>
              </w:rPr>
            </w:pPr>
            <w:r w:rsidRPr="007F6715">
              <w:rPr>
                <w:rFonts w:ascii="Arial" w:eastAsia="Calibri" w:hAnsi="Arial" w:cs="Arial"/>
                <w:snapToGrid w:val="0"/>
                <w:color w:val="000000"/>
                <w:sz w:val="18"/>
                <w:szCs w:val="18"/>
                <w:lang w:val="de-DE"/>
              </w:rPr>
              <w:t>12</w:t>
            </w:r>
          </w:p>
        </w:tc>
        <w:tc>
          <w:tcPr>
            <w:tcW w:w="0" w:type="auto"/>
            <w:tcBorders>
              <w:top w:val="single" w:sz="4" w:space="0" w:color="auto"/>
              <w:left w:val="single" w:sz="4" w:space="0" w:color="auto"/>
              <w:bottom w:val="single" w:sz="4" w:space="0" w:color="auto"/>
              <w:right w:val="single" w:sz="4" w:space="0" w:color="auto"/>
            </w:tcBorders>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No. of records in the data file</w:t>
            </w:r>
          </w:p>
        </w:tc>
        <w:tc>
          <w:tcPr>
            <w:tcW w:w="0" w:type="auto"/>
            <w:tcBorders>
              <w:top w:val="single" w:sz="4" w:space="0" w:color="auto"/>
              <w:left w:val="single" w:sz="4" w:space="0" w:color="auto"/>
              <w:bottom w:val="single" w:sz="4" w:space="0" w:color="auto"/>
              <w:right w:val="single" w:sz="4" w:space="0" w:color="auto"/>
            </w:tcBorders>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0102760</w:t>
            </w:r>
          </w:p>
        </w:tc>
      </w:tr>
      <w:tr w:rsidR="007F6715" w:rsidRPr="007F6715"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13</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No. of MDS reference hospitals </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004</w:t>
            </w:r>
          </w:p>
        </w:tc>
      </w:tr>
      <w:tr w:rsidR="007F6715" w:rsidRPr="003363D7"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14</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Geographic scope</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Sample is representative for entire reporting country. </w:t>
            </w:r>
          </w:p>
        </w:tc>
      </w:tr>
      <w:tr w:rsidR="007F6715" w:rsidRPr="003363D7"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15</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Hospital characteristics used for a </w:t>
            </w:r>
            <w:r w:rsidRPr="007F6715">
              <w:rPr>
                <w:rFonts w:ascii="Arial" w:eastAsia="Calibri" w:hAnsi="Arial" w:cs="Arial"/>
                <w:snapToGrid w:val="0"/>
                <w:color w:val="000000"/>
                <w:sz w:val="18"/>
                <w:szCs w:val="18"/>
                <w:lang w:val="en-GB"/>
              </w:rPr>
              <w:lastRenderedPageBreak/>
              <w:t>representative sample of hospitals</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lastRenderedPageBreak/>
              <w:t xml:space="preserve">Sample hospitals, were selected in such a way that geographically cover entire country. Slovenian sample include 3 general hospitals and one university hospital </w:t>
            </w:r>
            <w:r w:rsidRPr="007F6715">
              <w:rPr>
                <w:rFonts w:ascii="Arial" w:eastAsia="Calibri" w:hAnsi="Arial" w:cs="Arial"/>
                <w:snapToGrid w:val="0"/>
                <w:color w:val="000000"/>
                <w:sz w:val="18"/>
                <w:szCs w:val="18"/>
                <w:lang w:val="en-GB"/>
              </w:rPr>
              <w:lastRenderedPageBreak/>
              <w:t xml:space="preserve">(the biggest Slovenian hospital).  </w:t>
            </w:r>
          </w:p>
          <w:p w:rsidR="007F6715" w:rsidRPr="007F6715" w:rsidRDefault="007F6715" w:rsidP="007F6715">
            <w:pPr>
              <w:spacing w:after="0" w:line="250" w:lineRule="atLeast"/>
              <w:rPr>
                <w:rFonts w:ascii="Arial" w:eastAsia="Calibri" w:hAnsi="Arial" w:cs="Arial"/>
                <w:snapToGrid w:val="0"/>
                <w:color w:val="000000"/>
                <w:sz w:val="18"/>
                <w:szCs w:val="18"/>
                <w:lang w:val="en-GB"/>
              </w:rPr>
            </w:pPr>
          </w:p>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Known bias: </w:t>
            </w:r>
          </w:p>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1. A part of eye injuries is not included in case of one sample hospital. That is approx. 3% of all emergency ambulatory treatments in this hospital, but it is assumed that most of those injuries are actually treated also in other clinics of this hospital, as this are injuries that also covers other parts of </w:t>
            </w:r>
            <w:r w:rsidRPr="007F6715">
              <w:rPr>
                <w:rFonts w:ascii="Arial" w:hAnsi="Arial" w:cs="Arial"/>
                <w:sz w:val="18"/>
                <w:szCs w:val="18"/>
                <w:lang w:val="en-AU"/>
              </w:rPr>
              <w:t>the head/ body and not only eye</w:t>
            </w:r>
            <w:r w:rsidRPr="007F6715">
              <w:rPr>
                <w:rFonts w:ascii="Arial" w:eastAsia="Calibri" w:hAnsi="Arial" w:cs="Arial"/>
                <w:snapToGrid w:val="0"/>
                <w:color w:val="000000"/>
                <w:sz w:val="18"/>
                <w:szCs w:val="18"/>
                <w:lang w:val="en-GB"/>
              </w:rPr>
              <w:t xml:space="preserve">. </w:t>
            </w:r>
          </w:p>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2. Our sample covers the majority of skiing injuries in Slovenia, as in one of our sample hospitals the majority of skiing injuries in Slovenia is treated.</w:t>
            </w:r>
          </w:p>
        </w:tc>
      </w:tr>
      <w:tr w:rsidR="007F6715" w:rsidRPr="003363D7"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lastRenderedPageBreak/>
              <w:t>16</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Sampling of cases within hospitals </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All cases within sample hospitals are covered.</w:t>
            </w:r>
          </w:p>
        </w:tc>
      </w:tr>
      <w:tr w:rsidR="007F6715" w:rsidRPr="007F6715"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17</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Percentage of  admissions in data file</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10.7%</w:t>
            </w:r>
          </w:p>
        </w:tc>
      </w:tr>
      <w:tr w:rsidR="007F6715" w:rsidRPr="003363D7"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de-DE"/>
              </w:rPr>
            </w:pPr>
            <w:r w:rsidRPr="007F6715">
              <w:rPr>
                <w:rFonts w:ascii="Arial" w:eastAsia="Calibri" w:hAnsi="Arial" w:cs="Arial"/>
                <w:snapToGrid w:val="0"/>
                <w:color w:val="000000"/>
                <w:sz w:val="18"/>
                <w:szCs w:val="18"/>
                <w:lang w:val="de-DE"/>
              </w:rPr>
              <w:t>18</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Relative sample size (admissions)</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n.a. (at the moment national hospital discharge statistic is not available yet)</w:t>
            </w:r>
          </w:p>
        </w:tc>
      </w:tr>
      <w:tr w:rsidR="007F6715" w:rsidRPr="003363D7"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19</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Relative sample size (ambulatory treatments)</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n.a. (at the moment national statistic of ED treatments is not available yet)</w:t>
            </w:r>
          </w:p>
        </w:tc>
      </w:tr>
      <w:tr w:rsidR="007F6715" w:rsidRPr="007F6715"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20</w:t>
            </w:r>
          </w:p>
        </w:tc>
        <w:tc>
          <w:tcPr>
            <w:tcW w:w="0" w:type="auto"/>
          </w:tcPr>
          <w:p w:rsidR="007F6715" w:rsidRPr="007F6715" w:rsidRDefault="007F6715" w:rsidP="007F6715">
            <w:pPr>
              <w:spacing w:after="0" w:line="250" w:lineRule="atLeast"/>
              <w:rPr>
                <w:rFonts w:ascii="Arial" w:eastAsia="Calibri" w:hAnsi="Arial" w:cs="Arial"/>
                <w:sz w:val="18"/>
                <w:szCs w:val="18"/>
                <w:lang w:val="en-GB"/>
              </w:rPr>
            </w:pPr>
            <w:r w:rsidRPr="007F6715">
              <w:rPr>
                <w:rFonts w:ascii="Arial" w:eastAsia="Calibri" w:hAnsi="Arial" w:cs="Arial"/>
                <w:sz w:val="18"/>
                <w:szCs w:val="18"/>
                <w:lang w:val="en-GB"/>
              </w:rPr>
              <w:t xml:space="preserve">Minimum Quality Control Checks </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y</w:t>
            </w:r>
          </w:p>
        </w:tc>
      </w:tr>
      <w:tr w:rsidR="007F6715" w:rsidRPr="007F6715"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21</w:t>
            </w:r>
          </w:p>
        </w:tc>
        <w:tc>
          <w:tcPr>
            <w:tcW w:w="0" w:type="auto"/>
          </w:tcPr>
          <w:p w:rsidR="007F6715" w:rsidRPr="007F6715" w:rsidRDefault="007F6715" w:rsidP="007F6715">
            <w:pPr>
              <w:spacing w:after="0" w:line="250" w:lineRule="atLeast"/>
              <w:rPr>
                <w:rFonts w:ascii="Arial" w:eastAsia="Calibri" w:hAnsi="Arial" w:cs="Arial"/>
                <w:sz w:val="18"/>
                <w:szCs w:val="18"/>
                <w:lang w:val="en-GB"/>
              </w:rPr>
            </w:pPr>
            <w:r w:rsidRPr="007F6715">
              <w:rPr>
                <w:rFonts w:ascii="Arial" w:eastAsia="Calibri" w:hAnsi="Arial" w:cs="Arial"/>
                <w:sz w:val="18"/>
                <w:szCs w:val="18"/>
                <w:lang w:val="en-GB"/>
              </w:rPr>
              <w:t>Average percentage of “unknown””</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14.8 %</w:t>
            </w:r>
          </w:p>
        </w:tc>
      </w:tr>
      <w:tr w:rsidR="007F6715" w:rsidRPr="003363D7"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22</w:t>
            </w:r>
          </w:p>
        </w:tc>
        <w:tc>
          <w:tcPr>
            <w:tcW w:w="0" w:type="auto"/>
          </w:tcPr>
          <w:p w:rsidR="007F6715" w:rsidRPr="007F6715" w:rsidRDefault="007F6715" w:rsidP="007F6715">
            <w:pPr>
              <w:spacing w:after="0" w:line="250" w:lineRule="atLeast"/>
              <w:rPr>
                <w:rFonts w:ascii="Arial" w:eastAsia="Calibri" w:hAnsi="Arial" w:cs="Arial"/>
                <w:sz w:val="18"/>
                <w:szCs w:val="18"/>
                <w:lang w:val="en-GB"/>
              </w:rPr>
            </w:pPr>
            <w:r w:rsidRPr="007F6715">
              <w:rPr>
                <w:rFonts w:ascii="Arial" w:eastAsia="Calibri" w:hAnsi="Arial" w:cs="Arial"/>
                <w:sz w:val="18"/>
                <w:szCs w:val="18"/>
                <w:lang w:val="en-GB"/>
              </w:rPr>
              <w:t xml:space="preserve">Method for extrapolation from sample to national incidence </w:t>
            </w:r>
          </w:p>
          <w:p w:rsidR="007F6715" w:rsidRPr="007F6715" w:rsidRDefault="007F6715" w:rsidP="007F6715">
            <w:pPr>
              <w:spacing w:after="0" w:line="250" w:lineRule="atLeast"/>
              <w:rPr>
                <w:rFonts w:ascii="Arial" w:eastAsia="Calibri" w:hAnsi="Arial" w:cs="Arial"/>
                <w:sz w:val="18"/>
                <w:szCs w:val="18"/>
                <w:lang w:val="en-GB"/>
              </w:rPr>
            </w:pP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1) Based on national figures of injury cases of hospital discharges. </w:t>
            </w:r>
          </w:p>
          <w:p w:rsidR="007F6715" w:rsidRPr="007F6715" w:rsidRDefault="007F6715" w:rsidP="007F6715">
            <w:pPr>
              <w:spacing w:after="0"/>
              <w:rPr>
                <w:rFonts w:ascii="Palatino Linotype" w:eastAsia="Calibri" w:hAnsi="Palatino Linotype" w:cs="Times New Roman"/>
                <w:snapToGrid w:val="0"/>
                <w:lang w:val="en-GB"/>
              </w:rPr>
            </w:pPr>
          </w:p>
        </w:tc>
      </w:tr>
      <w:tr w:rsidR="007F6715" w:rsidRPr="007F6715"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23</w:t>
            </w:r>
          </w:p>
        </w:tc>
        <w:tc>
          <w:tcPr>
            <w:tcW w:w="0" w:type="auto"/>
          </w:tcPr>
          <w:p w:rsidR="007F6715" w:rsidRPr="007F6715" w:rsidRDefault="007F6715" w:rsidP="007F6715">
            <w:pPr>
              <w:spacing w:after="0" w:line="250" w:lineRule="atLeast"/>
              <w:rPr>
                <w:rFonts w:ascii="Arial" w:eastAsia="Calibri" w:hAnsi="Arial" w:cs="Arial"/>
                <w:sz w:val="18"/>
                <w:szCs w:val="18"/>
                <w:lang w:val="en-GB"/>
              </w:rPr>
            </w:pPr>
            <w:r w:rsidRPr="007F6715">
              <w:rPr>
                <w:rFonts w:ascii="Arial" w:eastAsia="Calibri" w:hAnsi="Arial" w:cs="Arial"/>
                <w:sz w:val="18"/>
                <w:szCs w:val="18"/>
                <w:lang w:val="en-GB"/>
              </w:rPr>
              <w:t>Reference population data provided</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y</w:t>
            </w:r>
          </w:p>
        </w:tc>
      </w:tr>
      <w:tr w:rsidR="007F6715" w:rsidRPr="007F6715"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24</w:t>
            </w:r>
          </w:p>
        </w:tc>
        <w:tc>
          <w:tcPr>
            <w:tcW w:w="0" w:type="auto"/>
          </w:tcPr>
          <w:p w:rsidR="007F6715" w:rsidRPr="007F6715" w:rsidRDefault="007F6715" w:rsidP="007F6715">
            <w:pPr>
              <w:spacing w:after="0" w:line="250" w:lineRule="atLeast"/>
              <w:rPr>
                <w:rFonts w:ascii="Arial" w:eastAsia="Calibri" w:hAnsi="Arial" w:cs="Arial"/>
                <w:sz w:val="18"/>
                <w:szCs w:val="18"/>
                <w:lang w:val="en-GB"/>
              </w:rPr>
            </w:pPr>
            <w:r w:rsidRPr="007F6715">
              <w:rPr>
                <w:rFonts w:ascii="Arial" w:eastAsia="Calibri" w:hAnsi="Arial" w:cs="Arial"/>
                <w:sz w:val="18"/>
                <w:szCs w:val="18"/>
                <w:lang w:val="en-GB"/>
              </w:rPr>
              <w:t>(Eventual) additional comments (for the user):</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w:t>
            </w:r>
          </w:p>
        </w:tc>
      </w:tr>
      <w:tr w:rsidR="007F6715" w:rsidRPr="007F6715"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25</w:t>
            </w:r>
          </w:p>
        </w:tc>
        <w:tc>
          <w:tcPr>
            <w:tcW w:w="0" w:type="auto"/>
          </w:tcPr>
          <w:p w:rsidR="007F6715" w:rsidRPr="007F6715" w:rsidRDefault="007F6715" w:rsidP="007F6715">
            <w:pPr>
              <w:spacing w:after="0" w:line="250" w:lineRule="atLeast"/>
              <w:rPr>
                <w:rFonts w:ascii="Arial" w:eastAsia="Calibri" w:hAnsi="Arial" w:cs="Arial"/>
                <w:sz w:val="18"/>
                <w:szCs w:val="18"/>
                <w:lang w:val="en-GB"/>
              </w:rPr>
            </w:pPr>
            <w:r w:rsidRPr="007F6715">
              <w:rPr>
                <w:rFonts w:ascii="Arial" w:eastAsia="Calibri" w:hAnsi="Arial" w:cs="Arial"/>
                <w:snapToGrid w:val="0"/>
                <w:color w:val="000000"/>
                <w:sz w:val="18"/>
                <w:szCs w:val="18"/>
                <w:lang w:val="en-GB"/>
              </w:rPr>
              <w:t>Responsible data administrator (organization)</w:t>
            </w:r>
          </w:p>
        </w:tc>
        <w:tc>
          <w:tcPr>
            <w:tcW w:w="0" w:type="auto"/>
          </w:tcPr>
          <w:p w:rsidR="007F6715" w:rsidRPr="007F6715" w:rsidRDefault="007F6715" w:rsidP="007F6715">
            <w:pPr>
              <w:spacing w:after="0"/>
              <w:rPr>
                <w:rFonts w:ascii="Arial" w:eastAsia="Calibri" w:hAnsi="Arial" w:cs="Arial"/>
                <w:snapToGrid w:val="0"/>
                <w:color w:val="000000"/>
                <w:sz w:val="18"/>
                <w:szCs w:val="18"/>
                <w:lang w:val="sl-SI"/>
              </w:rPr>
            </w:pPr>
            <w:r w:rsidRPr="007F6715">
              <w:rPr>
                <w:rFonts w:ascii="Arial" w:eastAsia="Calibri" w:hAnsi="Arial" w:cs="Arial"/>
                <w:snapToGrid w:val="0"/>
                <w:color w:val="000000"/>
                <w:sz w:val="18"/>
                <w:szCs w:val="18"/>
                <w:lang w:val="sl-SI"/>
              </w:rPr>
              <w:t>Nacionalni inštitut za javno zdravje</w:t>
            </w:r>
          </w:p>
          <w:p w:rsidR="007F6715" w:rsidRPr="007F6715" w:rsidRDefault="007F6715" w:rsidP="007F6715">
            <w:pPr>
              <w:spacing w:after="0"/>
              <w:rPr>
                <w:rFonts w:ascii="Arial" w:eastAsia="Calibri" w:hAnsi="Arial" w:cs="Arial"/>
                <w:snapToGrid w:val="0"/>
                <w:color w:val="000000"/>
                <w:sz w:val="18"/>
                <w:szCs w:val="18"/>
                <w:lang w:val="sl-SI"/>
              </w:rPr>
            </w:pPr>
            <w:r w:rsidRPr="007F6715">
              <w:rPr>
                <w:rFonts w:ascii="Arial" w:eastAsia="Calibri" w:hAnsi="Arial" w:cs="Arial"/>
                <w:snapToGrid w:val="0"/>
                <w:color w:val="000000"/>
                <w:sz w:val="18"/>
                <w:szCs w:val="18"/>
                <w:lang w:val="sl-SI"/>
              </w:rPr>
              <w:t>Zdravstveno podatkovni center</w:t>
            </w:r>
          </w:p>
          <w:p w:rsidR="007F6715" w:rsidRPr="007F6715" w:rsidRDefault="007F6715" w:rsidP="007F6715">
            <w:pPr>
              <w:spacing w:after="0"/>
              <w:rPr>
                <w:rFonts w:ascii="Arial" w:eastAsia="Calibri" w:hAnsi="Arial" w:cs="Arial"/>
                <w:snapToGrid w:val="0"/>
                <w:color w:val="000000"/>
                <w:sz w:val="18"/>
                <w:szCs w:val="18"/>
                <w:lang w:val="en-GB"/>
              </w:rPr>
            </w:pPr>
          </w:p>
          <w:p w:rsidR="007F6715" w:rsidRPr="007F6715" w:rsidRDefault="007F6715" w:rsidP="007F6715">
            <w:pPr>
              <w:spacing w:after="0"/>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National Institute of Public Health</w:t>
            </w:r>
          </w:p>
          <w:p w:rsidR="007F6715" w:rsidRPr="007F6715" w:rsidRDefault="007F6715" w:rsidP="007F6715">
            <w:pPr>
              <w:spacing w:after="0"/>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Health Data Centre</w:t>
            </w:r>
          </w:p>
          <w:p w:rsidR="007F6715" w:rsidRPr="007F6715" w:rsidRDefault="000C4A50" w:rsidP="007F6715">
            <w:pPr>
              <w:spacing w:after="0" w:line="250" w:lineRule="atLeast"/>
              <w:rPr>
                <w:rFonts w:ascii="Arial" w:eastAsia="Calibri" w:hAnsi="Arial" w:cs="Arial"/>
                <w:snapToGrid w:val="0"/>
                <w:color w:val="000000"/>
                <w:sz w:val="18"/>
                <w:szCs w:val="18"/>
                <w:lang w:val="en-GB"/>
              </w:rPr>
            </w:pPr>
            <w:hyperlink r:id="rId106" w:history="1">
              <w:r w:rsidR="007F6715" w:rsidRPr="007F6715">
                <w:rPr>
                  <w:rFonts w:ascii="Arial" w:eastAsia="Calibri" w:hAnsi="Arial" w:cs="Arial"/>
                  <w:snapToGrid w:val="0"/>
                  <w:color w:val="0000FF"/>
                  <w:sz w:val="18"/>
                  <w:szCs w:val="18"/>
                  <w:u w:val="single"/>
                  <w:lang w:val="en-GB"/>
                </w:rPr>
                <w:t>http://www.nijz.si/</w:t>
              </w:r>
            </w:hyperlink>
          </w:p>
        </w:tc>
      </w:tr>
      <w:tr w:rsidR="007F6715" w:rsidRPr="003363D7"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26</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Contact: Responsible person</w:t>
            </w:r>
          </w:p>
        </w:tc>
        <w:tc>
          <w:tcPr>
            <w:tcW w:w="0" w:type="auto"/>
          </w:tcPr>
          <w:p w:rsidR="007F6715" w:rsidRPr="007F6715" w:rsidRDefault="007F6715" w:rsidP="007F6715">
            <w:pPr>
              <w:spacing w:after="0"/>
              <w:rPr>
                <w:rFonts w:ascii="Arial" w:eastAsia="Times New Roman" w:hAnsi="Arial" w:cs="Arial"/>
                <w:snapToGrid w:val="0"/>
                <w:color w:val="000000"/>
                <w:sz w:val="18"/>
                <w:szCs w:val="18"/>
                <w:lang w:val="en-GB" w:eastAsia="de-DE"/>
              </w:rPr>
            </w:pPr>
            <w:r w:rsidRPr="007F6715">
              <w:rPr>
                <w:rFonts w:ascii="Arial" w:eastAsia="Times New Roman" w:hAnsi="Arial" w:cs="Arial"/>
                <w:snapToGrid w:val="0"/>
                <w:color w:val="000000"/>
                <w:sz w:val="18"/>
                <w:szCs w:val="18"/>
                <w:lang w:val="en-GB" w:eastAsia="de-DE"/>
              </w:rPr>
              <w:t xml:space="preserve">Metka Zaletel </w:t>
            </w:r>
          </w:p>
          <w:p w:rsidR="007F6715" w:rsidRPr="007F6715" w:rsidRDefault="007F6715" w:rsidP="007F6715">
            <w:pPr>
              <w:spacing w:after="0"/>
              <w:rPr>
                <w:rFonts w:ascii="Arial" w:eastAsia="Times New Roman" w:hAnsi="Arial" w:cs="Arial"/>
                <w:snapToGrid w:val="0"/>
                <w:color w:val="000000"/>
                <w:sz w:val="18"/>
                <w:szCs w:val="18"/>
                <w:lang w:val="en-GB" w:eastAsia="de-DE"/>
              </w:rPr>
            </w:pPr>
            <w:r w:rsidRPr="007F6715">
              <w:rPr>
                <w:rFonts w:ascii="Arial" w:eastAsia="Times New Roman" w:hAnsi="Arial" w:cs="Arial"/>
                <w:snapToGrid w:val="0"/>
                <w:color w:val="000000"/>
                <w:sz w:val="18"/>
                <w:szCs w:val="18"/>
                <w:lang w:val="en-GB" w:eastAsia="de-DE"/>
              </w:rPr>
              <w:t>Trubarjeva 2, 1000 Ljubljana</w:t>
            </w:r>
          </w:p>
          <w:p w:rsidR="007F6715" w:rsidRPr="007F6715" w:rsidRDefault="007F6715" w:rsidP="007F6715">
            <w:pPr>
              <w:spacing w:after="0"/>
              <w:rPr>
                <w:rFonts w:ascii="Arial" w:eastAsia="Times New Roman" w:hAnsi="Arial" w:cs="Arial"/>
                <w:snapToGrid w:val="0"/>
                <w:color w:val="000000"/>
                <w:sz w:val="18"/>
                <w:szCs w:val="18"/>
                <w:lang w:val="en-GB" w:eastAsia="de-DE"/>
              </w:rPr>
            </w:pPr>
            <w:r w:rsidRPr="007F6715">
              <w:rPr>
                <w:rFonts w:ascii="Arial" w:eastAsia="Times New Roman" w:hAnsi="Arial" w:cs="Arial"/>
                <w:snapToGrid w:val="0"/>
                <w:color w:val="000000"/>
                <w:sz w:val="18"/>
                <w:szCs w:val="18"/>
                <w:lang w:val="en-GB" w:eastAsia="de-DE"/>
              </w:rPr>
              <w:t>+38612441457</w:t>
            </w:r>
          </w:p>
          <w:p w:rsidR="007F6715" w:rsidRPr="007F6715" w:rsidRDefault="000C4A50" w:rsidP="007F6715">
            <w:pPr>
              <w:spacing w:after="0"/>
              <w:rPr>
                <w:rFonts w:ascii="Arial" w:eastAsia="Times New Roman" w:hAnsi="Arial" w:cs="Arial"/>
                <w:snapToGrid w:val="0"/>
                <w:color w:val="000000"/>
                <w:lang w:val="en-GB" w:eastAsia="de-DE"/>
              </w:rPr>
            </w:pPr>
            <w:hyperlink r:id="rId107" w:history="1">
              <w:r w:rsidR="007F6715" w:rsidRPr="007F6715">
                <w:rPr>
                  <w:rFonts w:ascii="Arial" w:eastAsia="Times New Roman" w:hAnsi="Arial" w:cs="Arial"/>
                  <w:snapToGrid w:val="0"/>
                  <w:color w:val="0000FF"/>
                  <w:sz w:val="18"/>
                  <w:szCs w:val="18"/>
                  <w:u w:val="single"/>
                  <w:lang w:val="en-GB" w:eastAsia="de-DE"/>
                </w:rPr>
                <w:t>metka.zaletel@nijz.si</w:t>
              </w:r>
            </w:hyperlink>
            <w:r w:rsidR="007F6715" w:rsidRPr="007F6715">
              <w:rPr>
                <w:rFonts w:ascii="Arial" w:eastAsia="Times New Roman" w:hAnsi="Arial" w:cs="Arial"/>
                <w:snapToGrid w:val="0"/>
                <w:color w:val="000000"/>
                <w:sz w:val="18"/>
                <w:szCs w:val="18"/>
                <w:lang w:val="en-GB" w:eastAsia="de-DE"/>
              </w:rPr>
              <w:t xml:space="preserve"> (and CC to </w:t>
            </w:r>
            <w:hyperlink r:id="rId108" w:history="1">
              <w:r w:rsidR="007F6715" w:rsidRPr="007F6715">
                <w:rPr>
                  <w:rFonts w:ascii="Arial" w:eastAsia="Times New Roman" w:hAnsi="Arial" w:cs="Arial"/>
                  <w:snapToGrid w:val="0"/>
                  <w:color w:val="0000FF"/>
                  <w:sz w:val="18"/>
                  <w:szCs w:val="18"/>
                  <w:u w:val="single"/>
                  <w:lang w:val="en-GB" w:eastAsia="de-DE"/>
                </w:rPr>
                <w:t>edamis@nijz.si</w:t>
              </w:r>
            </w:hyperlink>
            <w:r w:rsidR="007F6715" w:rsidRPr="007F6715">
              <w:rPr>
                <w:rFonts w:ascii="Arial" w:eastAsia="Times New Roman" w:hAnsi="Arial" w:cs="Arial"/>
                <w:snapToGrid w:val="0"/>
                <w:color w:val="000000"/>
                <w:sz w:val="18"/>
                <w:szCs w:val="18"/>
                <w:lang w:val="en-GB" w:eastAsia="de-DE"/>
              </w:rPr>
              <w:t>)</w:t>
            </w:r>
          </w:p>
        </w:tc>
      </w:tr>
      <w:tr w:rsidR="007F6715" w:rsidRPr="007F6715"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de-DE"/>
              </w:rPr>
            </w:pPr>
            <w:r w:rsidRPr="007F6715">
              <w:rPr>
                <w:rFonts w:ascii="Arial" w:eastAsia="Calibri" w:hAnsi="Arial" w:cs="Arial"/>
                <w:snapToGrid w:val="0"/>
                <w:color w:val="000000"/>
                <w:sz w:val="18"/>
                <w:szCs w:val="18"/>
                <w:lang w:val="de-DE"/>
              </w:rPr>
              <w:t>27</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Signature</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p>
        </w:tc>
      </w:tr>
      <w:tr w:rsidR="007F6715" w:rsidRPr="007F6715" w:rsidTr="007F6715">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de-DE"/>
              </w:rPr>
            </w:pPr>
            <w:r w:rsidRPr="007F6715">
              <w:rPr>
                <w:rFonts w:ascii="Arial" w:eastAsia="Calibri" w:hAnsi="Arial" w:cs="Arial"/>
                <w:snapToGrid w:val="0"/>
                <w:color w:val="000000"/>
                <w:sz w:val="18"/>
                <w:szCs w:val="18"/>
                <w:lang w:val="de-DE"/>
              </w:rPr>
              <w:t>28</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Date of completion of this file</w:t>
            </w:r>
          </w:p>
        </w:tc>
        <w:tc>
          <w:tcPr>
            <w:tcW w:w="0" w:type="auto"/>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20140530</w:t>
            </w:r>
          </w:p>
        </w:tc>
      </w:tr>
    </w:tbl>
    <w:p w:rsidR="00E93E98" w:rsidRDefault="00E93E98" w:rsidP="00CA037A">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1697"/>
        <w:gridCol w:w="7174"/>
      </w:tblGrid>
      <w:tr w:rsidR="007F6715" w:rsidRPr="003363D7" w:rsidTr="009F2B60">
        <w:tc>
          <w:tcPr>
            <w:tcW w:w="5000" w:type="pct"/>
            <w:gridSpan w:val="3"/>
          </w:tcPr>
          <w:p w:rsidR="007F6715" w:rsidRPr="007F6715" w:rsidRDefault="007F6715" w:rsidP="007F6715">
            <w:pPr>
              <w:spacing w:after="0" w:line="260" w:lineRule="atLeast"/>
              <w:rPr>
                <w:rFonts w:ascii="Arial" w:eastAsia="Calibri" w:hAnsi="Arial" w:cs="Arial"/>
                <w:b/>
                <w:snapToGrid w:val="0"/>
                <w:color w:val="000000"/>
                <w:sz w:val="36"/>
                <w:szCs w:val="36"/>
                <w:lang w:val="en-GB"/>
              </w:rPr>
            </w:pPr>
            <w:r w:rsidRPr="007F6715">
              <w:rPr>
                <w:rFonts w:ascii="Arial" w:eastAsia="Calibri" w:hAnsi="Arial" w:cs="Arial"/>
                <w:b/>
                <w:snapToGrid w:val="0"/>
                <w:color w:val="000000"/>
                <w:sz w:val="36"/>
                <w:szCs w:val="36"/>
                <w:lang w:val="en-GB"/>
              </w:rPr>
              <w:t>National IDB File Information (Full Data Set)</w:t>
            </w:r>
          </w:p>
        </w:tc>
      </w:tr>
      <w:tr w:rsidR="007F6715" w:rsidRPr="007F6715" w:rsidTr="009F2B60">
        <w:tc>
          <w:tcPr>
            <w:tcW w:w="185" w:type="pct"/>
          </w:tcPr>
          <w:p w:rsidR="007F6715" w:rsidRPr="007F6715" w:rsidRDefault="007F6715" w:rsidP="007F6715">
            <w:pPr>
              <w:spacing w:after="0" w:line="260" w:lineRule="atLeast"/>
              <w:rPr>
                <w:rFonts w:ascii="Arial" w:eastAsia="Calibri" w:hAnsi="Arial" w:cs="Arial"/>
                <w:snapToGrid w:val="0"/>
                <w:color w:val="000000"/>
                <w:sz w:val="18"/>
                <w:szCs w:val="18"/>
                <w:lang w:val="de-DE"/>
              </w:rPr>
            </w:pPr>
            <w:r w:rsidRPr="007F6715">
              <w:rPr>
                <w:rFonts w:ascii="Arial" w:eastAsia="Calibri" w:hAnsi="Arial" w:cs="Arial"/>
                <w:snapToGrid w:val="0"/>
                <w:color w:val="000000"/>
                <w:sz w:val="18"/>
                <w:szCs w:val="18"/>
                <w:lang w:val="de-DE"/>
              </w:rPr>
              <w:t>1</w:t>
            </w:r>
          </w:p>
        </w:tc>
        <w:tc>
          <w:tcPr>
            <w:tcW w:w="921" w:type="pct"/>
          </w:tcPr>
          <w:p w:rsidR="007F6715" w:rsidRPr="007F6715" w:rsidRDefault="007F6715" w:rsidP="007F6715">
            <w:pPr>
              <w:spacing w:after="0" w:line="260" w:lineRule="atLeast"/>
              <w:rPr>
                <w:rFonts w:ascii="Arial" w:eastAsia="Calibri" w:hAnsi="Arial" w:cs="Arial"/>
                <w:snapToGrid w:val="0"/>
                <w:color w:val="000000"/>
                <w:sz w:val="18"/>
                <w:szCs w:val="18"/>
                <w:lang w:val="de-DE"/>
              </w:rPr>
            </w:pPr>
            <w:r w:rsidRPr="007F6715">
              <w:rPr>
                <w:rFonts w:ascii="Arial" w:eastAsia="Calibri" w:hAnsi="Arial" w:cs="Arial"/>
                <w:snapToGrid w:val="0"/>
                <w:color w:val="000000"/>
                <w:sz w:val="18"/>
                <w:szCs w:val="18"/>
                <w:lang w:val="de-DE"/>
              </w:rPr>
              <w:t>Country</w:t>
            </w:r>
          </w:p>
        </w:tc>
        <w:tc>
          <w:tcPr>
            <w:tcW w:w="3894" w:type="pct"/>
          </w:tcPr>
          <w:p w:rsidR="007F6715" w:rsidRPr="007F6715" w:rsidRDefault="007F6715" w:rsidP="007F6715">
            <w:pPr>
              <w:spacing w:after="0" w:line="260" w:lineRule="atLeast"/>
              <w:rPr>
                <w:rFonts w:ascii="Arial" w:eastAsia="Calibri" w:hAnsi="Arial" w:cs="Arial"/>
                <w:b/>
                <w:snapToGrid w:val="0"/>
                <w:color w:val="000000"/>
                <w:sz w:val="36"/>
                <w:szCs w:val="36"/>
                <w:lang w:val="en-GB"/>
              </w:rPr>
            </w:pPr>
            <w:r w:rsidRPr="007F6715">
              <w:rPr>
                <w:rFonts w:ascii="Arial" w:eastAsia="Calibri" w:hAnsi="Arial" w:cs="Arial"/>
                <w:b/>
                <w:snapToGrid w:val="0"/>
                <w:color w:val="000000"/>
                <w:sz w:val="36"/>
                <w:szCs w:val="36"/>
                <w:lang w:val="en-GB"/>
              </w:rPr>
              <w:t>Slovenia</w:t>
            </w:r>
          </w:p>
        </w:tc>
      </w:tr>
      <w:tr w:rsidR="007F6715" w:rsidRPr="007F6715" w:rsidTr="009F2B60">
        <w:tc>
          <w:tcPr>
            <w:tcW w:w="185"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2</w:t>
            </w:r>
          </w:p>
        </w:tc>
        <w:tc>
          <w:tcPr>
            <w:tcW w:w="921"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Year</w:t>
            </w:r>
          </w:p>
        </w:tc>
        <w:tc>
          <w:tcPr>
            <w:tcW w:w="3894" w:type="pct"/>
          </w:tcPr>
          <w:p w:rsidR="007F6715" w:rsidRPr="007F6715" w:rsidRDefault="007F6715" w:rsidP="007F6715">
            <w:pPr>
              <w:spacing w:after="0" w:line="250" w:lineRule="atLeast"/>
              <w:rPr>
                <w:rFonts w:ascii="Arial" w:eastAsia="Calibri" w:hAnsi="Arial" w:cs="Arial"/>
                <w:b/>
                <w:snapToGrid w:val="0"/>
                <w:color w:val="000000"/>
                <w:sz w:val="36"/>
                <w:szCs w:val="36"/>
                <w:lang w:val="en-GB"/>
              </w:rPr>
            </w:pPr>
            <w:r w:rsidRPr="007F6715">
              <w:rPr>
                <w:rFonts w:ascii="Arial" w:eastAsia="Calibri" w:hAnsi="Arial" w:cs="Arial"/>
                <w:b/>
                <w:snapToGrid w:val="0"/>
                <w:color w:val="000000"/>
                <w:sz w:val="36"/>
                <w:szCs w:val="36"/>
                <w:lang w:val="en-GB"/>
              </w:rPr>
              <w:t>2013</w:t>
            </w:r>
          </w:p>
        </w:tc>
      </w:tr>
      <w:tr w:rsidR="007F6715" w:rsidRPr="003363D7" w:rsidTr="009F2B60">
        <w:tc>
          <w:tcPr>
            <w:tcW w:w="185"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3</w:t>
            </w:r>
          </w:p>
        </w:tc>
        <w:tc>
          <w:tcPr>
            <w:tcW w:w="921"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National Register Name  </w:t>
            </w:r>
          </w:p>
        </w:tc>
        <w:tc>
          <w:tcPr>
            <w:tcW w:w="3894" w:type="pct"/>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z w:val="18"/>
                <w:szCs w:val="18"/>
                <w:lang w:val="en-GB"/>
              </w:rPr>
              <w:t>The Out-Patient Specialist Services Database (National Emergency Department Data)</w:t>
            </w:r>
            <w:r w:rsidRPr="007F6715">
              <w:rPr>
                <w:rFonts w:ascii="Arial" w:eastAsia="Calibri" w:hAnsi="Arial" w:cs="Arial"/>
                <w:snapToGrid w:val="0"/>
                <w:color w:val="000000"/>
                <w:sz w:val="18"/>
                <w:szCs w:val="18"/>
                <w:lang w:val="en-GB"/>
              </w:rPr>
              <w:t>; National Hospital Health Care Statistics Database</w:t>
            </w:r>
          </w:p>
        </w:tc>
      </w:tr>
      <w:tr w:rsidR="007F6715" w:rsidRPr="003363D7" w:rsidTr="009F2B60">
        <w:tc>
          <w:tcPr>
            <w:tcW w:w="185"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4</w:t>
            </w:r>
          </w:p>
        </w:tc>
        <w:tc>
          <w:tcPr>
            <w:tcW w:w="921" w:type="pct"/>
          </w:tcPr>
          <w:p w:rsidR="007F6715" w:rsidRPr="007F6715" w:rsidRDefault="007F6715" w:rsidP="007F6715">
            <w:pPr>
              <w:spacing w:after="0" w:line="260" w:lineRule="atLeast"/>
              <w:rPr>
                <w:rFonts w:ascii="Arial" w:eastAsia="Calibri" w:hAnsi="Arial" w:cs="Arial"/>
                <w:snapToGrid w:val="0"/>
                <w:color w:val="000000"/>
                <w:sz w:val="18"/>
                <w:szCs w:val="18"/>
                <w:lang w:val="de-DE"/>
              </w:rPr>
            </w:pPr>
            <w:r w:rsidRPr="007F6715">
              <w:rPr>
                <w:rFonts w:ascii="Arial" w:eastAsia="Calibri" w:hAnsi="Arial" w:cs="Arial"/>
                <w:snapToGrid w:val="0"/>
                <w:color w:val="000000"/>
                <w:sz w:val="18"/>
                <w:szCs w:val="18"/>
                <w:lang w:val="en-GB"/>
              </w:rPr>
              <w:t>Purpose of the reg</w:t>
            </w:r>
            <w:r w:rsidRPr="007F6715">
              <w:rPr>
                <w:rFonts w:ascii="Arial" w:eastAsia="Calibri" w:hAnsi="Arial" w:cs="Arial"/>
                <w:snapToGrid w:val="0"/>
                <w:color w:val="000000"/>
                <w:sz w:val="18"/>
                <w:szCs w:val="18"/>
                <w:lang w:val="de-DE"/>
              </w:rPr>
              <w:t xml:space="preserve">ister  </w:t>
            </w:r>
          </w:p>
        </w:tc>
        <w:tc>
          <w:tcPr>
            <w:tcW w:w="3894" w:type="pct"/>
          </w:tcPr>
          <w:p w:rsidR="007F6715" w:rsidRPr="007F6715" w:rsidRDefault="007F6715" w:rsidP="007F6715">
            <w:pPr>
              <w:spacing w:after="0" w:line="250" w:lineRule="atLeast"/>
              <w:jc w:val="both"/>
              <w:rPr>
                <w:rFonts w:ascii="Arial" w:eastAsia="Calibri" w:hAnsi="Arial" w:cs="Arial"/>
                <w:sz w:val="18"/>
                <w:szCs w:val="18"/>
                <w:lang w:val="en-GB"/>
              </w:rPr>
            </w:pPr>
            <w:r w:rsidRPr="007F6715">
              <w:rPr>
                <w:rFonts w:ascii="Arial" w:eastAsia="Calibri" w:hAnsi="Arial" w:cs="Arial"/>
                <w:sz w:val="18"/>
                <w:szCs w:val="18"/>
                <w:lang w:val="en-GB"/>
              </w:rPr>
              <w:t>The legal basis for health data collection in Slovenia is Law on Health Information System and Databases called “The Health Care Databases Act“.</w:t>
            </w:r>
          </w:p>
          <w:p w:rsidR="007F6715" w:rsidRPr="007F6715" w:rsidRDefault="007F6715" w:rsidP="007F6715">
            <w:pPr>
              <w:spacing w:after="0" w:line="250" w:lineRule="atLeast"/>
              <w:jc w:val="both"/>
              <w:rPr>
                <w:rFonts w:ascii="Arial" w:eastAsia="Calibri" w:hAnsi="Arial" w:cs="Arial"/>
                <w:sz w:val="18"/>
                <w:szCs w:val="18"/>
                <w:lang w:val="en-GB"/>
              </w:rPr>
            </w:pPr>
          </w:p>
          <w:p w:rsidR="007F6715" w:rsidRPr="007F6715" w:rsidRDefault="007F6715" w:rsidP="007F6715">
            <w:pPr>
              <w:spacing w:after="0" w:line="250" w:lineRule="atLeast"/>
              <w:jc w:val="both"/>
              <w:rPr>
                <w:rFonts w:ascii="Arial" w:eastAsia="Calibri" w:hAnsi="Arial" w:cs="Arial"/>
                <w:sz w:val="18"/>
                <w:szCs w:val="18"/>
                <w:lang w:val="en-GB"/>
              </w:rPr>
            </w:pPr>
            <w:r w:rsidRPr="007F6715">
              <w:rPr>
                <w:rFonts w:ascii="Arial" w:eastAsia="Calibri" w:hAnsi="Arial" w:cs="Arial"/>
                <w:sz w:val="18"/>
                <w:szCs w:val="18"/>
                <w:lang w:val="en-GB"/>
              </w:rPr>
              <w:t>Out-patient specialist services represent secondary level of health care in the Republic of Slovenia. Reports are submitted after all curative activities have been carried out in out-patient specialist services. Data are provided by all specialist surgeries offering specialist out-patient care. National Emergency Department Data present a part of The Out-Patient Specialist Services Database.</w:t>
            </w:r>
          </w:p>
          <w:p w:rsidR="007F6715" w:rsidRPr="007F6715" w:rsidRDefault="007F6715" w:rsidP="007F6715">
            <w:pPr>
              <w:spacing w:after="0" w:line="250" w:lineRule="atLeast"/>
              <w:rPr>
                <w:rFonts w:ascii="Arial" w:eastAsia="Calibri" w:hAnsi="Arial" w:cs="Arial"/>
                <w:sz w:val="18"/>
                <w:szCs w:val="18"/>
                <w:lang w:val="en-GB"/>
              </w:rPr>
            </w:pPr>
          </w:p>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All patients who are admitted for one day or longer in all hospitals are recorded in existing National Hospital Health Care Statistics Database. </w:t>
            </w:r>
          </w:p>
          <w:p w:rsidR="007F6715" w:rsidRPr="007F6715" w:rsidRDefault="007F6715" w:rsidP="007F6715">
            <w:pPr>
              <w:spacing w:after="0" w:line="250" w:lineRule="atLeast"/>
              <w:rPr>
                <w:rFonts w:ascii="Arial" w:eastAsia="Calibri" w:hAnsi="Arial" w:cs="Arial"/>
                <w:snapToGrid w:val="0"/>
                <w:color w:val="000000"/>
                <w:sz w:val="18"/>
                <w:szCs w:val="18"/>
                <w:lang w:val="en-GB"/>
              </w:rPr>
            </w:pPr>
          </w:p>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Due to the fact that </w:t>
            </w:r>
            <w:r w:rsidRPr="007F6715">
              <w:rPr>
                <w:rFonts w:ascii="Arial" w:eastAsia="Calibri" w:hAnsi="Arial" w:cs="Arial"/>
                <w:sz w:val="18"/>
                <w:szCs w:val="18"/>
                <w:lang w:val="en-GB"/>
              </w:rPr>
              <w:t>The Out-Patient Specialist Services Database</w:t>
            </w:r>
            <w:r w:rsidRPr="007F6715">
              <w:rPr>
                <w:rFonts w:ascii="Arial" w:eastAsia="Calibri" w:hAnsi="Arial" w:cs="Arial"/>
                <w:snapToGrid w:val="0"/>
                <w:color w:val="000000"/>
                <w:sz w:val="18"/>
                <w:szCs w:val="18"/>
                <w:lang w:val="en-GB"/>
              </w:rPr>
              <w:t xml:space="preserve"> is normally admitted at National Institute of Public Health in aggregated form without personal identifier, separate data capture was implemented for the purpose of IDB-MDS data preparation. </w:t>
            </w:r>
          </w:p>
          <w:p w:rsidR="007F6715" w:rsidRPr="007F6715" w:rsidRDefault="007F6715" w:rsidP="007F6715">
            <w:pPr>
              <w:spacing w:after="0" w:line="250" w:lineRule="atLeast"/>
              <w:rPr>
                <w:rFonts w:ascii="Arial" w:eastAsia="Calibri" w:hAnsi="Arial" w:cs="Arial"/>
                <w:snapToGrid w:val="0"/>
                <w:color w:val="000000"/>
                <w:sz w:val="18"/>
                <w:szCs w:val="18"/>
                <w:lang w:val="en-GB"/>
              </w:rPr>
            </w:pPr>
          </w:p>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The data from both above described databases are transformed into standard IDB data format (MDS), according to JAMIE Manual, August 2012. Data derived upon both above described registers will be used (similar as before IDB (AI) data) for </w:t>
            </w:r>
            <w:r w:rsidRPr="007F6715">
              <w:rPr>
                <w:rFonts w:ascii="Arial" w:eastAsia="Calibri" w:hAnsi="Arial" w:cs="Arial"/>
                <w:sz w:val="18"/>
                <w:szCs w:val="18"/>
                <w:lang w:val="en-GB"/>
              </w:rPr>
              <w:t>setting the priorities for developing national action plan on injury prevention in children.  Especially data on products involved in accident or causing injury are very valuable to detect some problems and include topics in the childhood injury prevention program. Data will also be used for publishing analysis on injuries in adolescents and for research on product safety.</w:t>
            </w:r>
          </w:p>
        </w:tc>
      </w:tr>
      <w:tr w:rsidR="007F6715" w:rsidRPr="003363D7" w:rsidTr="009F2B60">
        <w:tc>
          <w:tcPr>
            <w:tcW w:w="185"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lastRenderedPageBreak/>
              <w:t>5</w:t>
            </w:r>
          </w:p>
        </w:tc>
        <w:tc>
          <w:tcPr>
            <w:tcW w:w="921" w:type="pct"/>
          </w:tcPr>
          <w:p w:rsidR="007F6715" w:rsidRPr="007F6715" w:rsidRDefault="007F6715" w:rsidP="007F6715">
            <w:pPr>
              <w:spacing w:after="0" w:line="260" w:lineRule="atLeast"/>
              <w:rPr>
                <w:rFonts w:ascii="Arial" w:eastAsia="Calibri" w:hAnsi="Arial" w:cs="Arial"/>
                <w:snapToGrid w:val="0"/>
                <w:color w:val="000000"/>
                <w:sz w:val="18"/>
                <w:szCs w:val="18"/>
                <w:lang w:val="de-DE"/>
              </w:rPr>
            </w:pPr>
            <w:r w:rsidRPr="007F6715">
              <w:rPr>
                <w:rFonts w:ascii="Arial" w:eastAsia="Calibri" w:hAnsi="Arial" w:cs="Arial"/>
                <w:snapToGrid w:val="0"/>
                <w:color w:val="000000"/>
                <w:sz w:val="18"/>
                <w:szCs w:val="18"/>
                <w:lang w:val="de-DE"/>
              </w:rPr>
              <w:t>Scope of the register</w:t>
            </w:r>
          </w:p>
        </w:tc>
        <w:tc>
          <w:tcPr>
            <w:tcW w:w="3894" w:type="pct"/>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All injuries and poisonings, all out-patients and inpatients.</w:t>
            </w:r>
          </w:p>
        </w:tc>
      </w:tr>
      <w:tr w:rsidR="007F6715" w:rsidRPr="007F6715" w:rsidTr="009F2B60">
        <w:tc>
          <w:tcPr>
            <w:tcW w:w="185"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6</w:t>
            </w:r>
          </w:p>
        </w:tc>
        <w:tc>
          <w:tcPr>
            <w:tcW w:w="921"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Data file name (FDS)</w:t>
            </w:r>
          </w:p>
        </w:tc>
        <w:tc>
          <w:tcPr>
            <w:tcW w:w="3894" w:type="pct"/>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SI-2013-FDS_v1.dat</w:t>
            </w:r>
          </w:p>
        </w:tc>
      </w:tr>
      <w:tr w:rsidR="007F6715" w:rsidRPr="007F6715" w:rsidTr="009F2B60">
        <w:tc>
          <w:tcPr>
            <w:tcW w:w="185"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7</w:t>
            </w:r>
          </w:p>
        </w:tc>
        <w:tc>
          <w:tcPr>
            <w:tcW w:w="921"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Date of creation of FDS file</w:t>
            </w:r>
          </w:p>
        </w:tc>
        <w:tc>
          <w:tcPr>
            <w:tcW w:w="3894" w:type="pct"/>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20140530</w:t>
            </w:r>
          </w:p>
        </w:tc>
      </w:tr>
      <w:tr w:rsidR="007F6715" w:rsidRPr="007F6715" w:rsidTr="009F2B60">
        <w:tc>
          <w:tcPr>
            <w:tcW w:w="185" w:type="pct"/>
          </w:tcPr>
          <w:p w:rsidR="007F6715" w:rsidRPr="007F6715" w:rsidRDefault="007F6715" w:rsidP="007F6715">
            <w:pPr>
              <w:spacing w:after="0" w:line="260" w:lineRule="atLeast"/>
              <w:rPr>
                <w:rFonts w:ascii="Arial" w:eastAsia="Calibri" w:hAnsi="Arial" w:cs="Arial"/>
                <w:snapToGrid w:val="0"/>
                <w:color w:val="000000"/>
                <w:sz w:val="18"/>
                <w:szCs w:val="18"/>
                <w:lang w:val="de-DE"/>
              </w:rPr>
            </w:pPr>
            <w:r w:rsidRPr="007F6715">
              <w:rPr>
                <w:rFonts w:ascii="Arial" w:eastAsia="Calibri" w:hAnsi="Arial" w:cs="Arial"/>
                <w:snapToGrid w:val="0"/>
                <w:color w:val="000000"/>
                <w:sz w:val="18"/>
                <w:szCs w:val="18"/>
                <w:lang w:val="de-DE"/>
              </w:rPr>
              <w:t>8</w:t>
            </w:r>
          </w:p>
        </w:tc>
        <w:tc>
          <w:tcPr>
            <w:tcW w:w="921"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Range of data of attendance</w:t>
            </w:r>
          </w:p>
        </w:tc>
        <w:tc>
          <w:tcPr>
            <w:tcW w:w="3894" w:type="pct"/>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20130101 – 20131231</w:t>
            </w:r>
          </w:p>
        </w:tc>
      </w:tr>
      <w:tr w:rsidR="007F6715" w:rsidRPr="007F6715" w:rsidTr="009F2B60">
        <w:tc>
          <w:tcPr>
            <w:tcW w:w="185"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9</w:t>
            </w:r>
          </w:p>
        </w:tc>
        <w:tc>
          <w:tcPr>
            <w:tcW w:w="921"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Original coding dictionary  </w:t>
            </w:r>
          </w:p>
        </w:tc>
        <w:tc>
          <w:tcPr>
            <w:tcW w:w="3894" w:type="pct"/>
          </w:tcPr>
          <w:p w:rsidR="007F6715" w:rsidRPr="007F6715" w:rsidRDefault="007F6715" w:rsidP="007F6715">
            <w:pPr>
              <w:spacing w:after="0" w:line="250" w:lineRule="atLeast"/>
              <w:rPr>
                <w:rFonts w:ascii="Arial" w:eastAsia="Calibri" w:hAnsi="Arial" w:cs="Arial"/>
                <w:snapToGrid w:val="0"/>
                <w:sz w:val="18"/>
                <w:szCs w:val="18"/>
                <w:lang w:val="en-GB"/>
              </w:rPr>
            </w:pPr>
            <w:r w:rsidRPr="007F6715">
              <w:rPr>
                <w:rFonts w:ascii="Arial" w:eastAsia="Times New Roman" w:hAnsi="Arial" w:cs="Arial"/>
                <w:sz w:val="18"/>
                <w:szCs w:val="18"/>
                <w:lang w:val="en-GB" w:eastAsia="sl-SI"/>
              </w:rPr>
              <w:t>The Injury Database (IDB) coding manual version 1.1 – June 2005. Slovenian translation “</w:t>
            </w:r>
            <w:r w:rsidRPr="007F6715">
              <w:rPr>
                <w:rFonts w:ascii="Arial" w:eastAsia="Times New Roman" w:hAnsi="Arial" w:cs="Arial"/>
                <w:sz w:val="18"/>
                <w:szCs w:val="18"/>
                <w:lang w:val="sl-SI" w:eastAsia="sl-SI"/>
              </w:rPr>
              <w:t>Priročnik za kodiranje: Evropska baza podatkov o poškodbah (</w:t>
            </w:r>
            <w:r w:rsidRPr="007F6715">
              <w:rPr>
                <w:rFonts w:ascii="Arial" w:eastAsia="Times New Roman" w:hAnsi="Arial" w:cs="Arial"/>
                <w:sz w:val="18"/>
                <w:szCs w:val="18"/>
                <w:lang w:val="en-GB" w:eastAsia="sl-SI"/>
              </w:rPr>
              <w:t>European Injury Database</w:t>
            </w:r>
            <w:r w:rsidRPr="007F6715">
              <w:rPr>
                <w:rFonts w:ascii="Arial" w:eastAsia="Times New Roman" w:hAnsi="Arial" w:cs="Arial"/>
                <w:sz w:val="18"/>
                <w:szCs w:val="18"/>
                <w:lang w:val="sl-SI" w:eastAsia="sl-SI"/>
              </w:rPr>
              <w:t>). Podatkovni slovar. Verzija 1.1 – junij 2005. Slovenski prevod</w:t>
            </w:r>
            <w:r w:rsidRPr="007F6715">
              <w:rPr>
                <w:rFonts w:ascii="Arial" w:eastAsia="Times New Roman" w:hAnsi="Arial" w:cs="Arial"/>
                <w:sz w:val="18"/>
                <w:szCs w:val="18"/>
                <w:lang w:val="en-GB" w:eastAsia="sl-SI"/>
              </w:rPr>
              <w:t xml:space="preserve">. </w:t>
            </w:r>
            <w:r w:rsidRPr="007F6715">
              <w:rPr>
                <w:rFonts w:ascii="Arial" w:eastAsia="Times New Roman" w:hAnsi="Arial" w:cs="Arial"/>
                <w:sz w:val="18"/>
                <w:szCs w:val="18"/>
                <w:lang w:val="sl-SI" w:eastAsia="sl-SI"/>
              </w:rPr>
              <w:t>Januar 2006”.</w:t>
            </w:r>
          </w:p>
        </w:tc>
      </w:tr>
      <w:tr w:rsidR="007F6715" w:rsidRPr="007F6715" w:rsidTr="009F2B60">
        <w:tc>
          <w:tcPr>
            <w:tcW w:w="185"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10</w:t>
            </w:r>
          </w:p>
        </w:tc>
        <w:tc>
          <w:tcPr>
            <w:tcW w:w="921" w:type="pct"/>
          </w:tcPr>
          <w:p w:rsidR="007F6715" w:rsidRPr="007F6715" w:rsidRDefault="007F6715" w:rsidP="007F6715">
            <w:pPr>
              <w:spacing w:after="0" w:line="260" w:lineRule="atLeast"/>
              <w:rPr>
                <w:rFonts w:ascii="Arial" w:eastAsia="Calibri" w:hAnsi="Arial" w:cs="Arial"/>
                <w:sz w:val="18"/>
                <w:szCs w:val="18"/>
                <w:lang w:val="en-GB"/>
              </w:rPr>
            </w:pPr>
            <w:r w:rsidRPr="007F6715">
              <w:rPr>
                <w:rFonts w:ascii="Arial" w:eastAsia="Calibri" w:hAnsi="Arial" w:cs="Arial"/>
                <w:sz w:val="18"/>
                <w:szCs w:val="18"/>
                <w:lang w:val="en-GB"/>
              </w:rPr>
              <w:t>Dictionary modifications</w:t>
            </w:r>
          </w:p>
        </w:tc>
        <w:tc>
          <w:tcPr>
            <w:tcW w:w="3894" w:type="pct"/>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w:t>
            </w:r>
          </w:p>
        </w:tc>
      </w:tr>
      <w:tr w:rsidR="007F6715" w:rsidRPr="003363D7" w:rsidTr="009F2B60">
        <w:tc>
          <w:tcPr>
            <w:tcW w:w="185" w:type="pct"/>
            <w:tcBorders>
              <w:top w:val="single" w:sz="4" w:space="0" w:color="auto"/>
              <w:left w:val="single" w:sz="4" w:space="0" w:color="auto"/>
              <w:bottom w:val="single" w:sz="4" w:space="0" w:color="auto"/>
              <w:right w:val="single" w:sz="4" w:space="0" w:color="auto"/>
            </w:tcBorders>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11</w:t>
            </w:r>
          </w:p>
        </w:tc>
        <w:tc>
          <w:tcPr>
            <w:tcW w:w="921" w:type="pct"/>
            <w:tcBorders>
              <w:top w:val="single" w:sz="4" w:space="0" w:color="auto"/>
              <w:left w:val="single" w:sz="4" w:space="0" w:color="auto"/>
              <w:bottom w:val="single" w:sz="4" w:space="0" w:color="auto"/>
              <w:right w:val="single" w:sz="4" w:space="0" w:color="auto"/>
            </w:tcBorders>
          </w:tcPr>
          <w:p w:rsidR="007F6715" w:rsidRPr="007F6715" w:rsidRDefault="007F6715" w:rsidP="007F6715">
            <w:pPr>
              <w:spacing w:after="0" w:line="260" w:lineRule="atLeast"/>
              <w:rPr>
                <w:rFonts w:ascii="Arial" w:eastAsia="Calibri" w:hAnsi="Arial" w:cs="Arial"/>
                <w:sz w:val="18"/>
                <w:szCs w:val="18"/>
                <w:lang w:val="en-GB"/>
              </w:rPr>
            </w:pPr>
            <w:r w:rsidRPr="007F6715">
              <w:rPr>
                <w:rFonts w:ascii="Arial" w:eastAsia="Calibri" w:hAnsi="Arial" w:cs="Arial"/>
                <w:sz w:val="18"/>
                <w:szCs w:val="18"/>
                <w:lang w:val="en-GB"/>
              </w:rPr>
              <w:t>(Eventual) Bridge coding applied</w:t>
            </w:r>
          </w:p>
        </w:tc>
        <w:tc>
          <w:tcPr>
            <w:tcW w:w="3894" w:type="pct"/>
            <w:tcBorders>
              <w:top w:val="single" w:sz="4" w:space="0" w:color="auto"/>
              <w:left w:val="single" w:sz="4" w:space="0" w:color="auto"/>
              <w:bottom w:val="single" w:sz="4" w:space="0" w:color="auto"/>
              <w:right w:val="single" w:sz="4" w:space="0" w:color="auto"/>
            </w:tcBorders>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The bridge coding from ICD-10 was applied to the data, to produce the IDB-MDS data file, according to JAMIE Manual, August 2012 (ICD10 &gt; MDS). In 2013 Australian modification of ICD-10 (6</w:t>
            </w:r>
            <w:r w:rsidRPr="007F6715">
              <w:rPr>
                <w:rFonts w:ascii="Arial" w:eastAsia="Calibri" w:hAnsi="Arial" w:cs="Arial"/>
                <w:snapToGrid w:val="0"/>
                <w:color w:val="000000"/>
                <w:sz w:val="18"/>
                <w:szCs w:val="18"/>
                <w:vertAlign w:val="superscript"/>
                <w:lang w:val="en-GB"/>
              </w:rPr>
              <w:t>th</w:t>
            </w:r>
            <w:r w:rsidRPr="007F6715">
              <w:rPr>
                <w:rFonts w:ascii="Arial" w:eastAsia="Calibri" w:hAnsi="Arial" w:cs="Arial"/>
                <w:snapToGrid w:val="0"/>
                <w:color w:val="000000"/>
                <w:sz w:val="18"/>
                <w:szCs w:val="18"/>
                <w:lang w:val="en-GB"/>
              </w:rPr>
              <w:t xml:space="preserve"> ed.) was implemented in Slovenia, so for 2013 bridge coding from ICD-10-AM (6</w:t>
            </w:r>
            <w:r w:rsidRPr="007F6715">
              <w:rPr>
                <w:rFonts w:ascii="Arial" w:eastAsia="Calibri" w:hAnsi="Arial" w:cs="Arial"/>
                <w:snapToGrid w:val="0"/>
                <w:color w:val="000000"/>
                <w:sz w:val="18"/>
                <w:szCs w:val="18"/>
                <w:vertAlign w:val="superscript"/>
                <w:lang w:val="en-GB"/>
              </w:rPr>
              <w:t>th</w:t>
            </w:r>
            <w:r w:rsidRPr="007F6715">
              <w:rPr>
                <w:rFonts w:ascii="Arial" w:eastAsia="Calibri" w:hAnsi="Arial" w:cs="Arial"/>
                <w:snapToGrid w:val="0"/>
                <w:color w:val="000000"/>
                <w:sz w:val="18"/>
                <w:szCs w:val="18"/>
                <w:lang w:val="en-GB"/>
              </w:rPr>
              <w:t>) to ICD-10 was applied to injury data before they are transformed into standard FDS and MDS data format.</w:t>
            </w:r>
          </w:p>
        </w:tc>
      </w:tr>
      <w:tr w:rsidR="007F6715" w:rsidRPr="007F6715" w:rsidTr="009F2B60">
        <w:tc>
          <w:tcPr>
            <w:tcW w:w="185" w:type="pct"/>
            <w:tcBorders>
              <w:top w:val="single" w:sz="4" w:space="0" w:color="auto"/>
              <w:left w:val="single" w:sz="4" w:space="0" w:color="auto"/>
              <w:bottom w:val="single" w:sz="4" w:space="0" w:color="auto"/>
              <w:right w:val="single" w:sz="4" w:space="0" w:color="auto"/>
            </w:tcBorders>
          </w:tcPr>
          <w:p w:rsidR="007F6715" w:rsidRPr="007F6715" w:rsidRDefault="007F6715" w:rsidP="007F6715">
            <w:pPr>
              <w:spacing w:after="0" w:line="260" w:lineRule="atLeast"/>
              <w:rPr>
                <w:rFonts w:ascii="Arial" w:eastAsia="Calibri" w:hAnsi="Arial" w:cs="Arial"/>
                <w:snapToGrid w:val="0"/>
                <w:color w:val="000000"/>
                <w:sz w:val="18"/>
                <w:szCs w:val="18"/>
                <w:lang w:val="de-DE"/>
              </w:rPr>
            </w:pPr>
            <w:r w:rsidRPr="007F6715">
              <w:rPr>
                <w:rFonts w:ascii="Arial" w:eastAsia="Calibri" w:hAnsi="Arial" w:cs="Arial"/>
                <w:snapToGrid w:val="0"/>
                <w:color w:val="000000"/>
                <w:sz w:val="18"/>
                <w:szCs w:val="18"/>
                <w:lang w:val="de-DE"/>
              </w:rPr>
              <w:t>12</w:t>
            </w:r>
          </w:p>
        </w:tc>
        <w:tc>
          <w:tcPr>
            <w:tcW w:w="921" w:type="pct"/>
            <w:tcBorders>
              <w:top w:val="single" w:sz="4" w:space="0" w:color="auto"/>
              <w:left w:val="single" w:sz="4" w:space="0" w:color="auto"/>
              <w:bottom w:val="single" w:sz="4" w:space="0" w:color="auto"/>
              <w:right w:val="single" w:sz="4" w:space="0" w:color="auto"/>
            </w:tcBorders>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No. of records in the data file</w:t>
            </w:r>
          </w:p>
        </w:tc>
        <w:tc>
          <w:tcPr>
            <w:tcW w:w="3894" w:type="pct"/>
            <w:tcBorders>
              <w:top w:val="single" w:sz="4" w:space="0" w:color="auto"/>
              <w:left w:val="single" w:sz="4" w:space="0" w:color="auto"/>
              <w:bottom w:val="single" w:sz="4" w:space="0" w:color="auto"/>
              <w:right w:val="single" w:sz="4" w:space="0" w:color="auto"/>
            </w:tcBorders>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0078728</w:t>
            </w:r>
          </w:p>
        </w:tc>
      </w:tr>
      <w:tr w:rsidR="007F6715" w:rsidRPr="007F6715" w:rsidTr="009F2B60">
        <w:tc>
          <w:tcPr>
            <w:tcW w:w="185"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13</w:t>
            </w:r>
          </w:p>
        </w:tc>
        <w:tc>
          <w:tcPr>
            <w:tcW w:w="921"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No. of FDS reference hospitals </w:t>
            </w:r>
          </w:p>
        </w:tc>
        <w:tc>
          <w:tcPr>
            <w:tcW w:w="3894" w:type="pct"/>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002</w:t>
            </w:r>
          </w:p>
        </w:tc>
      </w:tr>
      <w:tr w:rsidR="007F6715" w:rsidRPr="003363D7" w:rsidTr="009F2B60">
        <w:tc>
          <w:tcPr>
            <w:tcW w:w="185"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14</w:t>
            </w:r>
          </w:p>
        </w:tc>
        <w:tc>
          <w:tcPr>
            <w:tcW w:w="921"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Geographic scope</w:t>
            </w:r>
          </w:p>
        </w:tc>
        <w:tc>
          <w:tcPr>
            <w:tcW w:w="3894" w:type="pct"/>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Sample is representative for entire reporting country. </w:t>
            </w:r>
          </w:p>
        </w:tc>
      </w:tr>
      <w:tr w:rsidR="007F6715" w:rsidRPr="003363D7" w:rsidTr="009F2B60">
        <w:tc>
          <w:tcPr>
            <w:tcW w:w="185"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15</w:t>
            </w:r>
          </w:p>
        </w:tc>
        <w:tc>
          <w:tcPr>
            <w:tcW w:w="921"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Sampling of hospitals</w:t>
            </w:r>
          </w:p>
        </w:tc>
        <w:tc>
          <w:tcPr>
            <w:tcW w:w="3894" w:type="pct"/>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Sample hospitals, were selected in such a way that geographically cover entire country. Slovenian FDS sample include one general hospital and one university hospital (the biggest Slovenian hospital).  </w:t>
            </w:r>
          </w:p>
          <w:p w:rsidR="007F6715" w:rsidRPr="007F6715" w:rsidRDefault="007F6715" w:rsidP="007F6715">
            <w:pPr>
              <w:spacing w:after="0" w:line="250" w:lineRule="atLeast"/>
              <w:rPr>
                <w:rFonts w:ascii="Arial" w:eastAsia="Calibri" w:hAnsi="Arial" w:cs="Arial"/>
                <w:snapToGrid w:val="0"/>
                <w:color w:val="000000"/>
                <w:sz w:val="18"/>
                <w:szCs w:val="18"/>
                <w:lang w:val="en-GB"/>
              </w:rPr>
            </w:pPr>
          </w:p>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Known bias: </w:t>
            </w:r>
          </w:p>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1. A part of eye injuries is not included in case of one sample hospital. That is approx. 3% of all emergency ambulatory treatments in this hospital, but it is assumed that most of those injuries are actually treated also in other clinics of this hospital, as this are injuries that also covers other parts of </w:t>
            </w:r>
            <w:r w:rsidRPr="007F6715">
              <w:rPr>
                <w:rFonts w:ascii="Arial" w:hAnsi="Arial" w:cs="Arial"/>
                <w:sz w:val="18"/>
                <w:szCs w:val="18"/>
                <w:lang w:val="en-AU"/>
              </w:rPr>
              <w:t>the head/ body and not only eye</w:t>
            </w:r>
            <w:r w:rsidRPr="007F6715">
              <w:rPr>
                <w:rFonts w:ascii="Arial" w:eastAsia="Calibri" w:hAnsi="Arial" w:cs="Arial"/>
                <w:snapToGrid w:val="0"/>
                <w:color w:val="000000"/>
                <w:sz w:val="18"/>
                <w:szCs w:val="18"/>
                <w:lang w:val="en-GB"/>
              </w:rPr>
              <w:t xml:space="preserve">. </w:t>
            </w:r>
          </w:p>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lastRenderedPageBreak/>
              <w:t>2. Our sample covers the majority of skiing injuries in Slovenia, as in one sample hospital (general hospital) the majority of skiing injuries in Slovenia is treated.</w:t>
            </w:r>
          </w:p>
        </w:tc>
      </w:tr>
      <w:tr w:rsidR="007F6715" w:rsidRPr="003363D7" w:rsidTr="009F2B60">
        <w:tc>
          <w:tcPr>
            <w:tcW w:w="185"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lastRenderedPageBreak/>
              <w:t>16</w:t>
            </w:r>
          </w:p>
        </w:tc>
        <w:tc>
          <w:tcPr>
            <w:tcW w:w="921"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Sampling of cases within hospitals </w:t>
            </w:r>
          </w:p>
        </w:tc>
        <w:tc>
          <w:tcPr>
            <w:tcW w:w="3894"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All cases within sample hospitals are covered.</w:t>
            </w:r>
          </w:p>
        </w:tc>
      </w:tr>
      <w:tr w:rsidR="007F6715" w:rsidRPr="003363D7" w:rsidTr="009F2B60">
        <w:tc>
          <w:tcPr>
            <w:tcW w:w="185"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17</w:t>
            </w:r>
          </w:p>
        </w:tc>
        <w:tc>
          <w:tcPr>
            <w:tcW w:w="921"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Data entry method </w:t>
            </w:r>
          </w:p>
        </w:tc>
        <w:tc>
          <w:tcPr>
            <w:tcW w:w="3894"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Questionnaire completed in face to face interviews by nurses, recorded on paper and later copied into electronic form or record directly in electronic form, diagnoses supplemented from hospital records.</w:t>
            </w:r>
          </w:p>
        </w:tc>
      </w:tr>
      <w:tr w:rsidR="007F6715" w:rsidRPr="007F6715" w:rsidTr="009F2B60">
        <w:tc>
          <w:tcPr>
            <w:tcW w:w="185"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18</w:t>
            </w:r>
          </w:p>
        </w:tc>
        <w:tc>
          <w:tcPr>
            <w:tcW w:w="921"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Percentage of  admissions in data file</w:t>
            </w:r>
          </w:p>
        </w:tc>
        <w:tc>
          <w:tcPr>
            <w:tcW w:w="3894"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11.1%</w:t>
            </w:r>
          </w:p>
        </w:tc>
      </w:tr>
      <w:tr w:rsidR="007F6715" w:rsidRPr="007F6715" w:rsidTr="009F2B60">
        <w:tc>
          <w:tcPr>
            <w:tcW w:w="185" w:type="pct"/>
            <w:tcBorders>
              <w:top w:val="single" w:sz="4" w:space="0" w:color="auto"/>
              <w:left w:val="single" w:sz="4" w:space="0" w:color="auto"/>
              <w:bottom w:val="single" w:sz="4" w:space="0" w:color="auto"/>
              <w:right w:val="single" w:sz="4" w:space="0" w:color="auto"/>
            </w:tcBorders>
          </w:tcPr>
          <w:p w:rsidR="007F6715" w:rsidRPr="007F6715" w:rsidRDefault="007F6715" w:rsidP="007F6715">
            <w:pPr>
              <w:spacing w:after="0" w:line="260" w:lineRule="atLeast"/>
              <w:rPr>
                <w:rFonts w:ascii="Arial" w:eastAsia="Calibri" w:hAnsi="Arial" w:cs="Arial"/>
                <w:snapToGrid w:val="0"/>
                <w:color w:val="000000"/>
                <w:sz w:val="18"/>
                <w:szCs w:val="18"/>
                <w:lang w:val="de-DE"/>
              </w:rPr>
            </w:pPr>
            <w:r w:rsidRPr="007F6715">
              <w:rPr>
                <w:rFonts w:ascii="Arial" w:eastAsia="Calibri" w:hAnsi="Arial" w:cs="Arial"/>
                <w:snapToGrid w:val="0"/>
                <w:color w:val="000000"/>
                <w:sz w:val="18"/>
                <w:szCs w:val="18"/>
                <w:lang w:val="de-DE"/>
              </w:rPr>
              <w:t>19</w:t>
            </w:r>
          </w:p>
        </w:tc>
        <w:tc>
          <w:tcPr>
            <w:tcW w:w="921" w:type="pct"/>
            <w:tcBorders>
              <w:top w:val="single" w:sz="4" w:space="0" w:color="auto"/>
              <w:left w:val="single" w:sz="4" w:space="0" w:color="auto"/>
              <w:bottom w:val="single" w:sz="4" w:space="0" w:color="auto"/>
              <w:right w:val="single" w:sz="4" w:space="0" w:color="auto"/>
            </w:tcBorders>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 xml:space="preserve">Minimum Quality Control Checks </w:t>
            </w:r>
          </w:p>
        </w:tc>
        <w:tc>
          <w:tcPr>
            <w:tcW w:w="3894" w:type="pct"/>
            <w:tcBorders>
              <w:top w:val="single" w:sz="4" w:space="0" w:color="auto"/>
              <w:left w:val="single" w:sz="4" w:space="0" w:color="auto"/>
              <w:bottom w:val="single" w:sz="4" w:space="0" w:color="auto"/>
              <w:right w:val="single" w:sz="4" w:space="0" w:color="auto"/>
            </w:tcBorders>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y</w:t>
            </w:r>
          </w:p>
        </w:tc>
      </w:tr>
      <w:tr w:rsidR="007F6715" w:rsidRPr="007F6715" w:rsidTr="009F2B60">
        <w:tc>
          <w:tcPr>
            <w:tcW w:w="185"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20</w:t>
            </w:r>
          </w:p>
        </w:tc>
        <w:tc>
          <w:tcPr>
            <w:tcW w:w="921" w:type="pct"/>
          </w:tcPr>
          <w:p w:rsidR="007F6715" w:rsidRPr="007F6715" w:rsidRDefault="007F6715" w:rsidP="007F6715">
            <w:pPr>
              <w:spacing w:after="0" w:line="260" w:lineRule="atLeast"/>
              <w:rPr>
                <w:rFonts w:ascii="Arial" w:eastAsia="Calibri" w:hAnsi="Arial" w:cs="Arial"/>
                <w:sz w:val="18"/>
                <w:szCs w:val="18"/>
                <w:lang w:val="en-GB"/>
              </w:rPr>
            </w:pPr>
            <w:r w:rsidRPr="007F6715">
              <w:rPr>
                <w:rFonts w:ascii="Arial" w:eastAsia="Calibri" w:hAnsi="Arial" w:cs="Arial"/>
                <w:sz w:val="18"/>
                <w:szCs w:val="18"/>
                <w:lang w:val="en-GB"/>
              </w:rPr>
              <w:t xml:space="preserve">Average percentage of “unknown” </w:t>
            </w:r>
          </w:p>
        </w:tc>
        <w:tc>
          <w:tcPr>
            <w:tcW w:w="3894"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16.2%</w:t>
            </w:r>
          </w:p>
        </w:tc>
      </w:tr>
      <w:tr w:rsidR="007F6715" w:rsidRPr="007F6715" w:rsidTr="009F2B60">
        <w:tc>
          <w:tcPr>
            <w:tcW w:w="185"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21</w:t>
            </w:r>
          </w:p>
        </w:tc>
        <w:tc>
          <w:tcPr>
            <w:tcW w:w="921" w:type="pct"/>
          </w:tcPr>
          <w:p w:rsidR="007F6715" w:rsidRPr="007F6715" w:rsidRDefault="007F6715" w:rsidP="007F6715">
            <w:pPr>
              <w:spacing w:after="0" w:line="260" w:lineRule="atLeast"/>
              <w:rPr>
                <w:rFonts w:ascii="Arial" w:eastAsia="Calibri" w:hAnsi="Arial" w:cs="Arial"/>
                <w:sz w:val="18"/>
                <w:szCs w:val="18"/>
                <w:lang w:val="en-GB"/>
              </w:rPr>
            </w:pPr>
            <w:r w:rsidRPr="007F6715">
              <w:rPr>
                <w:rFonts w:ascii="Arial" w:eastAsia="Calibri" w:hAnsi="Arial" w:cs="Arial"/>
                <w:sz w:val="18"/>
                <w:szCs w:val="18"/>
                <w:lang w:val="en-GB"/>
              </w:rPr>
              <w:t>(Eventual) additional comments (for the user):</w:t>
            </w:r>
          </w:p>
        </w:tc>
        <w:tc>
          <w:tcPr>
            <w:tcW w:w="3894" w:type="pct"/>
          </w:tcPr>
          <w:p w:rsidR="007F6715" w:rsidRPr="007F6715" w:rsidRDefault="007F6715" w:rsidP="007F6715">
            <w:pPr>
              <w:spacing w:after="0" w:line="25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w:t>
            </w:r>
          </w:p>
        </w:tc>
      </w:tr>
      <w:tr w:rsidR="007F6715" w:rsidRPr="007F6715" w:rsidTr="009F2B60">
        <w:tc>
          <w:tcPr>
            <w:tcW w:w="185"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22</w:t>
            </w:r>
          </w:p>
        </w:tc>
        <w:tc>
          <w:tcPr>
            <w:tcW w:w="921" w:type="pct"/>
          </w:tcPr>
          <w:p w:rsidR="007F6715" w:rsidRPr="007F6715" w:rsidRDefault="007F6715" w:rsidP="007F6715">
            <w:pPr>
              <w:spacing w:after="0" w:line="260" w:lineRule="atLeast"/>
              <w:rPr>
                <w:rFonts w:ascii="Arial" w:eastAsia="Calibri" w:hAnsi="Arial" w:cs="Arial"/>
                <w:sz w:val="18"/>
                <w:szCs w:val="18"/>
                <w:lang w:val="en-GB"/>
              </w:rPr>
            </w:pPr>
            <w:r w:rsidRPr="007F6715">
              <w:rPr>
                <w:rFonts w:ascii="Arial" w:eastAsia="Calibri" w:hAnsi="Arial" w:cs="Arial"/>
                <w:snapToGrid w:val="0"/>
                <w:color w:val="000000"/>
                <w:sz w:val="18"/>
                <w:szCs w:val="18"/>
                <w:lang w:val="en-GB"/>
              </w:rPr>
              <w:t>Responsible data administrator (organization)</w:t>
            </w:r>
          </w:p>
        </w:tc>
        <w:tc>
          <w:tcPr>
            <w:tcW w:w="3894" w:type="pct"/>
          </w:tcPr>
          <w:p w:rsidR="007F6715" w:rsidRPr="007F6715" w:rsidRDefault="007F6715" w:rsidP="007F6715">
            <w:pPr>
              <w:spacing w:after="0"/>
              <w:rPr>
                <w:rFonts w:ascii="Arial" w:eastAsia="Calibri" w:hAnsi="Arial" w:cs="Arial"/>
                <w:snapToGrid w:val="0"/>
                <w:color w:val="000000"/>
                <w:sz w:val="18"/>
                <w:szCs w:val="18"/>
                <w:lang w:val="sl-SI"/>
              </w:rPr>
            </w:pPr>
            <w:r w:rsidRPr="007F6715">
              <w:rPr>
                <w:rFonts w:ascii="Arial" w:eastAsia="Calibri" w:hAnsi="Arial" w:cs="Arial"/>
                <w:snapToGrid w:val="0"/>
                <w:color w:val="000000"/>
                <w:sz w:val="18"/>
                <w:szCs w:val="18"/>
                <w:lang w:val="sl-SI"/>
              </w:rPr>
              <w:t>Nacionalni inštitut za javno zdravje</w:t>
            </w:r>
          </w:p>
          <w:p w:rsidR="007F6715" w:rsidRPr="007F6715" w:rsidRDefault="007F6715" w:rsidP="007F6715">
            <w:pPr>
              <w:spacing w:after="0"/>
              <w:rPr>
                <w:rFonts w:ascii="Arial" w:eastAsia="Calibri" w:hAnsi="Arial" w:cs="Arial"/>
                <w:snapToGrid w:val="0"/>
                <w:color w:val="000000"/>
                <w:sz w:val="18"/>
                <w:szCs w:val="18"/>
                <w:lang w:val="sl-SI"/>
              </w:rPr>
            </w:pPr>
            <w:r w:rsidRPr="007F6715">
              <w:rPr>
                <w:rFonts w:ascii="Arial" w:eastAsia="Calibri" w:hAnsi="Arial" w:cs="Arial"/>
                <w:snapToGrid w:val="0"/>
                <w:color w:val="000000"/>
                <w:sz w:val="18"/>
                <w:szCs w:val="18"/>
                <w:lang w:val="sl-SI"/>
              </w:rPr>
              <w:t>Zdravstveno podatkovni center</w:t>
            </w:r>
          </w:p>
          <w:p w:rsidR="007F6715" w:rsidRPr="007F6715" w:rsidRDefault="007F6715" w:rsidP="007F6715">
            <w:pPr>
              <w:spacing w:after="0"/>
              <w:rPr>
                <w:rFonts w:ascii="Arial" w:eastAsia="Calibri" w:hAnsi="Arial" w:cs="Arial"/>
                <w:snapToGrid w:val="0"/>
                <w:color w:val="000000"/>
                <w:sz w:val="18"/>
                <w:szCs w:val="18"/>
                <w:lang w:val="en-GB"/>
              </w:rPr>
            </w:pPr>
          </w:p>
          <w:p w:rsidR="007F6715" w:rsidRPr="007F6715" w:rsidRDefault="007F6715" w:rsidP="007F6715">
            <w:pPr>
              <w:spacing w:after="0"/>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National Institute of Public Health</w:t>
            </w:r>
          </w:p>
          <w:p w:rsidR="007F6715" w:rsidRPr="007F6715" w:rsidRDefault="007F6715" w:rsidP="007F6715">
            <w:pPr>
              <w:spacing w:after="0"/>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Health Data Centre</w:t>
            </w:r>
          </w:p>
          <w:p w:rsidR="007F6715" w:rsidRPr="007F6715" w:rsidRDefault="000C4A50" w:rsidP="007F6715">
            <w:pPr>
              <w:spacing w:after="0" w:line="250" w:lineRule="atLeast"/>
              <w:rPr>
                <w:rFonts w:ascii="Arial" w:eastAsia="Calibri" w:hAnsi="Arial" w:cs="Arial"/>
                <w:snapToGrid w:val="0"/>
                <w:color w:val="000000"/>
                <w:sz w:val="18"/>
                <w:szCs w:val="18"/>
                <w:lang w:val="en-GB"/>
              </w:rPr>
            </w:pPr>
            <w:hyperlink r:id="rId109" w:history="1">
              <w:r w:rsidR="007F6715" w:rsidRPr="007F6715">
                <w:rPr>
                  <w:rFonts w:ascii="Arial" w:eastAsia="Calibri" w:hAnsi="Arial" w:cs="Arial"/>
                  <w:snapToGrid w:val="0"/>
                  <w:color w:val="0000FF"/>
                  <w:sz w:val="18"/>
                  <w:szCs w:val="18"/>
                  <w:u w:val="single"/>
                  <w:lang w:val="en-GB"/>
                </w:rPr>
                <w:t>http://www.nijz.si/</w:t>
              </w:r>
            </w:hyperlink>
          </w:p>
        </w:tc>
      </w:tr>
      <w:tr w:rsidR="007F6715" w:rsidRPr="003363D7" w:rsidTr="009F2B60">
        <w:tc>
          <w:tcPr>
            <w:tcW w:w="185"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23</w:t>
            </w:r>
          </w:p>
        </w:tc>
        <w:tc>
          <w:tcPr>
            <w:tcW w:w="921"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Contact: Responsible person</w:t>
            </w:r>
          </w:p>
        </w:tc>
        <w:tc>
          <w:tcPr>
            <w:tcW w:w="3894" w:type="pct"/>
          </w:tcPr>
          <w:p w:rsidR="007F6715" w:rsidRPr="007F6715" w:rsidRDefault="007F6715" w:rsidP="007F6715">
            <w:pPr>
              <w:spacing w:after="0"/>
              <w:rPr>
                <w:rFonts w:ascii="Arial" w:eastAsia="Times New Roman" w:hAnsi="Arial" w:cs="Arial"/>
                <w:snapToGrid w:val="0"/>
                <w:color w:val="000000"/>
                <w:sz w:val="18"/>
                <w:szCs w:val="18"/>
                <w:lang w:val="en-GB" w:eastAsia="de-DE"/>
              </w:rPr>
            </w:pPr>
            <w:r w:rsidRPr="007F6715">
              <w:rPr>
                <w:rFonts w:ascii="Arial" w:eastAsia="Times New Roman" w:hAnsi="Arial" w:cs="Arial"/>
                <w:snapToGrid w:val="0"/>
                <w:color w:val="000000"/>
                <w:sz w:val="18"/>
                <w:szCs w:val="18"/>
                <w:lang w:val="en-GB" w:eastAsia="de-DE"/>
              </w:rPr>
              <w:t xml:space="preserve">Metka Zaletel </w:t>
            </w:r>
          </w:p>
          <w:p w:rsidR="007F6715" w:rsidRPr="007F6715" w:rsidRDefault="007F6715" w:rsidP="007F6715">
            <w:pPr>
              <w:spacing w:after="0"/>
              <w:rPr>
                <w:rFonts w:ascii="Arial" w:eastAsia="Times New Roman" w:hAnsi="Arial" w:cs="Arial"/>
                <w:snapToGrid w:val="0"/>
                <w:color w:val="000000"/>
                <w:sz w:val="18"/>
                <w:szCs w:val="18"/>
                <w:lang w:val="en-GB" w:eastAsia="de-DE"/>
              </w:rPr>
            </w:pPr>
            <w:r w:rsidRPr="007F6715">
              <w:rPr>
                <w:rFonts w:ascii="Arial" w:eastAsia="Times New Roman" w:hAnsi="Arial" w:cs="Arial"/>
                <w:snapToGrid w:val="0"/>
                <w:color w:val="000000"/>
                <w:sz w:val="18"/>
                <w:szCs w:val="18"/>
                <w:lang w:val="en-GB" w:eastAsia="de-DE"/>
              </w:rPr>
              <w:t>Trubarjeva 2, 1000 Ljubljana</w:t>
            </w:r>
          </w:p>
          <w:p w:rsidR="007F6715" w:rsidRPr="007F6715" w:rsidRDefault="007F6715" w:rsidP="007F6715">
            <w:pPr>
              <w:spacing w:after="0"/>
              <w:rPr>
                <w:rFonts w:ascii="Arial" w:eastAsia="Times New Roman" w:hAnsi="Arial" w:cs="Arial"/>
                <w:snapToGrid w:val="0"/>
                <w:color w:val="000000"/>
                <w:sz w:val="18"/>
                <w:szCs w:val="18"/>
                <w:lang w:val="en-GB" w:eastAsia="de-DE"/>
              </w:rPr>
            </w:pPr>
            <w:r w:rsidRPr="007F6715">
              <w:rPr>
                <w:rFonts w:ascii="Arial" w:eastAsia="Times New Roman" w:hAnsi="Arial" w:cs="Arial"/>
                <w:snapToGrid w:val="0"/>
                <w:color w:val="000000"/>
                <w:sz w:val="18"/>
                <w:szCs w:val="18"/>
                <w:lang w:val="en-GB" w:eastAsia="de-DE"/>
              </w:rPr>
              <w:t>+38612441457</w:t>
            </w:r>
          </w:p>
          <w:p w:rsidR="007F6715" w:rsidRPr="007F6715" w:rsidRDefault="000C4A50" w:rsidP="007F6715">
            <w:pPr>
              <w:spacing w:after="0"/>
              <w:rPr>
                <w:rFonts w:ascii="Arial" w:eastAsia="Times New Roman" w:hAnsi="Arial" w:cs="Arial"/>
                <w:snapToGrid w:val="0"/>
                <w:color w:val="000000"/>
                <w:lang w:val="en-GB" w:eastAsia="de-DE"/>
              </w:rPr>
            </w:pPr>
            <w:hyperlink r:id="rId110" w:history="1">
              <w:r w:rsidR="007F6715" w:rsidRPr="007F6715">
                <w:rPr>
                  <w:rFonts w:ascii="Arial" w:eastAsia="Times New Roman" w:hAnsi="Arial" w:cs="Arial"/>
                  <w:snapToGrid w:val="0"/>
                  <w:color w:val="0000FF"/>
                  <w:sz w:val="18"/>
                  <w:szCs w:val="18"/>
                  <w:u w:val="single"/>
                  <w:lang w:val="en-GB" w:eastAsia="de-DE"/>
                </w:rPr>
                <w:t>metka.zaletel@nijz.si</w:t>
              </w:r>
            </w:hyperlink>
            <w:r w:rsidR="007F6715" w:rsidRPr="007F6715">
              <w:rPr>
                <w:rFonts w:ascii="Arial" w:eastAsia="Times New Roman" w:hAnsi="Arial" w:cs="Arial"/>
                <w:snapToGrid w:val="0"/>
                <w:color w:val="000000"/>
                <w:sz w:val="18"/>
                <w:szCs w:val="18"/>
                <w:lang w:val="en-GB" w:eastAsia="de-DE"/>
              </w:rPr>
              <w:t xml:space="preserve"> (and CC to </w:t>
            </w:r>
            <w:hyperlink r:id="rId111" w:history="1">
              <w:r w:rsidR="007F6715" w:rsidRPr="007F6715">
                <w:rPr>
                  <w:rFonts w:ascii="Arial" w:eastAsia="Times New Roman" w:hAnsi="Arial" w:cs="Arial"/>
                  <w:snapToGrid w:val="0"/>
                  <w:color w:val="0000FF"/>
                  <w:sz w:val="18"/>
                  <w:szCs w:val="18"/>
                  <w:u w:val="single"/>
                  <w:lang w:val="en-GB" w:eastAsia="de-DE"/>
                </w:rPr>
                <w:t>edamis@nijz.si</w:t>
              </w:r>
            </w:hyperlink>
            <w:r w:rsidR="007F6715" w:rsidRPr="007F6715">
              <w:rPr>
                <w:rFonts w:ascii="Arial" w:eastAsia="Times New Roman" w:hAnsi="Arial" w:cs="Arial"/>
                <w:snapToGrid w:val="0"/>
                <w:color w:val="000000"/>
                <w:sz w:val="18"/>
                <w:szCs w:val="18"/>
                <w:lang w:val="en-GB" w:eastAsia="de-DE"/>
              </w:rPr>
              <w:t>)</w:t>
            </w:r>
          </w:p>
        </w:tc>
      </w:tr>
      <w:tr w:rsidR="007F6715" w:rsidRPr="007F6715" w:rsidTr="009F2B60">
        <w:tc>
          <w:tcPr>
            <w:tcW w:w="185" w:type="pct"/>
          </w:tcPr>
          <w:p w:rsidR="007F6715" w:rsidRPr="007F6715" w:rsidRDefault="007F6715" w:rsidP="007F6715">
            <w:pPr>
              <w:spacing w:after="0" w:line="260" w:lineRule="atLeast"/>
              <w:rPr>
                <w:rFonts w:ascii="Arial" w:eastAsia="Calibri" w:hAnsi="Arial" w:cs="Arial"/>
                <w:snapToGrid w:val="0"/>
                <w:color w:val="000000"/>
                <w:sz w:val="18"/>
                <w:szCs w:val="18"/>
                <w:lang w:val="de-DE"/>
              </w:rPr>
            </w:pPr>
            <w:r w:rsidRPr="007F6715">
              <w:rPr>
                <w:rFonts w:ascii="Arial" w:eastAsia="Calibri" w:hAnsi="Arial" w:cs="Arial"/>
                <w:snapToGrid w:val="0"/>
                <w:color w:val="000000"/>
                <w:sz w:val="18"/>
                <w:szCs w:val="18"/>
                <w:lang w:val="de-DE"/>
              </w:rPr>
              <w:t>24</w:t>
            </w:r>
          </w:p>
        </w:tc>
        <w:tc>
          <w:tcPr>
            <w:tcW w:w="921"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Signature</w:t>
            </w:r>
          </w:p>
        </w:tc>
        <w:tc>
          <w:tcPr>
            <w:tcW w:w="3894"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p>
        </w:tc>
      </w:tr>
      <w:tr w:rsidR="007F6715" w:rsidRPr="007F6715" w:rsidTr="009F2B60">
        <w:tc>
          <w:tcPr>
            <w:tcW w:w="185" w:type="pct"/>
          </w:tcPr>
          <w:p w:rsidR="007F6715" w:rsidRPr="007F6715" w:rsidRDefault="007F6715" w:rsidP="007F6715">
            <w:pPr>
              <w:spacing w:after="0" w:line="260" w:lineRule="atLeast"/>
              <w:rPr>
                <w:rFonts w:ascii="Arial" w:eastAsia="Calibri" w:hAnsi="Arial" w:cs="Arial"/>
                <w:snapToGrid w:val="0"/>
                <w:color w:val="000000"/>
                <w:sz w:val="18"/>
                <w:szCs w:val="18"/>
                <w:lang w:val="de-DE"/>
              </w:rPr>
            </w:pPr>
            <w:r w:rsidRPr="007F6715">
              <w:rPr>
                <w:rFonts w:ascii="Arial" w:eastAsia="Calibri" w:hAnsi="Arial" w:cs="Arial"/>
                <w:snapToGrid w:val="0"/>
                <w:color w:val="000000"/>
                <w:sz w:val="18"/>
                <w:szCs w:val="18"/>
                <w:lang w:val="de-DE"/>
              </w:rPr>
              <w:t>25</w:t>
            </w:r>
          </w:p>
        </w:tc>
        <w:tc>
          <w:tcPr>
            <w:tcW w:w="921"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Date of completion of this file</w:t>
            </w:r>
          </w:p>
        </w:tc>
        <w:tc>
          <w:tcPr>
            <w:tcW w:w="3894" w:type="pct"/>
          </w:tcPr>
          <w:p w:rsidR="007F6715" w:rsidRPr="007F6715" w:rsidRDefault="007F6715" w:rsidP="007F6715">
            <w:pPr>
              <w:spacing w:after="0" w:line="260" w:lineRule="atLeast"/>
              <w:rPr>
                <w:rFonts w:ascii="Arial" w:eastAsia="Calibri" w:hAnsi="Arial" w:cs="Arial"/>
                <w:snapToGrid w:val="0"/>
                <w:color w:val="000000"/>
                <w:sz w:val="18"/>
                <w:szCs w:val="18"/>
                <w:lang w:val="en-GB"/>
              </w:rPr>
            </w:pPr>
            <w:r w:rsidRPr="007F6715">
              <w:rPr>
                <w:rFonts w:ascii="Arial" w:eastAsia="Calibri" w:hAnsi="Arial" w:cs="Arial"/>
                <w:snapToGrid w:val="0"/>
                <w:color w:val="000000"/>
                <w:sz w:val="18"/>
                <w:szCs w:val="18"/>
                <w:lang w:val="en-GB"/>
              </w:rPr>
              <w:t>20140530</w:t>
            </w:r>
          </w:p>
        </w:tc>
      </w:tr>
    </w:tbl>
    <w:p w:rsidR="00E93E98" w:rsidRDefault="00E93E98" w:rsidP="00CA037A">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3314"/>
        <w:gridCol w:w="5535"/>
      </w:tblGrid>
      <w:tr w:rsidR="000C2A00" w:rsidRPr="003363D7" w:rsidTr="000C2A00">
        <w:tc>
          <w:tcPr>
            <w:tcW w:w="5000" w:type="pct"/>
            <w:gridSpan w:val="3"/>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Calibri" w:hAnsi="Arial" w:cs="Arial"/>
                <w:b/>
                <w:sz w:val="36"/>
                <w:szCs w:val="36"/>
                <w:lang w:val="en-GB" w:eastAsia="nl-NL"/>
              </w:rPr>
            </w:pPr>
            <w:r w:rsidRPr="000C2A00">
              <w:rPr>
                <w:rFonts w:ascii="Arial" w:eastAsia="Calibri" w:hAnsi="Arial" w:cs="Arial"/>
                <w:b/>
                <w:sz w:val="36"/>
                <w:szCs w:val="36"/>
                <w:lang w:val="en-GB" w:eastAsia="nl-NL"/>
              </w:rPr>
              <w:t>National IDB File Information (Minimum Data Set)</w:t>
            </w:r>
          </w:p>
        </w:tc>
      </w:tr>
      <w:tr w:rsidR="000C2A00" w:rsidRPr="000C2A00"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de-DE"/>
              </w:rPr>
            </w:pPr>
            <w:r w:rsidRPr="000C2A00">
              <w:rPr>
                <w:rFonts w:ascii="Arial" w:eastAsia="Times New Roman" w:hAnsi="Arial" w:cs="Arial"/>
                <w:snapToGrid w:val="0"/>
                <w:color w:val="000000"/>
                <w:sz w:val="20"/>
                <w:szCs w:val="20"/>
                <w:lang w:val="de-DE"/>
              </w:rPr>
              <w:t>1</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de-DE"/>
              </w:rPr>
            </w:pPr>
            <w:r w:rsidRPr="000C2A00">
              <w:rPr>
                <w:rFonts w:ascii="Arial" w:eastAsia="Times New Roman" w:hAnsi="Arial" w:cs="Arial"/>
                <w:snapToGrid w:val="0"/>
                <w:color w:val="000000"/>
                <w:sz w:val="20"/>
                <w:szCs w:val="20"/>
                <w:lang w:val="de-DE"/>
              </w:rPr>
              <w:t>Country</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b/>
                <w:snapToGrid w:val="0"/>
                <w:color w:val="000000"/>
                <w:sz w:val="36"/>
                <w:szCs w:val="36"/>
                <w:lang w:val="en-GB"/>
              </w:rPr>
            </w:pPr>
            <w:r w:rsidRPr="000C2A00">
              <w:rPr>
                <w:rFonts w:ascii="Arial" w:eastAsia="Times New Roman" w:hAnsi="Arial" w:cs="Arial"/>
                <w:b/>
                <w:snapToGrid w:val="0"/>
                <w:color w:val="000000"/>
                <w:sz w:val="36"/>
                <w:szCs w:val="36"/>
                <w:lang w:val="en-GB"/>
              </w:rPr>
              <w:t>Spain</w:t>
            </w:r>
          </w:p>
        </w:tc>
      </w:tr>
      <w:tr w:rsidR="000C2A00" w:rsidRPr="000C2A00"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Year</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b/>
                <w:snapToGrid w:val="0"/>
                <w:color w:val="000000"/>
                <w:sz w:val="36"/>
                <w:szCs w:val="36"/>
                <w:lang w:val="en-GB"/>
              </w:rPr>
            </w:pPr>
            <w:r w:rsidRPr="000C2A00">
              <w:rPr>
                <w:rFonts w:ascii="Arial" w:eastAsia="Times New Roman" w:hAnsi="Arial" w:cs="Arial"/>
                <w:b/>
                <w:snapToGrid w:val="0"/>
                <w:color w:val="000000"/>
                <w:sz w:val="36"/>
                <w:szCs w:val="36"/>
                <w:lang w:val="en-GB"/>
              </w:rPr>
              <w:t>2013</w:t>
            </w:r>
          </w:p>
        </w:tc>
      </w:tr>
      <w:tr w:rsidR="000C2A00" w:rsidRPr="003363D7"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3</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 xml:space="preserve">National Register Name  </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s-ES"/>
              </w:rPr>
            </w:pPr>
            <w:r w:rsidRPr="000C2A00">
              <w:rPr>
                <w:rFonts w:ascii="Arial" w:eastAsia="Times New Roman" w:hAnsi="Arial" w:cs="Arial"/>
                <w:snapToGrid w:val="0"/>
                <w:color w:val="000000"/>
                <w:sz w:val="20"/>
                <w:szCs w:val="20"/>
                <w:lang w:val="es-ES"/>
              </w:rPr>
              <w:t>Registro JAMIE del Servicio Navarro de Salud</w:t>
            </w:r>
          </w:p>
        </w:tc>
      </w:tr>
      <w:tr w:rsidR="000C2A00" w:rsidRPr="003363D7"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4</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de-DE"/>
              </w:rPr>
            </w:pPr>
            <w:r w:rsidRPr="000C2A00">
              <w:rPr>
                <w:rFonts w:ascii="Arial" w:eastAsia="Times New Roman" w:hAnsi="Arial" w:cs="Arial"/>
                <w:snapToGrid w:val="0"/>
                <w:color w:val="000000"/>
                <w:sz w:val="20"/>
                <w:szCs w:val="20"/>
                <w:lang w:val="en-GB"/>
              </w:rPr>
              <w:t>Purpose of the reg</w:t>
            </w:r>
            <w:r w:rsidRPr="000C2A00">
              <w:rPr>
                <w:rFonts w:ascii="Arial" w:eastAsia="Times New Roman" w:hAnsi="Arial" w:cs="Arial"/>
                <w:snapToGrid w:val="0"/>
                <w:color w:val="000000"/>
                <w:sz w:val="20"/>
                <w:szCs w:val="20"/>
                <w:lang w:val="de-DE"/>
              </w:rPr>
              <w:t>ister</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The register aims to collects systematically information on patients who attend the Emergency Services Hospitals of Navarra Health Service due to  injuries. The register follow the protection norms defined at national and regional level</w:t>
            </w:r>
          </w:p>
        </w:tc>
      </w:tr>
      <w:tr w:rsidR="000C2A00" w:rsidRPr="003363D7"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s-ES"/>
              </w:rPr>
            </w:pPr>
            <w:r w:rsidRPr="000C2A00">
              <w:rPr>
                <w:rFonts w:ascii="Arial" w:eastAsia="Times New Roman" w:hAnsi="Arial" w:cs="Arial"/>
                <w:snapToGrid w:val="0"/>
                <w:color w:val="000000"/>
                <w:sz w:val="20"/>
                <w:szCs w:val="20"/>
                <w:lang w:val="es-ES"/>
              </w:rPr>
              <w:t>5</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de-DE"/>
              </w:rPr>
            </w:pPr>
            <w:r w:rsidRPr="000C2A00">
              <w:rPr>
                <w:rFonts w:ascii="Arial" w:eastAsia="Times New Roman" w:hAnsi="Arial" w:cs="Arial"/>
                <w:snapToGrid w:val="0"/>
                <w:color w:val="000000"/>
                <w:sz w:val="20"/>
                <w:szCs w:val="20"/>
                <w:lang w:val="de-DE"/>
              </w:rPr>
              <w:t>Scope of the register</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In principle there is no selection bias because all patients who attend the emergency services due to injuries are included. For under 15 years, the quality of records might be lower, because there are more missing information for some variables. In 2013 it has not been possible to include data from the two smaller community hospitals.</w:t>
            </w:r>
          </w:p>
          <w:p w:rsidR="000C2A00" w:rsidRPr="000C2A00" w:rsidRDefault="000C2A00" w:rsidP="000C2A00">
            <w:pPr>
              <w:spacing w:after="0" w:line="250" w:lineRule="atLeast"/>
              <w:rPr>
                <w:rFonts w:ascii="Arial" w:eastAsia="Times New Roman" w:hAnsi="Arial" w:cs="Arial"/>
                <w:snapToGrid w:val="0"/>
                <w:color w:val="000000"/>
                <w:sz w:val="20"/>
                <w:szCs w:val="20"/>
                <w:lang w:val="es-ES"/>
              </w:rPr>
            </w:pPr>
          </w:p>
        </w:tc>
      </w:tr>
      <w:tr w:rsidR="000C2A00" w:rsidRPr="000C2A00"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6</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Data file name (MDS)</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MDS_2013.dat</w:t>
            </w:r>
          </w:p>
        </w:tc>
      </w:tr>
      <w:tr w:rsidR="000C2A00" w:rsidRPr="000C2A00"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7</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Date of creation of MDS file</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20140422</w:t>
            </w:r>
          </w:p>
        </w:tc>
      </w:tr>
      <w:tr w:rsidR="000C2A00" w:rsidRPr="000C2A00"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8</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Range of data of attendance</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20130101</w:t>
            </w:r>
          </w:p>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w:t>
            </w:r>
          </w:p>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20131231</w:t>
            </w:r>
          </w:p>
        </w:tc>
      </w:tr>
      <w:tr w:rsidR="000C2A00" w:rsidRPr="003363D7"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lastRenderedPageBreak/>
              <w:t>9</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 xml:space="preserve">Original coding dictionary  </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IDB-JAMIE Full Data Set (IDB-FDS) Data Dictionary. VERSION 1.3.Version November 2013.</w:t>
            </w:r>
          </w:p>
          <w:p w:rsidR="000C2A00" w:rsidRPr="000C2A00" w:rsidRDefault="000C2A00" w:rsidP="000C2A00">
            <w:pPr>
              <w:spacing w:after="0" w:line="250" w:lineRule="atLeast"/>
              <w:rPr>
                <w:rFonts w:ascii="Arial" w:eastAsia="Times New Roman" w:hAnsi="Arial" w:cs="Arial"/>
                <w:snapToGrid w:val="0"/>
                <w:sz w:val="20"/>
                <w:szCs w:val="20"/>
                <w:lang w:val="en-GB"/>
              </w:rPr>
            </w:pPr>
            <w:r w:rsidRPr="000C2A00">
              <w:rPr>
                <w:rFonts w:ascii="Arial" w:eastAsia="Times New Roman" w:hAnsi="Arial" w:cs="Arial"/>
                <w:snapToGrid w:val="0"/>
                <w:color w:val="000000"/>
                <w:sz w:val="20"/>
                <w:szCs w:val="20"/>
                <w:lang w:val="en-GB"/>
              </w:rPr>
              <w:t>No full translation into Spanish</w:t>
            </w:r>
          </w:p>
        </w:tc>
      </w:tr>
      <w:tr w:rsidR="000C2A00" w:rsidRPr="000C2A00"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10</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z w:val="20"/>
                <w:szCs w:val="20"/>
                <w:lang w:val="en-GB"/>
              </w:rPr>
            </w:pPr>
            <w:r w:rsidRPr="000C2A00">
              <w:rPr>
                <w:rFonts w:ascii="Arial" w:eastAsia="Times New Roman" w:hAnsi="Arial" w:cs="Arial"/>
                <w:sz w:val="20"/>
                <w:szCs w:val="20"/>
                <w:lang w:val="en-GB"/>
              </w:rPr>
              <w:t>Dictionary modifications</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None</w:t>
            </w:r>
          </w:p>
        </w:tc>
      </w:tr>
      <w:tr w:rsidR="000C2A00" w:rsidRPr="000C2A00"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11</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z w:val="20"/>
                <w:szCs w:val="20"/>
                <w:lang w:val="en-GB"/>
              </w:rPr>
            </w:pPr>
            <w:r w:rsidRPr="000C2A00">
              <w:rPr>
                <w:rFonts w:ascii="Arial" w:eastAsia="Times New Roman" w:hAnsi="Arial" w:cs="Arial"/>
                <w:sz w:val="20"/>
                <w:szCs w:val="20"/>
                <w:lang w:val="en-GB"/>
              </w:rPr>
              <w:t>Bridge coding applied</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None</w:t>
            </w:r>
          </w:p>
        </w:tc>
      </w:tr>
      <w:tr w:rsidR="000C2A00" w:rsidRPr="000C2A00"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de-DE"/>
              </w:rPr>
            </w:pPr>
            <w:r w:rsidRPr="000C2A00">
              <w:rPr>
                <w:rFonts w:ascii="Arial" w:eastAsia="Times New Roman" w:hAnsi="Arial" w:cs="Arial"/>
                <w:snapToGrid w:val="0"/>
                <w:color w:val="000000"/>
                <w:sz w:val="20"/>
                <w:szCs w:val="20"/>
                <w:lang w:val="de-DE"/>
              </w:rPr>
              <w:t>12</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No. of records in the data file</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14658</w:t>
            </w:r>
          </w:p>
        </w:tc>
      </w:tr>
      <w:tr w:rsidR="000C2A00" w:rsidRPr="000C2A00"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13</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 xml:space="preserve">No. of MDS reference hospitals </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001</w:t>
            </w:r>
          </w:p>
        </w:tc>
      </w:tr>
      <w:tr w:rsidR="000C2A00" w:rsidRPr="003363D7"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14</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Geographic scope</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s-ES"/>
              </w:rPr>
            </w:pPr>
            <w:r w:rsidRPr="000C2A00">
              <w:rPr>
                <w:rFonts w:ascii="Arial" w:eastAsia="Times New Roman" w:hAnsi="Arial" w:cs="Arial"/>
                <w:snapToGrid w:val="0"/>
                <w:color w:val="000000"/>
                <w:sz w:val="20"/>
                <w:szCs w:val="20"/>
                <w:lang w:val="en-GB"/>
              </w:rPr>
              <w:t>The area is representative of Navarra but may not be nationally representative as it is a small region with higher socio-economic indicators.</w:t>
            </w:r>
          </w:p>
        </w:tc>
      </w:tr>
      <w:tr w:rsidR="000C2A00" w:rsidRPr="003363D7"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15</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Hospital characteristics used for a representative sample of hospitals</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jc w:val="both"/>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The data comes from the largest community hospital and serves approximately 60% of the 640,000 inhabitants of the region. The hospital has 1,100 beds and all medical and surgical specialties. It is located in the capital of Navarra (Pamplona). We used the same cases for MDS and FDS (no sampling has been for FDS)</w:t>
            </w:r>
          </w:p>
        </w:tc>
      </w:tr>
      <w:tr w:rsidR="000C2A00" w:rsidRPr="000C2A00"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16</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 xml:space="preserve">Sampling of cases within hospitals </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jc w:val="both"/>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We collected all cases that met the inclusion criteria, ie patients seen in the emergency department and coded with ICD-9 codes between 800 and 995. Should be borne in mind that about 80% of information of the clinical record of all patients attended is coded.</w:t>
            </w:r>
          </w:p>
          <w:p w:rsidR="000C2A00" w:rsidRPr="000C2A00" w:rsidRDefault="000C2A00" w:rsidP="000C2A00">
            <w:pPr>
              <w:spacing w:after="0" w:line="240" w:lineRule="auto"/>
              <w:rPr>
                <w:rFonts w:ascii="Arial" w:eastAsia="Times New Roman" w:hAnsi="Arial" w:cs="Arial"/>
                <w:snapToGrid w:val="0"/>
                <w:color w:val="000000"/>
                <w:sz w:val="20"/>
                <w:szCs w:val="20"/>
                <w:lang w:val="es-ES"/>
              </w:rPr>
            </w:pPr>
            <w:r w:rsidRPr="000C2A00">
              <w:rPr>
                <w:rFonts w:ascii="Arial" w:eastAsia="Times New Roman" w:hAnsi="Arial" w:cs="Arial"/>
                <w:snapToGrid w:val="0"/>
                <w:color w:val="000000"/>
                <w:sz w:val="20"/>
                <w:szCs w:val="20"/>
                <w:lang w:val="es-ES"/>
              </w:rPr>
              <w:t>http://www.navarra.es/NR/rdonlyres/47F22173-ACA8-4B14-953F- D6146B813D19/282343/Memoria2013</w:t>
            </w:r>
          </w:p>
          <w:p w:rsidR="000C2A00" w:rsidRPr="000C2A00" w:rsidRDefault="000C2A00" w:rsidP="000C2A00">
            <w:pPr>
              <w:spacing w:after="0" w:line="240" w:lineRule="auto"/>
              <w:rPr>
                <w:rFonts w:ascii="Arial" w:eastAsia="Times New Roman" w:hAnsi="Arial" w:cs="Arial"/>
                <w:snapToGrid w:val="0"/>
                <w:color w:val="000000"/>
                <w:sz w:val="20"/>
                <w:szCs w:val="20"/>
                <w:lang w:val="es-ES"/>
              </w:rPr>
            </w:pPr>
            <w:r w:rsidRPr="000C2A00">
              <w:rPr>
                <w:rFonts w:ascii="Arial" w:eastAsia="Times New Roman" w:hAnsi="Arial" w:cs="Arial"/>
                <w:snapToGrid w:val="0"/>
                <w:color w:val="000000"/>
                <w:sz w:val="20"/>
                <w:szCs w:val="20"/>
                <w:lang w:val="es-ES"/>
              </w:rPr>
              <w:t>Navegabledefinitiva.pdf</w:t>
            </w:r>
          </w:p>
        </w:tc>
      </w:tr>
      <w:tr w:rsidR="000C2A00" w:rsidRPr="000C2A00"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17</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Percentage of  admissions in data file</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20.0%-25.0 %</w:t>
            </w:r>
          </w:p>
        </w:tc>
      </w:tr>
      <w:tr w:rsidR="000C2A00" w:rsidRPr="000C2A00"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de-DE"/>
              </w:rPr>
            </w:pPr>
            <w:r w:rsidRPr="000C2A00">
              <w:rPr>
                <w:rFonts w:ascii="Arial" w:eastAsia="Times New Roman" w:hAnsi="Arial" w:cs="Arial"/>
                <w:snapToGrid w:val="0"/>
                <w:color w:val="000000"/>
                <w:sz w:val="20"/>
                <w:szCs w:val="20"/>
                <w:lang w:val="de-DE"/>
              </w:rPr>
              <w:t>18</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Relative sample size (admissions)</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s-ES"/>
              </w:rPr>
            </w:pPr>
            <w:r w:rsidRPr="000C2A00">
              <w:rPr>
                <w:rFonts w:ascii="Arial" w:eastAsia="Times New Roman" w:hAnsi="Arial" w:cs="Arial"/>
                <w:snapToGrid w:val="0"/>
                <w:color w:val="000000"/>
                <w:sz w:val="20"/>
                <w:szCs w:val="20"/>
                <w:lang w:val="es-ES"/>
              </w:rPr>
              <w:t>Arount 15%</w:t>
            </w:r>
          </w:p>
        </w:tc>
      </w:tr>
      <w:tr w:rsidR="000C2A00" w:rsidRPr="000C2A00"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19</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Relative sample size (ambulatory treatments)</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85.0 %</w:t>
            </w:r>
          </w:p>
        </w:tc>
      </w:tr>
      <w:tr w:rsidR="000C2A00" w:rsidRPr="000C2A00"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20</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z w:val="20"/>
                <w:szCs w:val="20"/>
                <w:lang w:val="en-GB"/>
              </w:rPr>
            </w:pPr>
            <w:r w:rsidRPr="000C2A00">
              <w:rPr>
                <w:rFonts w:ascii="Arial" w:eastAsia="Times New Roman" w:hAnsi="Arial" w:cs="Arial"/>
                <w:sz w:val="20"/>
                <w:szCs w:val="20"/>
                <w:lang w:val="en-GB"/>
              </w:rPr>
              <w:t xml:space="preserve">Minimum Quality Control Checks </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y</w:t>
            </w:r>
          </w:p>
        </w:tc>
      </w:tr>
      <w:tr w:rsidR="000C2A00" w:rsidRPr="003363D7"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21</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z w:val="20"/>
                <w:szCs w:val="20"/>
                <w:lang w:val="en-GB"/>
              </w:rPr>
            </w:pPr>
            <w:r w:rsidRPr="000C2A00">
              <w:rPr>
                <w:rFonts w:ascii="Arial" w:eastAsia="Times New Roman" w:hAnsi="Arial" w:cs="Arial"/>
                <w:sz w:val="20"/>
                <w:szCs w:val="20"/>
                <w:lang w:val="en-GB"/>
              </w:rPr>
              <w:t>Average percentage of “unknown””</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Less than 2% except for Part of injury 1 that is 44,8%</w:t>
            </w:r>
          </w:p>
        </w:tc>
      </w:tr>
      <w:tr w:rsidR="000C2A00" w:rsidRPr="003363D7"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22</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z w:val="20"/>
                <w:szCs w:val="20"/>
                <w:lang w:val="en-GB"/>
              </w:rPr>
            </w:pPr>
            <w:r w:rsidRPr="000C2A00">
              <w:rPr>
                <w:rFonts w:ascii="Arial" w:eastAsia="Times New Roman" w:hAnsi="Arial" w:cs="Arial"/>
                <w:sz w:val="20"/>
                <w:szCs w:val="20"/>
                <w:lang w:val="en-GB"/>
              </w:rPr>
              <w:t>Method for extrapolation from sample to national incidence</w:t>
            </w:r>
          </w:p>
          <w:p w:rsidR="000C2A00" w:rsidRPr="000C2A00" w:rsidRDefault="000C2A00" w:rsidP="000C2A00">
            <w:pPr>
              <w:spacing w:after="0" w:line="250" w:lineRule="atLeast"/>
              <w:rPr>
                <w:rFonts w:ascii="Arial" w:eastAsia="Times New Roman" w:hAnsi="Arial" w:cs="Arial"/>
                <w:sz w:val="20"/>
                <w:szCs w:val="20"/>
                <w:lang w:val="en-GB"/>
              </w:rPr>
            </w:pP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It will be done by method 1</w:t>
            </w:r>
          </w:p>
        </w:tc>
      </w:tr>
      <w:tr w:rsidR="000C2A00" w:rsidRPr="000C2A00"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23</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z w:val="20"/>
                <w:szCs w:val="20"/>
                <w:lang w:val="en-GB"/>
              </w:rPr>
            </w:pPr>
            <w:r w:rsidRPr="000C2A00">
              <w:rPr>
                <w:rFonts w:ascii="Arial" w:eastAsia="Times New Roman" w:hAnsi="Arial" w:cs="Arial"/>
                <w:sz w:val="20"/>
                <w:szCs w:val="20"/>
                <w:lang w:val="en-GB"/>
              </w:rPr>
              <w:t>Reference population data provided</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y</w:t>
            </w:r>
          </w:p>
        </w:tc>
      </w:tr>
      <w:tr w:rsidR="000C2A00" w:rsidRPr="003363D7"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24</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z w:val="20"/>
                <w:szCs w:val="20"/>
                <w:lang w:val="en-GB"/>
              </w:rPr>
            </w:pPr>
            <w:r w:rsidRPr="000C2A00">
              <w:rPr>
                <w:rFonts w:ascii="Arial" w:eastAsia="Times New Roman" w:hAnsi="Arial" w:cs="Arial"/>
                <w:sz w:val="20"/>
                <w:szCs w:val="20"/>
                <w:lang w:val="en-GB"/>
              </w:rPr>
              <w:t>(Eventual) additional comments (for the user):</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p>
        </w:tc>
      </w:tr>
      <w:tr w:rsidR="000C2A00" w:rsidRPr="000C2A00"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25</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z w:val="20"/>
                <w:szCs w:val="20"/>
                <w:lang w:val="en-GB"/>
              </w:rPr>
            </w:pPr>
            <w:r w:rsidRPr="000C2A00">
              <w:rPr>
                <w:rFonts w:ascii="Arial" w:eastAsia="Times New Roman" w:hAnsi="Arial" w:cs="Arial"/>
                <w:snapToGrid w:val="0"/>
                <w:color w:val="000000"/>
                <w:sz w:val="20"/>
                <w:szCs w:val="20"/>
                <w:lang w:val="en-GB"/>
              </w:rPr>
              <w:t>Responsible data administrator (organization)</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Servicio Navarro de salud</w:t>
            </w:r>
          </w:p>
        </w:tc>
      </w:tr>
      <w:tr w:rsidR="000C2A00" w:rsidRPr="000C2A00"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26</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Contact: Responsible person</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Marisol Fragoso</w:t>
            </w:r>
          </w:p>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Navarrabiomed</w:t>
            </w:r>
          </w:p>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Irunlarrea s/n 31007 Pamplona</w:t>
            </w:r>
          </w:p>
          <w:p w:rsidR="000C2A00" w:rsidRPr="000C2A00" w:rsidRDefault="000C4A50" w:rsidP="000C2A00">
            <w:pPr>
              <w:spacing w:after="0" w:line="250" w:lineRule="atLeast"/>
              <w:rPr>
                <w:rFonts w:ascii="Arial" w:eastAsia="Times New Roman" w:hAnsi="Arial" w:cs="Arial"/>
                <w:snapToGrid w:val="0"/>
                <w:color w:val="000000"/>
                <w:sz w:val="20"/>
                <w:szCs w:val="20"/>
                <w:lang w:val="en-GB"/>
              </w:rPr>
            </w:pPr>
            <w:hyperlink r:id="rId112" w:history="1">
              <w:r w:rsidR="000C2A00" w:rsidRPr="000C2A00">
                <w:rPr>
                  <w:rFonts w:ascii="Arial" w:eastAsia="Times New Roman" w:hAnsi="Arial" w:cs="Arial"/>
                  <w:snapToGrid w:val="0"/>
                  <w:color w:val="0000FF"/>
                  <w:sz w:val="20"/>
                  <w:szCs w:val="20"/>
                  <w:u w:val="single"/>
                  <w:lang w:val="en-GB"/>
                </w:rPr>
                <w:t>mfragosr@navarra.es</w:t>
              </w:r>
            </w:hyperlink>
          </w:p>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+(34)848422607</w:t>
            </w:r>
          </w:p>
        </w:tc>
      </w:tr>
      <w:tr w:rsidR="000C2A00" w:rsidRPr="000C2A00"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de-DE"/>
              </w:rPr>
            </w:pPr>
            <w:r w:rsidRPr="000C2A00">
              <w:rPr>
                <w:rFonts w:ascii="Arial" w:eastAsia="Times New Roman" w:hAnsi="Arial" w:cs="Arial"/>
                <w:snapToGrid w:val="0"/>
                <w:color w:val="000000"/>
                <w:sz w:val="20"/>
                <w:szCs w:val="20"/>
                <w:lang w:val="de-DE"/>
              </w:rPr>
              <w:t>27</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Signature</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noProof/>
                <w:color w:val="000000"/>
                <w:sz w:val="20"/>
                <w:szCs w:val="20"/>
                <w:lang w:val="en-GB" w:eastAsia="en-GB"/>
              </w:rPr>
              <w:drawing>
                <wp:inline distT="0" distB="0" distL="0" distR="0" wp14:anchorId="43410985" wp14:editId="31171300">
                  <wp:extent cx="790575" cy="476250"/>
                  <wp:effectExtent l="0" t="0" r="9525" b="0"/>
                  <wp:docPr id="9" name="Grafik 9" descr="ABOfir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Ofirma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a:ln>
                            <a:noFill/>
                          </a:ln>
                        </pic:spPr>
                      </pic:pic>
                    </a:graphicData>
                  </a:graphic>
                </wp:inline>
              </w:drawing>
            </w:r>
          </w:p>
        </w:tc>
      </w:tr>
      <w:tr w:rsidR="000C2A00" w:rsidRPr="000C2A00" w:rsidTr="000C2A00">
        <w:tc>
          <w:tcPr>
            <w:tcW w:w="19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de-DE"/>
              </w:rPr>
            </w:pPr>
            <w:r w:rsidRPr="000C2A00">
              <w:rPr>
                <w:rFonts w:ascii="Arial" w:eastAsia="Times New Roman" w:hAnsi="Arial" w:cs="Arial"/>
                <w:snapToGrid w:val="0"/>
                <w:color w:val="000000"/>
                <w:sz w:val="20"/>
                <w:szCs w:val="20"/>
                <w:lang w:val="de-DE"/>
              </w:rPr>
              <w:t>28</w:t>
            </w:r>
          </w:p>
        </w:tc>
        <w:tc>
          <w:tcPr>
            <w:tcW w:w="1800"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Date of completion of this file</w:t>
            </w:r>
          </w:p>
        </w:tc>
        <w:tc>
          <w:tcPr>
            <w:tcW w:w="3005"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20140507</w:t>
            </w:r>
          </w:p>
        </w:tc>
      </w:tr>
    </w:tbl>
    <w:p w:rsidR="000C2A00" w:rsidRDefault="000C2A00" w:rsidP="00CA037A">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3190"/>
        <w:gridCol w:w="5659"/>
      </w:tblGrid>
      <w:tr w:rsidR="000C2A00" w:rsidRPr="003363D7" w:rsidTr="000C2A00">
        <w:tc>
          <w:tcPr>
            <w:tcW w:w="5000" w:type="pct"/>
            <w:gridSpan w:val="3"/>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Calibri" w:hAnsi="Arial" w:cs="Arial"/>
                <w:b/>
                <w:sz w:val="36"/>
                <w:szCs w:val="36"/>
                <w:lang w:val="en-GB" w:eastAsia="nl-NL"/>
              </w:rPr>
            </w:pPr>
            <w:r w:rsidRPr="000C2A00">
              <w:rPr>
                <w:rFonts w:ascii="Arial" w:eastAsia="Calibri" w:hAnsi="Arial" w:cs="Arial"/>
                <w:b/>
                <w:sz w:val="36"/>
                <w:szCs w:val="36"/>
                <w:lang w:val="en-GB" w:eastAsia="nl-NL"/>
              </w:rPr>
              <w:t>National IDB File Information (IDB Full Data Set)</w:t>
            </w:r>
          </w:p>
        </w:tc>
      </w:tr>
      <w:tr w:rsidR="000C2A00" w:rsidRPr="000C2A00"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1</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Country</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b/>
                <w:snapToGrid w:val="0"/>
                <w:color w:val="000000"/>
                <w:sz w:val="36"/>
                <w:szCs w:val="36"/>
                <w:lang w:val="en-GB"/>
              </w:rPr>
            </w:pPr>
            <w:r w:rsidRPr="000C2A00">
              <w:rPr>
                <w:rFonts w:ascii="Arial" w:eastAsia="Times New Roman" w:hAnsi="Arial" w:cs="Arial"/>
                <w:b/>
                <w:snapToGrid w:val="0"/>
                <w:color w:val="000000"/>
                <w:sz w:val="36"/>
                <w:szCs w:val="36"/>
                <w:lang w:val="en-GB"/>
              </w:rPr>
              <w:t>Spain</w:t>
            </w:r>
          </w:p>
        </w:tc>
      </w:tr>
      <w:tr w:rsidR="000C2A00" w:rsidRPr="000C2A00"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Year</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b/>
                <w:snapToGrid w:val="0"/>
                <w:color w:val="000000"/>
                <w:sz w:val="36"/>
                <w:szCs w:val="36"/>
                <w:lang w:val="en-GB"/>
              </w:rPr>
            </w:pPr>
            <w:r w:rsidRPr="000C2A00">
              <w:rPr>
                <w:rFonts w:ascii="Arial" w:eastAsia="Times New Roman" w:hAnsi="Arial" w:cs="Arial"/>
                <w:b/>
                <w:snapToGrid w:val="0"/>
                <w:color w:val="000000"/>
                <w:sz w:val="36"/>
                <w:szCs w:val="36"/>
                <w:lang w:val="en-GB"/>
              </w:rPr>
              <w:t>2013</w:t>
            </w:r>
          </w:p>
        </w:tc>
      </w:tr>
      <w:tr w:rsidR="000C2A00" w:rsidRPr="003363D7"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3</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 xml:space="preserve">National Register Name  </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Registro JAMIE del Servicio Navarro de Salud</w:t>
            </w:r>
          </w:p>
        </w:tc>
      </w:tr>
      <w:tr w:rsidR="000C2A00" w:rsidRPr="003363D7"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lastRenderedPageBreak/>
              <w:t>4</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Purpose of the register</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The register aims to collects systematically information on patients who attend the Emergency Services Hospitals of Navarra Health Service due to  injuries. The register follow the protection norms defined at national and regional level</w:t>
            </w:r>
          </w:p>
        </w:tc>
      </w:tr>
      <w:tr w:rsidR="000C2A00" w:rsidRPr="003363D7"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5</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Scope of the register</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In principle there is no selection bias because all patients who attend the emergency services due to injuries are included. For under 15 years, the quality of records might be lower, because there are more missing information for some variables. In 2013 it has not been possible to include data from the two smaller community hospitals.</w:t>
            </w:r>
          </w:p>
          <w:p w:rsidR="000C2A00" w:rsidRPr="000C2A00" w:rsidRDefault="000C2A00" w:rsidP="000C2A00">
            <w:pPr>
              <w:spacing w:after="0" w:line="260" w:lineRule="atLeast"/>
              <w:rPr>
                <w:rFonts w:ascii="Arial" w:eastAsia="Times New Roman" w:hAnsi="Arial" w:cs="Arial"/>
                <w:snapToGrid w:val="0"/>
                <w:color w:val="000000"/>
                <w:sz w:val="20"/>
                <w:szCs w:val="20"/>
                <w:lang w:val="en-GB"/>
              </w:rPr>
            </w:pPr>
          </w:p>
        </w:tc>
      </w:tr>
      <w:tr w:rsidR="000C2A00" w:rsidRPr="000C2A00"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6</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Data file name (FDS)</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FDS_2013_A.dat</w:t>
            </w:r>
          </w:p>
        </w:tc>
      </w:tr>
      <w:tr w:rsidR="000C2A00" w:rsidRPr="000C2A00"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7</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Date of creation of FDS file</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20140424</w:t>
            </w:r>
          </w:p>
        </w:tc>
      </w:tr>
      <w:tr w:rsidR="000C2A00" w:rsidRPr="000C2A00"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8</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Range of data of attendance</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20130101 –</w:t>
            </w:r>
          </w:p>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20131230</w:t>
            </w:r>
          </w:p>
        </w:tc>
      </w:tr>
      <w:tr w:rsidR="000C2A00" w:rsidRPr="003363D7"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9</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 xml:space="preserve">Original coding dictionary  </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5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IDB-JAMIE Full Data Set (IDB-FDS) Data Dictionary. VERSION 1.3.Version November 2013.</w:t>
            </w:r>
          </w:p>
          <w:p w:rsidR="000C2A00" w:rsidRPr="000C2A00" w:rsidRDefault="000C2A00" w:rsidP="000C2A00">
            <w:pPr>
              <w:spacing w:after="0" w:line="260" w:lineRule="atLeast"/>
              <w:rPr>
                <w:rFonts w:ascii="Arial" w:eastAsia="Times New Roman" w:hAnsi="Arial" w:cs="Arial"/>
                <w:snapToGrid w:val="0"/>
                <w:sz w:val="20"/>
                <w:szCs w:val="20"/>
                <w:lang w:val="en-GB"/>
              </w:rPr>
            </w:pPr>
            <w:r w:rsidRPr="000C2A00">
              <w:rPr>
                <w:rFonts w:ascii="Arial" w:eastAsia="Times New Roman" w:hAnsi="Arial" w:cs="Arial"/>
                <w:snapToGrid w:val="0"/>
                <w:color w:val="000000"/>
                <w:sz w:val="20"/>
                <w:szCs w:val="20"/>
                <w:lang w:val="en-GB"/>
              </w:rPr>
              <w:t>No full translation into Spanish</w:t>
            </w:r>
          </w:p>
        </w:tc>
      </w:tr>
      <w:tr w:rsidR="000C2A00" w:rsidRPr="000C2A00"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10</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z w:val="20"/>
                <w:szCs w:val="20"/>
                <w:lang w:val="en-GB"/>
              </w:rPr>
            </w:pPr>
            <w:r w:rsidRPr="000C2A00">
              <w:rPr>
                <w:rFonts w:ascii="Arial" w:eastAsia="Times New Roman" w:hAnsi="Arial" w:cs="Arial"/>
                <w:sz w:val="20"/>
                <w:szCs w:val="20"/>
                <w:lang w:val="en-GB"/>
              </w:rPr>
              <w:t>Dictionary modifications</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None</w:t>
            </w:r>
          </w:p>
        </w:tc>
      </w:tr>
      <w:tr w:rsidR="000C2A00" w:rsidRPr="000C2A00"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11</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z w:val="20"/>
                <w:szCs w:val="20"/>
                <w:lang w:val="en-GB"/>
              </w:rPr>
            </w:pPr>
            <w:r w:rsidRPr="000C2A00">
              <w:rPr>
                <w:rFonts w:ascii="Arial" w:eastAsia="Times New Roman" w:hAnsi="Arial" w:cs="Arial"/>
                <w:sz w:val="20"/>
                <w:szCs w:val="20"/>
                <w:lang w:val="en-GB"/>
              </w:rPr>
              <w:t>(Eventual) Bridge coding applied</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None</w:t>
            </w:r>
          </w:p>
        </w:tc>
      </w:tr>
      <w:tr w:rsidR="000C2A00" w:rsidRPr="000C2A00"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12</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No. of records in the data file</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14657</w:t>
            </w:r>
          </w:p>
        </w:tc>
      </w:tr>
      <w:tr w:rsidR="000C2A00" w:rsidRPr="000C2A00"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13</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 xml:space="preserve">No. of FDS reference hospitals </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001</w:t>
            </w:r>
          </w:p>
        </w:tc>
      </w:tr>
      <w:tr w:rsidR="000C2A00" w:rsidRPr="003363D7"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14</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Geographic scope</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The area is representative of Navarra but may not be nationally representative as it is a small region with higher socio-economic indicators.</w:t>
            </w:r>
          </w:p>
          <w:p w:rsidR="000C2A00" w:rsidRPr="000C2A00" w:rsidRDefault="000C2A00" w:rsidP="000C2A00">
            <w:pPr>
              <w:spacing w:after="0" w:line="260" w:lineRule="atLeast"/>
              <w:rPr>
                <w:rFonts w:ascii="Arial" w:eastAsia="Times New Roman" w:hAnsi="Arial" w:cs="Arial"/>
                <w:snapToGrid w:val="0"/>
                <w:color w:val="000000"/>
                <w:sz w:val="20"/>
                <w:szCs w:val="20"/>
                <w:lang w:val="en-GB"/>
              </w:rPr>
            </w:pPr>
          </w:p>
        </w:tc>
      </w:tr>
      <w:tr w:rsidR="000C2A00" w:rsidRPr="003363D7"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15</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Sampling of hospitals</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jc w:val="both"/>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The data comes from the largest community hospital and serves approximately 60% of the 640,000 inhabitants of the region. The hospital has 1,100 beds and all medical and surgical specialties. It is located in the capital of Navarra (Pamplona). We used the same cases for MDS and FDS (no sampling has been for FDS)</w:t>
            </w:r>
          </w:p>
        </w:tc>
      </w:tr>
      <w:tr w:rsidR="000C2A00" w:rsidRPr="000C2A00"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16</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 xml:space="preserve">Sampling of cases within hospitals </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jc w:val="both"/>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We collected all cases that met the inclusion criteria, ie patients seen in the emergency department and coded with ICD-9 codes between 800 and 995. Should be borne in mind that about 80% of information of the clinical record of all patients attended is coded.</w:t>
            </w:r>
          </w:p>
          <w:p w:rsidR="000C2A00" w:rsidRPr="000C2A00" w:rsidRDefault="000C2A00" w:rsidP="000C2A00">
            <w:pPr>
              <w:spacing w:after="0" w:line="240" w:lineRule="auto"/>
              <w:rPr>
                <w:rFonts w:ascii="Arial" w:eastAsia="Times New Roman" w:hAnsi="Arial" w:cs="Arial"/>
                <w:snapToGrid w:val="0"/>
                <w:color w:val="000000"/>
                <w:sz w:val="20"/>
                <w:szCs w:val="20"/>
                <w:lang w:val="es-ES"/>
              </w:rPr>
            </w:pPr>
            <w:r w:rsidRPr="000C2A00">
              <w:rPr>
                <w:rFonts w:ascii="Arial" w:eastAsia="Times New Roman" w:hAnsi="Arial" w:cs="Arial"/>
                <w:snapToGrid w:val="0"/>
                <w:color w:val="000000"/>
                <w:sz w:val="20"/>
                <w:szCs w:val="20"/>
                <w:lang w:val="es-ES"/>
              </w:rPr>
              <w:t>http://www.navarra.es/NR/rdonlyres/47F22173-ACA8-4B14-953F- D6146B813D19/282343/Memoria2013</w:t>
            </w:r>
          </w:p>
          <w:p w:rsidR="000C2A00" w:rsidRPr="000C2A00" w:rsidRDefault="000C2A00" w:rsidP="000C2A00">
            <w:pPr>
              <w:spacing w:after="0" w:line="240" w:lineRule="auto"/>
              <w:jc w:val="both"/>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s-ES"/>
              </w:rPr>
              <w:t>Navegabledefinitiva.pdf</w:t>
            </w:r>
          </w:p>
        </w:tc>
      </w:tr>
      <w:tr w:rsidR="000C2A00" w:rsidRPr="003363D7"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17</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 xml:space="preserve">Data entry method </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jc w:val="both"/>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Data were extracted from the medical record by a nurse. There have been no phone calls to patients to complete data, when these were not in the story was coded as missing.</w:t>
            </w:r>
          </w:p>
        </w:tc>
      </w:tr>
      <w:tr w:rsidR="000C2A00" w:rsidRPr="000C2A00"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18</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Percentage of  admissions in data file</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jc w:val="both"/>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15.0 %</w:t>
            </w:r>
          </w:p>
        </w:tc>
      </w:tr>
      <w:tr w:rsidR="000C2A00" w:rsidRPr="000C2A00"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19</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 xml:space="preserve">Minimum Quality Control Checks </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jc w:val="both"/>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y</w:t>
            </w:r>
          </w:p>
        </w:tc>
      </w:tr>
      <w:tr w:rsidR="000C2A00" w:rsidRPr="000C2A00"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20</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 xml:space="preserve">Average percentage of “unknown” </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jc w:val="both"/>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20.0% (with high variability)</w:t>
            </w:r>
          </w:p>
        </w:tc>
      </w:tr>
      <w:tr w:rsidR="000C2A00" w:rsidRPr="003363D7"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21</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(Eventual) additional comments (for the user):</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jc w:val="both"/>
              <w:rPr>
                <w:rFonts w:ascii="Arial" w:eastAsia="Times New Roman" w:hAnsi="Arial" w:cs="Arial"/>
                <w:snapToGrid w:val="0"/>
                <w:color w:val="000000"/>
                <w:sz w:val="20"/>
                <w:szCs w:val="20"/>
                <w:lang w:val="en-GB"/>
              </w:rPr>
            </w:pPr>
          </w:p>
        </w:tc>
      </w:tr>
      <w:tr w:rsidR="000C2A00" w:rsidRPr="000C2A00"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22</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Responsible data administrator (organization)</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jc w:val="both"/>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Servicio Navarro de Salud</w:t>
            </w:r>
          </w:p>
        </w:tc>
      </w:tr>
      <w:tr w:rsidR="000C2A00" w:rsidRPr="000C2A00"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23</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Contact: Responsible person</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jc w:val="both"/>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Marisol Fragoso</w:t>
            </w:r>
          </w:p>
          <w:p w:rsidR="000C2A00" w:rsidRPr="000C2A00" w:rsidRDefault="000C2A00" w:rsidP="000C2A00">
            <w:pPr>
              <w:spacing w:after="0" w:line="260" w:lineRule="atLeast"/>
              <w:jc w:val="both"/>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Navarrabiomed</w:t>
            </w:r>
          </w:p>
          <w:p w:rsidR="000C2A00" w:rsidRPr="000C2A00" w:rsidRDefault="000C2A00" w:rsidP="000C2A00">
            <w:pPr>
              <w:spacing w:after="0" w:line="260" w:lineRule="atLeast"/>
              <w:jc w:val="both"/>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Irunlarrea s/n 31007 Pamplona</w:t>
            </w:r>
          </w:p>
          <w:p w:rsidR="000C2A00" w:rsidRPr="000C2A00" w:rsidRDefault="000C4A50" w:rsidP="000C2A00">
            <w:pPr>
              <w:spacing w:after="0" w:line="260" w:lineRule="atLeast"/>
              <w:jc w:val="both"/>
              <w:rPr>
                <w:rFonts w:ascii="Arial" w:eastAsia="Times New Roman" w:hAnsi="Arial" w:cs="Arial"/>
                <w:snapToGrid w:val="0"/>
                <w:color w:val="000000"/>
                <w:sz w:val="20"/>
                <w:szCs w:val="20"/>
                <w:lang w:val="en-GB"/>
              </w:rPr>
            </w:pPr>
            <w:hyperlink r:id="rId114" w:history="1">
              <w:r w:rsidR="000C2A00" w:rsidRPr="000C2A00">
                <w:rPr>
                  <w:rStyle w:val="Hyperlink"/>
                  <w:rFonts w:ascii="Arial" w:eastAsia="Times New Roman" w:hAnsi="Arial" w:cs="Arial"/>
                  <w:snapToGrid w:val="0"/>
                  <w:sz w:val="20"/>
                  <w:szCs w:val="20"/>
                  <w:lang w:val="en-GB"/>
                </w:rPr>
                <w:t>mfragosr@navarra.es</w:t>
              </w:r>
            </w:hyperlink>
          </w:p>
          <w:p w:rsidR="000C2A00" w:rsidRPr="000C2A00" w:rsidRDefault="000C2A00" w:rsidP="000C2A00">
            <w:pPr>
              <w:spacing w:after="0" w:line="260" w:lineRule="atLeast"/>
              <w:jc w:val="both"/>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+(34)848422607</w:t>
            </w:r>
          </w:p>
        </w:tc>
      </w:tr>
      <w:tr w:rsidR="000C2A00" w:rsidRPr="000C2A00"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lastRenderedPageBreak/>
              <w:t>24</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Signature</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jc w:val="both"/>
              <w:rPr>
                <w:rFonts w:ascii="Arial" w:eastAsia="Times New Roman" w:hAnsi="Arial" w:cs="Arial"/>
                <w:snapToGrid w:val="0"/>
                <w:color w:val="000000"/>
                <w:sz w:val="20"/>
                <w:szCs w:val="20"/>
                <w:lang w:val="en-GB"/>
              </w:rPr>
            </w:pPr>
            <w:r w:rsidRPr="000C2A00">
              <w:rPr>
                <w:rFonts w:ascii="Arial" w:eastAsia="Times New Roman" w:hAnsi="Arial" w:cs="Arial"/>
                <w:noProof/>
                <w:snapToGrid w:val="0"/>
                <w:color w:val="000000"/>
                <w:sz w:val="20"/>
                <w:szCs w:val="20"/>
                <w:lang w:val="en-GB" w:eastAsia="en-GB"/>
              </w:rPr>
              <w:drawing>
                <wp:inline distT="0" distB="0" distL="0" distR="0" wp14:anchorId="4AA99A9B" wp14:editId="679CF8E2">
                  <wp:extent cx="800100" cy="48577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pic:spPr>
                      </pic:pic>
                    </a:graphicData>
                  </a:graphic>
                </wp:inline>
              </w:drawing>
            </w:r>
          </w:p>
        </w:tc>
      </w:tr>
      <w:tr w:rsidR="000C2A00" w:rsidRPr="000C2A00" w:rsidTr="000C2A00">
        <w:tc>
          <w:tcPr>
            <w:tcW w:w="188"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25</w:t>
            </w:r>
          </w:p>
        </w:tc>
        <w:tc>
          <w:tcPr>
            <w:tcW w:w="173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Date of completion of this file</w:t>
            </w:r>
          </w:p>
        </w:tc>
        <w:tc>
          <w:tcPr>
            <w:tcW w:w="3076" w:type="pct"/>
            <w:tcBorders>
              <w:top w:val="single" w:sz="4" w:space="0" w:color="auto"/>
              <w:left w:val="single" w:sz="4" w:space="0" w:color="auto"/>
              <w:bottom w:val="single" w:sz="4" w:space="0" w:color="auto"/>
              <w:right w:val="single" w:sz="4" w:space="0" w:color="auto"/>
            </w:tcBorders>
          </w:tcPr>
          <w:p w:rsidR="000C2A00" w:rsidRPr="000C2A00" w:rsidRDefault="000C2A00" w:rsidP="000C2A00">
            <w:pPr>
              <w:spacing w:after="0" w:line="260" w:lineRule="atLeast"/>
              <w:jc w:val="both"/>
              <w:rPr>
                <w:rFonts w:ascii="Arial" w:eastAsia="Times New Roman" w:hAnsi="Arial" w:cs="Arial"/>
                <w:snapToGrid w:val="0"/>
                <w:color w:val="000000"/>
                <w:sz w:val="20"/>
                <w:szCs w:val="20"/>
                <w:lang w:val="en-GB"/>
              </w:rPr>
            </w:pPr>
            <w:r w:rsidRPr="000C2A00">
              <w:rPr>
                <w:rFonts w:ascii="Arial" w:eastAsia="Times New Roman" w:hAnsi="Arial" w:cs="Arial"/>
                <w:snapToGrid w:val="0"/>
                <w:color w:val="000000"/>
                <w:sz w:val="20"/>
                <w:szCs w:val="20"/>
                <w:lang w:val="en-GB"/>
              </w:rPr>
              <w:t>20140507</w:t>
            </w:r>
          </w:p>
        </w:tc>
      </w:tr>
    </w:tbl>
    <w:p w:rsidR="00FB77B6" w:rsidRDefault="00FB77B6" w:rsidP="00CA037A">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
        <w:gridCol w:w="2069"/>
        <w:gridCol w:w="6651"/>
      </w:tblGrid>
      <w:tr w:rsidR="00FB77B6" w:rsidRPr="003363D7" w:rsidTr="00FB77B6">
        <w:tc>
          <w:tcPr>
            <w:tcW w:w="5000" w:type="pct"/>
            <w:gridSpan w:val="3"/>
          </w:tcPr>
          <w:p w:rsidR="00FB77B6" w:rsidRPr="00FB77B6" w:rsidRDefault="00FB77B6" w:rsidP="00FB77B6">
            <w:pPr>
              <w:spacing w:after="0" w:line="260" w:lineRule="atLeast"/>
              <w:rPr>
                <w:rFonts w:ascii="Arial" w:eastAsia="Calibri" w:hAnsi="Arial" w:cs="Arial"/>
                <w:b/>
                <w:snapToGrid w:val="0"/>
                <w:color w:val="000000"/>
                <w:sz w:val="36"/>
                <w:szCs w:val="36"/>
                <w:lang w:val="en-GB"/>
              </w:rPr>
            </w:pPr>
            <w:r w:rsidRPr="00FB77B6">
              <w:rPr>
                <w:rFonts w:ascii="Arial" w:eastAsia="Calibri" w:hAnsi="Arial" w:cs="Arial"/>
                <w:b/>
                <w:snapToGrid w:val="0"/>
                <w:color w:val="000000"/>
                <w:sz w:val="36"/>
                <w:szCs w:val="36"/>
                <w:lang w:val="en-GB"/>
              </w:rPr>
              <w:t>National File Information (Full Data Set)</w:t>
            </w:r>
          </w:p>
        </w:tc>
      </w:tr>
      <w:tr w:rsidR="00FB77B6" w:rsidRPr="00FB77B6" w:rsidTr="00FB77B6">
        <w:tc>
          <w:tcPr>
            <w:tcW w:w="267"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1</w:t>
            </w:r>
          </w:p>
        </w:tc>
        <w:tc>
          <w:tcPr>
            <w:tcW w:w="1123"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Country</w:t>
            </w:r>
          </w:p>
        </w:tc>
        <w:tc>
          <w:tcPr>
            <w:tcW w:w="3610" w:type="pct"/>
          </w:tcPr>
          <w:p w:rsidR="00FB77B6" w:rsidRPr="00FB77B6" w:rsidRDefault="00FB77B6" w:rsidP="00FB77B6">
            <w:pPr>
              <w:spacing w:after="0" w:line="260" w:lineRule="atLeast"/>
              <w:rPr>
                <w:rFonts w:ascii="Arial" w:eastAsia="Calibri" w:hAnsi="Arial" w:cs="Arial"/>
                <w:b/>
                <w:snapToGrid w:val="0"/>
                <w:color w:val="000000"/>
                <w:sz w:val="36"/>
                <w:szCs w:val="36"/>
                <w:lang w:val="en-GB"/>
              </w:rPr>
            </w:pPr>
            <w:r w:rsidRPr="00FB77B6">
              <w:rPr>
                <w:rFonts w:ascii="Arial" w:eastAsia="Calibri" w:hAnsi="Arial" w:cs="Arial"/>
                <w:b/>
                <w:snapToGrid w:val="0"/>
                <w:color w:val="000000"/>
                <w:sz w:val="36"/>
                <w:szCs w:val="36"/>
                <w:lang w:val="en-GB"/>
              </w:rPr>
              <w:t xml:space="preserve">Sweden </w:t>
            </w:r>
          </w:p>
        </w:tc>
      </w:tr>
      <w:tr w:rsidR="00FB77B6" w:rsidRPr="00FB77B6" w:rsidTr="00FB77B6">
        <w:tc>
          <w:tcPr>
            <w:tcW w:w="2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2</w:t>
            </w:r>
          </w:p>
        </w:tc>
        <w:tc>
          <w:tcPr>
            <w:tcW w:w="112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Year</w:t>
            </w:r>
          </w:p>
        </w:tc>
        <w:tc>
          <w:tcPr>
            <w:tcW w:w="3610" w:type="pct"/>
          </w:tcPr>
          <w:p w:rsidR="00FB77B6" w:rsidRPr="00FB77B6" w:rsidRDefault="00FB77B6" w:rsidP="00FB77B6">
            <w:pPr>
              <w:spacing w:after="0" w:line="260" w:lineRule="atLeast"/>
              <w:rPr>
                <w:rFonts w:ascii="Arial" w:eastAsia="Calibri" w:hAnsi="Arial" w:cs="Arial"/>
                <w:b/>
                <w:snapToGrid w:val="0"/>
                <w:color w:val="000000"/>
                <w:sz w:val="36"/>
                <w:szCs w:val="36"/>
                <w:lang w:val="en-GB"/>
              </w:rPr>
            </w:pPr>
            <w:r w:rsidRPr="00FB77B6">
              <w:rPr>
                <w:rFonts w:ascii="Arial" w:eastAsia="Calibri" w:hAnsi="Arial" w:cs="Arial"/>
                <w:b/>
                <w:snapToGrid w:val="0"/>
                <w:color w:val="000000"/>
                <w:sz w:val="36"/>
                <w:szCs w:val="36"/>
                <w:lang w:val="en-GB"/>
              </w:rPr>
              <w:t>2011</w:t>
            </w:r>
          </w:p>
        </w:tc>
      </w:tr>
      <w:tr w:rsidR="00FB77B6" w:rsidRPr="00FB77B6" w:rsidTr="00FB77B6">
        <w:tc>
          <w:tcPr>
            <w:tcW w:w="2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3</w:t>
            </w:r>
          </w:p>
        </w:tc>
        <w:tc>
          <w:tcPr>
            <w:tcW w:w="112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National Register Name  </w:t>
            </w:r>
          </w:p>
        </w:tc>
        <w:tc>
          <w:tcPr>
            <w:tcW w:w="3610"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IDB Sweden</w:t>
            </w:r>
          </w:p>
        </w:tc>
      </w:tr>
      <w:tr w:rsidR="00FB77B6" w:rsidRPr="003363D7" w:rsidTr="00FB77B6">
        <w:tc>
          <w:tcPr>
            <w:tcW w:w="2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4</w:t>
            </w:r>
          </w:p>
        </w:tc>
        <w:tc>
          <w:tcPr>
            <w:tcW w:w="1123"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en-GB"/>
              </w:rPr>
              <w:t>Purpose of the reg</w:t>
            </w:r>
            <w:r w:rsidRPr="00FB77B6">
              <w:rPr>
                <w:rFonts w:ascii="Arial" w:eastAsia="Calibri" w:hAnsi="Arial" w:cs="Arial"/>
                <w:snapToGrid w:val="0"/>
                <w:color w:val="000000"/>
                <w:sz w:val="18"/>
                <w:szCs w:val="18"/>
                <w:lang w:val="de-DE"/>
              </w:rPr>
              <w:t xml:space="preserve">ister  </w:t>
            </w:r>
          </w:p>
        </w:tc>
        <w:tc>
          <w:tcPr>
            <w:tcW w:w="3610" w:type="pct"/>
          </w:tcPr>
          <w:p w:rsidR="00FB77B6" w:rsidRPr="00FB77B6" w:rsidRDefault="00FB77B6" w:rsidP="00FB77B6">
            <w:pPr>
              <w:spacing w:after="0"/>
              <w:rPr>
                <w:rFonts w:ascii="Arial" w:eastAsia="Calibri" w:hAnsi="Arial" w:cs="Arial"/>
                <w:sz w:val="18"/>
                <w:szCs w:val="18"/>
                <w:lang w:val="en-US"/>
              </w:rPr>
            </w:pPr>
            <w:r w:rsidRPr="00FB77B6">
              <w:rPr>
                <w:rFonts w:ascii="Arial" w:eastAsia="Calibri" w:hAnsi="Arial" w:cs="Arial"/>
                <w:sz w:val="18"/>
                <w:szCs w:val="18"/>
                <w:lang w:val="en-GB"/>
              </w:rPr>
              <w:t>The main reason why collecting detailed data (IDB) on injury events is to supply statistics to anyone who deals with injury prevention, but also to supply statistical information to authorities which have a special responsibility on safety.</w:t>
            </w:r>
          </w:p>
          <w:p w:rsidR="00FB77B6" w:rsidRPr="00FB77B6" w:rsidRDefault="00FB77B6" w:rsidP="00FB77B6">
            <w:pPr>
              <w:spacing w:after="0" w:line="260" w:lineRule="atLeast"/>
              <w:rPr>
                <w:rFonts w:ascii="Arial" w:eastAsia="Calibri" w:hAnsi="Arial" w:cs="Arial"/>
                <w:snapToGrid w:val="0"/>
                <w:color w:val="000000"/>
                <w:sz w:val="18"/>
                <w:szCs w:val="18"/>
                <w:lang w:val="en-US"/>
              </w:rPr>
            </w:pPr>
          </w:p>
        </w:tc>
      </w:tr>
      <w:tr w:rsidR="00FB77B6" w:rsidRPr="00FB77B6" w:rsidTr="00FB77B6">
        <w:tc>
          <w:tcPr>
            <w:tcW w:w="2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5</w:t>
            </w:r>
          </w:p>
        </w:tc>
        <w:tc>
          <w:tcPr>
            <w:tcW w:w="1123"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Scope of the register</w:t>
            </w:r>
          </w:p>
        </w:tc>
        <w:tc>
          <w:tcPr>
            <w:tcW w:w="3610"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One of the reporting regions has done some reorganization and therefore the reported accidents from that region have decreased in the past years. The catchment population hasn’t been changed. </w:t>
            </w:r>
          </w:p>
        </w:tc>
      </w:tr>
      <w:tr w:rsidR="00FB77B6" w:rsidRPr="00FB77B6" w:rsidTr="00FB77B6">
        <w:tc>
          <w:tcPr>
            <w:tcW w:w="2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6</w:t>
            </w:r>
          </w:p>
        </w:tc>
        <w:tc>
          <w:tcPr>
            <w:tcW w:w="112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Data file name (FDS)</w:t>
            </w:r>
          </w:p>
        </w:tc>
        <w:tc>
          <w:tcPr>
            <w:tcW w:w="3610"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IDB_Sweden_2011</w:t>
            </w:r>
          </w:p>
        </w:tc>
      </w:tr>
      <w:tr w:rsidR="00FB77B6" w:rsidRPr="00FB77B6" w:rsidTr="00FB77B6">
        <w:tc>
          <w:tcPr>
            <w:tcW w:w="2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7</w:t>
            </w:r>
          </w:p>
        </w:tc>
        <w:tc>
          <w:tcPr>
            <w:tcW w:w="112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Date of creation of FDS file</w:t>
            </w:r>
          </w:p>
        </w:tc>
        <w:tc>
          <w:tcPr>
            <w:tcW w:w="3610"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2013-05-17</w:t>
            </w:r>
          </w:p>
        </w:tc>
      </w:tr>
      <w:tr w:rsidR="00FB77B6" w:rsidRPr="00FB77B6" w:rsidTr="00FB77B6">
        <w:tc>
          <w:tcPr>
            <w:tcW w:w="267"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8</w:t>
            </w:r>
          </w:p>
        </w:tc>
        <w:tc>
          <w:tcPr>
            <w:tcW w:w="112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Range of data of attendance</w:t>
            </w:r>
          </w:p>
        </w:tc>
        <w:tc>
          <w:tcPr>
            <w:tcW w:w="3610"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20110101 – 20111231</w:t>
            </w:r>
          </w:p>
        </w:tc>
      </w:tr>
      <w:tr w:rsidR="00FB77B6" w:rsidRPr="00FB77B6" w:rsidTr="00FB77B6">
        <w:tc>
          <w:tcPr>
            <w:tcW w:w="2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9</w:t>
            </w:r>
          </w:p>
        </w:tc>
        <w:tc>
          <w:tcPr>
            <w:tcW w:w="112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Original coding dictionary  </w:t>
            </w:r>
          </w:p>
        </w:tc>
        <w:tc>
          <w:tcPr>
            <w:tcW w:w="3610"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NCECI 3</w:t>
            </w:r>
          </w:p>
        </w:tc>
      </w:tr>
      <w:tr w:rsidR="00FB77B6" w:rsidRPr="00FB77B6" w:rsidTr="00FB77B6">
        <w:tc>
          <w:tcPr>
            <w:tcW w:w="2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10</w:t>
            </w:r>
          </w:p>
        </w:tc>
        <w:tc>
          <w:tcPr>
            <w:tcW w:w="1123" w:type="pct"/>
          </w:tcPr>
          <w:p w:rsidR="00FB77B6" w:rsidRPr="00FB77B6" w:rsidRDefault="00FB77B6" w:rsidP="00FB77B6">
            <w:pPr>
              <w:spacing w:after="0" w:line="260" w:lineRule="atLeast"/>
              <w:rPr>
                <w:rFonts w:ascii="Arial" w:eastAsia="Calibri" w:hAnsi="Arial" w:cs="Arial"/>
                <w:sz w:val="18"/>
                <w:szCs w:val="18"/>
                <w:lang w:val="en-GB"/>
              </w:rPr>
            </w:pPr>
            <w:r w:rsidRPr="00FB77B6">
              <w:rPr>
                <w:rFonts w:ascii="Arial" w:eastAsia="Calibri" w:hAnsi="Arial" w:cs="Arial"/>
                <w:sz w:val="18"/>
                <w:szCs w:val="18"/>
                <w:lang w:val="en-GB"/>
              </w:rPr>
              <w:t>Dictionary modifications</w:t>
            </w:r>
          </w:p>
        </w:tc>
        <w:tc>
          <w:tcPr>
            <w:tcW w:w="3610"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z w:val="18"/>
                <w:szCs w:val="18"/>
                <w:lang w:val="en-GB"/>
              </w:rPr>
              <w:t>The Swedish IDB data for 2010 is primary coded according to the NOMESCO classification on external causes if injuries. Thereafter translation to the AI IDB has been done.</w:t>
            </w:r>
          </w:p>
        </w:tc>
      </w:tr>
      <w:tr w:rsidR="00FB77B6" w:rsidRPr="00FB77B6" w:rsidTr="00FB77B6">
        <w:tc>
          <w:tcPr>
            <w:tcW w:w="267"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11</w:t>
            </w:r>
          </w:p>
        </w:tc>
        <w:tc>
          <w:tcPr>
            <w:tcW w:w="1123"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z w:val="18"/>
                <w:szCs w:val="18"/>
                <w:lang w:val="en-GB"/>
              </w:rPr>
            </w:pPr>
            <w:r w:rsidRPr="00FB77B6">
              <w:rPr>
                <w:rFonts w:ascii="Arial" w:eastAsia="Calibri" w:hAnsi="Arial" w:cs="Arial"/>
                <w:sz w:val="18"/>
                <w:szCs w:val="18"/>
                <w:lang w:val="en-GB"/>
              </w:rPr>
              <w:t>(Eventual) Bridge coding applied</w:t>
            </w:r>
          </w:p>
        </w:tc>
        <w:tc>
          <w:tcPr>
            <w:tcW w:w="3610"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xxx</w:t>
            </w:r>
          </w:p>
        </w:tc>
      </w:tr>
      <w:tr w:rsidR="00FB77B6" w:rsidRPr="00FB77B6" w:rsidTr="00FB77B6">
        <w:tc>
          <w:tcPr>
            <w:tcW w:w="267"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12</w:t>
            </w:r>
          </w:p>
        </w:tc>
        <w:tc>
          <w:tcPr>
            <w:tcW w:w="1123"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No. of records in the data file</w:t>
            </w:r>
          </w:p>
        </w:tc>
        <w:tc>
          <w:tcPr>
            <w:tcW w:w="3610"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42394</w:t>
            </w:r>
          </w:p>
        </w:tc>
      </w:tr>
      <w:tr w:rsidR="00FB77B6" w:rsidRPr="00FB77B6" w:rsidTr="00FB77B6">
        <w:tc>
          <w:tcPr>
            <w:tcW w:w="2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13</w:t>
            </w:r>
          </w:p>
        </w:tc>
        <w:tc>
          <w:tcPr>
            <w:tcW w:w="112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No. of FDS reference hospitals </w:t>
            </w:r>
          </w:p>
        </w:tc>
        <w:tc>
          <w:tcPr>
            <w:tcW w:w="3610"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6</w:t>
            </w:r>
          </w:p>
        </w:tc>
      </w:tr>
      <w:tr w:rsidR="00FB77B6" w:rsidRPr="00FB77B6" w:rsidTr="00FB77B6">
        <w:tc>
          <w:tcPr>
            <w:tcW w:w="2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14</w:t>
            </w:r>
          </w:p>
        </w:tc>
        <w:tc>
          <w:tcPr>
            <w:tcW w:w="112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Geographic scope</w:t>
            </w:r>
          </w:p>
        </w:tc>
        <w:tc>
          <w:tcPr>
            <w:tcW w:w="3610"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Entire country</w:t>
            </w:r>
          </w:p>
        </w:tc>
      </w:tr>
      <w:tr w:rsidR="00FB77B6" w:rsidRPr="003363D7" w:rsidTr="00FB77B6">
        <w:tc>
          <w:tcPr>
            <w:tcW w:w="2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15</w:t>
            </w:r>
          </w:p>
        </w:tc>
        <w:tc>
          <w:tcPr>
            <w:tcW w:w="112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Sampling of hospitals</w:t>
            </w:r>
          </w:p>
        </w:tc>
        <w:tc>
          <w:tcPr>
            <w:tcW w:w="3610"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z w:val="18"/>
                <w:szCs w:val="18"/>
                <w:lang w:val="en-GB"/>
              </w:rPr>
              <w:t>The hospital sample is not a statistical sample, but more like a “convenience” sample. The hospitals have been chosen because of their own interest in collecting injury data mainly for use in local or regional injury prevention activities.</w:t>
            </w:r>
          </w:p>
        </w:tc>
      </w:tr>
      <w:tr w:rsidR="00FB77B6" w:rsidRPr="003363D7" w:rsidTr="00FB77B6">
        <w:tc>
          <w:tcPr>
            <w:tcW w:w="2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16</w:t>
            </w:r>
          </w:p>
        </w:tc>
        <w:tc>
          <w:tcPr>
            <w:tcW w:w="112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Sampling of cases within hospitals </w:t>
            </w:r>
          </w:p>
        </w:tc>
        <w:tc>
          <w:tcPr>
            <w:tcW w:w="3610"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z w:val="18"/>
                <w:szCs w:val="18"/>
                <w:lang w:val="en-GB"/>
              </w:rPr>
              <w:t>All injuries treated at the ED’s of the participating hospitals are included in the IDB Sweden.</w:t>
            </w:r>
          </w:p>
        </w:tc>
      </w:tr>
      <w:tr w:rsidR="00FB77B6" w:rsidRPr="003363D7" w:rsidTr="00FB77B6">
        <w:tc>
          <w:tcPr>
            <w:tcW w:w="2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17</w:t>
            </w:r>
          </w:p>
        </w:tc>
        <w:tc>
          <w:tcPr>
            <w:tcW w:w="112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Data entry method </w:t>
            </w:r>
          </w:p>
        </w:tc>
        <w:tc>
          <w:tcPr>
            <w:tcW w:w="3610" w:type="pct"/>
          </w:tcPr>
          <w:p w:rsidR="00FB77B6" w:rsidRPr="00FB77B6" w:rsidRDefault="00FB77B6" w:rsidP="00FB77B6">
            <w:pPr>
              <w:spacing w:after="0"/>
              <w:rPr>
                <w:rFonts w:ascii="Arial" w:eastAsia="Calibri" w:hAnsi="Arial" w:cs="Arial"/>
                <w:sz w:val="18"/>
                <w:szCs w:val="18"/>
                <w:lang w:val="en-GB"/>
              </w:rPr>
            </w:pPr>
            <w:r w:rsidRPr="00FB77B6">
              <w:rPr>
                <w:rFonts w:ascii="Arial" w:eastAsia="Calibri" w:hAnsi="Arial" w:cs="Arial"/>
                <w:sz w:val="18"/>
                <w:szCs w:val="18"/>
                <w:lang w:val="en-GB"/>
              </w:rPr>
              <w:t>Patient Questionnaire: Paper/pencil</w:t>
            </w:r>
          </w:p>
          <w:p w:rsidR="00FB77B6" w:rsidRPr="00FB77B6" w:rsidRDefault="00FB77B6" w:rsidP="00FB77B6">
            <w:pPr>
              <w:spacing w:after="0"/>
              <w:rPr>
                <w:rFonts w:ascii="Arial" w:eastAsia="Calibri" w:hAnsi="Arial" w:cs="Arial"/>
                <w:sz w:val="18"/>
                <w:szCs w:val="18"/>
                <w:lang w:val="en-GB"/>
              </w:rPr>
            </w:pPr>
          </w:p>
          <w:p w:rsidR="00FB77B6" w:rsidRPr="00FB77B6" w:rsidRDefault="00FB77B6" w:rsidP="00FB77B6">
            <w:pPr>
              <w:spacing w:after="0"/>
              <w:rPr>
                <w:rFonts w:ascii="Arial" w:eastAsia="Calibri" w:hAnsi="Arial" w:cs="Arial"/>
                <w:sz w:val="18"/>
                <w:szCs w:val="18"/>
                <w:lang w:val="en-GB"/>
              </w:rPr>
            </w:pPr>
            <w:r w:rsidRPr="00FB77B6">
              <w:rPr>
                <w:rFonts w:ascii="Arial" w:eastAsia="Calibri" w:hAnsi="Arial" w:cs="Arial"/>
                <w:sz w:val="18"/>
                <w:szCs w:val="18"/>
                <w:lang w:val="en-GB"/>
              </w:rPr>
              <w:t>Medical information: Computerized hospital System</w:t>
            </w:r>
          </w:p>
          <w:p w:rsidR="00FB77B6" w:rsidRPr="00FB77B6" w:rsidRDefault="00FB77B6" w:rsidP="00FB77B6">
            <w:pPr>
              <w:spacing w:after="0"/>
              <w:rPr>
                <w:rFonts w:ascii="Arial" w:eastAsia="Calibri" w:hAnsi="Arial" w:cs="Arial"/>
                <w:sz w:val="18"/>
                <w:szCs w:val="18"/>
                <w:lang w:val="en-GB"/>
              </w:rPr>
            </w:pPr>
          </w:p>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z w:val="18"/>
                <w:szCs w:val="18"/>
                <w:lang w:val="en-GB"/>
              </w:rPr>
              <w:t>IDB data entry: Special developed data entry software.</w:t>
            </w:r>
          </w:p>
        </w:tc>
      </w:tr>
      <w:tr w:rsidR="00FB77B6" w:rsidRPr="00FB77B6" w:rsidTr="00FB77B6">
        <w:tc>
          <w:tcPr>
            <w:tcW w:w="2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18</w:t>
            </w:r>
          </w:p>
        </w:tc>
        <w:tc>
          <w:tcPr>
            <w:tcW w:w="112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Percentage of  admissions in data file</w:t>
            </w:r>
          </w:p>
        </w:tc>
        <w:tc>
          <w:tcPr>
            <w:tcW w:w="3610"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16.8%</w:t>
            </w:r>
          </w:p>
        </w:tc>
      </w:tr>
      <w:tr w:rsidR="00FB77B6" w:rsidRPr="00FB77B6" w:rsidTr="00FB77B6">
        <w:tc>
          <w:tcPr>
            <w:tcW w:w="267"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19</w:t>
            </w:r>
          </w:p>
        </w:tc>
        <w:tc>
          <w:tcPr>
            <w:tcW w:w="1123"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Minimum Quality Control Checks </w:t>
            </w:r>
          </w:p>
        </w:tc>
        <w:tc>
          <w:tcPr>
            <w:tcW w:w="3610"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y</w:t>
            </w:r>
          </w:p>
        </w:tc>
      </w:tr>
      <w:tr w:rsidR="00FB77B6" w:rsidRPr="003363D7" w:rsidTr="00FB77B6">
        <w:tc>
          <w:tcPr>
            <w:tcW w:w="2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20</w:t>
            </w:r>
          </w:p>
        </w:tc>
        <w:tc>
          <w:tcPr>
            <w:tcW w:w="1123" w:type="pct"/>
          </w:tcPr>
          <w:p w:rsidR="00FB77B6" w:rsidRPr="00FB77B6" w:rsidRDefault="00FB77B6" w:rsidP="00FB77B6">
            <w:pPr>
              <w:spacing w:after="0" w:line="260" w:lineRule="atLeast"/>
              <w:rPr>
                <w:rFonts w:ascii="Arial" w:eastAsia="Calibri" w:hAnsi="Arial" w:cs="Arial"/>
                <w:sz w:val="18"/>
                <w:szCs w:val="18"/>
                <w:lang w:val="en-GB"/>
              </w:rPr>
            </w:pPr>
            <w:r w:rsidRPr="00FB77B6">
              <w:rPr>
                <w:rFonts w:ascii="Arial" w:eastAsia="Calibri" w:hAnsi="Arial" w:cs="Arial"/>
                <w:sz w:val="18"/>
                <w:szCs w:val="18"/>
                <w:lang w:val="en-GB"/>
              </w:rPr>
              <w:t xml:space="preserve">Average percentage of “unknown” </w:t>
            </w:r>
          </w:p>
        </w:tc>
        <w:tc>
          <w:tcPr>
            <w:tcW w:w="3610"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4.6%</w:t>
            </w:r>
          </w:p>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17 data elements in Table 8.3D (Type of injury 2, Part of body injured 2 and narrative. </w:t>
            </w:r>
          </w:p>
        </w:tc>
      </w:tr>
      <w:tr w:rsidR="00FB77B6" w:rsidRPr="003363D7" w:rsidTr="00FB77B6">
        <w:tc>
          <w:tcPr>
            <w:tcW w:w="2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lastRenderedPageBreak/>
              <w:t>21</w:t>
            </w:r>
          </w:p>
        </w:tc>
        <w:tc>
          <w:tcPr>
            <w:tcW w:w="1123" w:type="pct"/>
          </w:tcPr>
          <w:p w:rsidR="00FB77B6" w:rsidRPr="00FB77B6" w:rsidRDefault="00FB77B6" w:rsidP="00FB77B6">
            <w:pPr>
              <w:spacing w:after="0" w:line="260" w:lineRule="atLeast"/>
              <w:rPr>
                <w:rFonts w:ascii="Arial" w:eastAsia="Calibri" w:hAnsi="Arial" w:cs="Arial"/>
                <w:sz w:val="18"/>
                <w:szCs w:val="18"/>
                <w:lang w:val="en-GB"/>
              </w:rPr>
            </w:pPr>
            <w:r w:rsidRPr="00FB77B6">
              <w:rPr>
                <w:rFonts w:ascii="Arial" w:eastAsia="Calibri" w:hAnsi="Arial" w:cs="Arial"/>
                <w:sz w:val="18"/>
                <w:szCs w:val="18"/>
                <w:lang w:val="en-GB"/>
              </w:rPr>
              <w:t>(Eventual) additional comments (for the user):</w:t>
            </w:r>
          </w:p>
        </w:tc>
        <w:tc>
          <w:tcPr>
            <w:tcW w:w="3610"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Due to big regional differences some accidents are under/overestimated</w:t>
            </w:r>
          </w:p>
        </w:tc>
      </w:tr>
      <w:tr w:rsidR="00FB77B6" w:rsidRPr="003363D7" w:rsidTr="00FB77B6">
        <w:tc>
          <w:tcPr>
            <w:tcW w:w="2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22</w:t>
            </w:r>
          </w:p>
        </w:tc>
        <w:tc>
          <w:tcPr>
            <w:tcW w:w="1123" w:type="pct"/>
          </w:tcPr>
          <w:p w:rsidR="00FB77B6" w:rsidRPr="00FB77B6" w:rsidRDefault="00FB77B6" w:rsidP="00FB77B6">
            <w:pPr>
              <w:spacing w:after="0" w:line="260" w:lineRule="atLeast"/>
              <w:rPr>
                <w:rFonts w:ascii="Arial" w:eastAsia="Calibri" w:hAnsi="Arial" w:cs="Arial"/>
                <w:sz w:val="18"/>
                <w:szCs w:val="18"/>
                <w:lang w:val="en-GB"/>
              </w:rPr>
            </w:pPr>
            <w:r w:rsidRPr="00FB77B6">
              <w:rPr>
                <w:rFonts w:ascii="Arial" w:eastAsia="Calibri" w:hAnsi="Arial" w:cs="Arial"/>
                <w:snapToGrid w:val="0"/>
                <w:color w:val="000000"/>
                <w:sz w:val="18"/>
                <w:szCs w:val="18"/>
                <w:lang w:val="en-GB"/>
              </w:rPr>
              <w:t>Responsible data administrator (organization)</w:t>
            </w:r>
          </w:p>
        </w:tc>
        <w:tc>
          <w:tcPr>
            <w:tcW w:w="3610" w:type="pct"/>
          </w:tcPr>
          <w:p w:rsidR="00FB77B6" w:rsidRPr="00FB77B6" w:rsidRDefault="00FB77B6" w:rsidP="00FB77B6">
            <w:pPr>
              <w:spacing w:after="0"/>
              <w:rPr>
                <w:rFonts w:ascii="Arial" w:eastAsia="Calibri" w:hAnsi="Arial" w:cs="Arial"/>
                <w:sz w:val="18"/>
                <w:szCs w:val="18"/>
                <w:lang w:val="en-GB"/>
              </w:rPr>
            </w:pPr>
            <w:r w:rsidRPr="00FB77B6">
              <w:rPr>
                <w:rFonts w:ascii="Arial" w:eastAsia="Calibri" w:hAnsi="Arial" w:cs="Arial"/>
                <w:snapToGrid w:val="0"/>
                <w:color w:val="000000"/>
                <w:sz w:val="18"/>
                <w:szCs w:val="18"/>
                <w:lang w:val="en-GB"/>
              </w:rPr>
              <w:t xml:space="preserve">Socialstyrelsen, </w:t>
            </w:r>
            <w:r w:rsidRPr="00FB77B6">
              <w:rPr>
                <w:rFonts w:ascii="Arial" w:eastAsia="Calibri" w:hAnsi="Arial" w:cs="Arial"/>
                <w:sz w:val="18"/>
                <w:szCs w:val="18"/>
                <w:lang w:val="en-GB"/>
              </w:rPr>
              <w:t>National Board of Health and Welfare</w:t>
            </w:r>
          </w:p>
          <w:p w:rsidR="00FB77B6" w:rsidRPr="00FB77B6" w:rsidRDefault="00FB77B6" w:rsidP="00FB77B6">
            <w:pPr>
              <w:spacing w:after="0" w:line="260" w:lineRule="atLeast"/>
              <w:rPr>
                <w:rFonts w:ascii="Arial" w:eastAsia="Calibri" w:hAnsi="Arial" w:cs="Arial"/>
                <w:snapToGrid w:val="0"/>
                <w:color w:val="000000"/>
                <w:sz w:val="18"/>
                <w:szCs w:val="18"/>
                <w:lang w:val="en-GB"/>
              </w:rPr>
            </w:pPr>
          </w:p>
        </w:tc>
      </w:tr>
      <w:tr w:rsidR="00FB77B6" w:rsidRPr="00FB77B6" w:rsidTr="00FB77B6">
        <w:tc>
          <w:tcPr>
            <w:tcW w:w="2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23</w:t>
            </w:r>
          </w:p>
        </w:tc>
        <w:tc>
          <w:tcPr>
            <w:tcW w:w="112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Contact: Responsible person</w:t>
            </w:r>
          </w:p>
        </w:tc>
        <w:tc>
          <w:tcPr>
            <w:tcW w:w="3610" w:type="pct"/>
          </w:tcPr>
          <w:p w:rsidR="00FB77B6" w:rsidRPr="00FB77B6" w:rsidRDefault="00FB77B6" w:rsidP="00FB77B6">
            <w:pPr>
              <w:spacing w:after="0"/>
              <w:rPr>
                <w:rFonts w:ascii="Arial" w:eastAsia="Calibri" w:hAnsi="Arial" w:cs="Arial"/>
                <w:snapToGrid w:val="0"/>
                <w:color w:val="000000"/>
                <w:sz w:val="18"/>
                <w:szCs w:val="18"/>
                <w:lang w:val="sv-SE"/>
              </w:rPr>
            </w:pPr>
            <w:r w:rsidRPr="00FB77B6">
              <w:rPr>
                <w:rFonts w:ascii="Arial" w:eastAsia="Calibri" w:hAnsi="Arial" w:cs="Arial"/>
                <w:snapToGrid w:val="0"/>
                <w:color w:val="000000"/>
                <w:sz w:val="18"/>
                <w:szCs w:val="18"/>
                <w:lang w:val="sv-SE"/>
              </w:rPr>
              <w:t>Caisa Anufrijeff Röhr</w:t>
            </w:r>
          </w:p>
          <w:p w:rsidR="00FB77B6" w:rsidRPr="00FB77B6" w:rsidRDefault="000C4A50" w:rsidP="00FB77B6">
            <w:pPr>
              <w:spacing w:after="0" w:line="260" w:lineRule="atLeast"/>
              <w:rPr>
                <w:rFonts w:ascii="Arial" w:eastAsia="Calibri" w:hAnsi="Arial" w:cs="Arial"/>
                <w:snapToGrid w:val="0"/>
                <w:color w:val="0000FF"/>
                <w:sz w:val="18"/>
                <w:szCs w:val="18"/>
                <w:u w:val="single"/>
                <w:lang w:val="sv-SE"/>
              </w:rPr>
            </w:pPr>
            <w:hyperlink r:id="rId116" w:history="1">
              <w:r w:rsidR="00FB77B6" w:rsidRPr="00FB77B6">
                <w:rPr>
                  <w:rFonts w:ascii="Arial" w:eastAsia="Calibri" w:hAnsi="Arial" w:cs="Arial"/>
                  <w:snapToGrid w:val="0"/>
                  <w:color w:val="0000FF"/>
                  <w:sz w:val="18"/>
                  <w:szCs w:val="18"/>
                  <w:u w:val="single"/>
                  <w:lang w:val="sv-SE"/>
                </w:rPr>
                <w:t>Cajsa.rohr@socialstyrelsen.se</w:t>
              </w:r>
            </w:hyperlink>
          </w:p>
          <w:p w:rsidR="00FB77B6" w:rsidRPr="00FB77B6" w:rsidRDefault="00FB77B6" w:rsidP="00FB77B6">
            <w:pPr>
              <w:spacing w:after="0" w:line="260" w:lineRule="atLeast"/>
              <w:rPr>
                <w:rFonts w:ascii="Arial" w:eastAsia="Calibri" w:hAnsi="Arial" w:cs="Arial"/>
                <w:snapToGrid w:val="0"/>
                <w:sz w:val="18"/>
                <w:szCs w:val="18"/>
                <w:lang w:val="sv-SE"/>
              </w:rPr>
            </w:pPr>
            <w:r w:rsidRPr="00FB77B6">
              <w:rPr>
                <w:rFonts w:ascii="Arial" w:eastAsia="Calibri" w:hAnsi="Arial" w:cs="Arial"/>
                <w:snapToGrid w:val="0"/>
                <w:sz w:val="18"/>
                <w:szCs w:val="18"/>
                <w:lang w:val="sv-SE"/>
              </w:rPr>
              <w:t>Tomas Wänskä</w:t>
            </w:r>
          </w:p>
          <w:p w:rsidR="00FB77B6" w:rsidRPr="00FB77B6" w:rsidRDefault="000C4A50" w:rsidP="00FB77B6">
            <w:pPr>
              <w:spacing w:after="0" w:line="260" w:lineRule="atLeast"/>
              <w:rPr>
                <w:rFonts w:ascii="Arial" w:eastAsia="Calibri" w:hAnsi="Arial" w:cs="Arial"/>
                <w:snapToGrid w:val="0"/>
                <w:sz w:val="18"/>
                <w:szCs w:val="18"/>
                <w:lang w:val="sv-SE"/>
              </w:rPr>
            </w:pPr>
            <w:hyperlink r:id="rId117" w:history="1">
              <w:r w:rsidR="00FB77B6" w:rsidRPr="00FB77B6">
                <w:rPr>
                  <w:rFonts w:ascii="Arial" w:eastAsia="Calibri" w:hAnsi="Arial" w:cs="Arial"/>
                  <w:snapToGrid w:val="0"/>
                  <w:color w:val="0000FF"/>
                  <w:sz w:val="18"/>
                  <w:szCs w:val="18"/>
                  <w:u w:val="single"/>
                  <w:lang w:val="sv-SE"/>
                </w:rPr>
                <w:t>Tomas.wanska@socialstyrelsen.se</w:t>
              </w:r>
            </w:hyperlink>
          </w:p>
          <w:p w:rsidR="00FB77B6" w:rsidRPr="00FB77B6" w:rsidRDefault="00FB77B6" w:rsidP="00FB77B6">
            <w:pPr>
              <w:spacing w:after="0" w:line="260" w:lineRule="atLeast"/>
              <w:rPr>
                <w:rFonts w:ascii="Arial" w:eastAsia="Calibri" w:hAnsi="Arial" w:cs="Arial"/>
                <w:snapToGrid w:val="0"/>
                <w:color w:val="000000"/>
                <w:sz w:val="18"/>
                <w:szCs w:val="18"/>
                <w:lang w:val="en-GB"/>
              </w:rPr>
            </w:pPr>
          </w:p>
          <w:p w:rsidR="00FB77B6" w:rsidRPr="00FB77B6" w:rsidRDefault="00FB77B6" w:rsidP="00FB77B6">
            <w:pPr>
              <w:spacing w:after="0"/>
              <w:rPr>
                <w:rFonts w:ascii="Arial" w:eastAsia="Calibri" w:hAnsi="Arial" w:cs="Arial"/>
                <w:sz w:val="18"/>
                <w:szCs w:val="18"/>
                <w:lang w:val="en-GB"/>
              </w:rPr>
            </w:pPr>
            <w:r w:rsidRPr="00FB77B6">
              <w:rPr>
                <w:rFonts w:ascii="Arial" w:eastAsia="Calibri" w:hAnsi="Arial" w:cs="Arial"/>
                <w:sz w:val="18"/>
                <w:szCs w:val="18"/>
                <w:lang w:val="en-GB"/>
              </w:rPr>
              <w:t>National Board of Health and Welfare</w:t>
            </w:r>
          </w:p>
          <w:p w:rsidR="00FB77B6" w:rsidRPr="00FB77B6" w:rsidRDefault="00FB77B6" w:rsidP="00FB77B6">
            <w:pPr>
              <w:spacing w:after="0"/>
              <w:rPr>
                <w:rFonts w:ascii="Arial" w:eastAsia="Calibri" w:hAnsi="Arial" w:cs="Arial"/>
                <w:sz w:val="18"/>
                <w:szCs w:val="18"/>
                <w:lang w:val="en-GB"/>
              </w:rPr>
            </w:pPr>
            <w:r w:rsidRPr="00FB77B6">
              <w:rPr>
                <w:rFonts w:ascii="Arial" w:eastAsia="Calibri" w:hAnsi="Arial" w:cs="Arial"/>
                <w:sz w:val="18"/>
                <w:szCs w:val="18"/>
                <w:lang w:val="en-GB"/>
              </w:rPr>
              <w:t>Department of Statistics, Monitoring and Evaluation</w:t>
            </w:r>
          </w:p>
          <w:p w:rsidR="00FB77B6" w:rsidRPr="00FB77B6" w:rsidRDefault="00FB77B6" w:rsidP="00FB77B6">
            <w:pPr>
              <w:spacing w:after="0"/>
              <w:rPr>
                <w:rFonts w:ascii="Arial" w:eastAsia="Calibri" w:hAnsi="Arial" w:cs="Arial"/>
                <w:snapToGrid w:val="0"/>
                <w:color w:val="000000"/>
                <w:sz w:val="18"/>
                <w:szCs w:val="18"/>
                <w:lang w:val="sv-SE"/>
              </w:rPr>
            </w:pPr>
            <w:r w:rsidRPr="00FB77B6">
              <w:rPr>
                <w:rFonts w:ascii="Arial" w:eastAsia="Calibri" w:hAnsi="Arial" w:cs="Arial"/>
                <w:sz w:val="18"/>
                <w:szCs w:val="18"/>
                <w:lang w:val="sv-SE"/>
              </w:rPr>
              <w:t>S-106 30 Stockholm, Sweden</w:t>
            </w:r>
            <w:r w:rsidRPr="00FB77B6">
              <w:rPr>
                <w:rFonts w:ascii="Arial" w:eastAsia="Calibri" w:hAnsi="Arial" w:cs="Arial"/>
                <w:snapToGrid w:val="0"/>
                <w:color w:val="000000"/>
                <w:sz w:val="18"/>
                <w:szCs w:val="18"/>
                <w:lang w:val="sv-SE"/>
              </w:rPr>
              <w:t xml:space="preserve"> </w:t>
            </w:r>
          </w:p>
          <w:p w:rsidR="00FB77B6" w:rsidRPr="00FB77B6" w:rsidRDefault="00FB77B6" w:rsidP="00FB77B6">
            <w:pPr>
              <w:spacing w:after="0" w:line="260" w:lineRule="atLeast"/>
              <w:rPr>
                <w:rFonts w:ascii="Arial" w:eastAsia="Calibri" w:hAnsi="Arial" w:cs="Arial"/>
                <w:snapToGrid w:val="0"/>
                <w:color w:val="000000"/>
                <w:sz w:val="18"/>
                <w:szCs w:val="18"/>
                <w:lang w:val="en-GB"/>
              </w:rPr>
            </w:pPr>
          </w:p>
        </w:tc>
      </w:tr>
      <w:tr w:rsidR="00FB77B6" w:rsidRPr="00FB77B6" w:rsidTr="00FB77B6">
        <w:tc>
          <w:tcPr>
            <w:tcW w:w="267"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24</w:t>
            </w:r>
          </w:p>
        </w:tc>
        <w:tc>
          <w:tcPr>
            <w:tcW w:w="112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Signature</w:t>
            </w:r>
          </w:p>
        </w:tc>
        <w:tc>
          <w:tcPr>
            <w:tcW w:w="3610"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xxx</w:t>
            </w:r>
          </w:p>
        </w:tc>
      </w:tr>
      <w:tr w:rsidR="00FB77B6" w:rsidRPr="00FB77B6" w:rsidTr="00FB77B6">
        <w:tc>
          <w:tcPr>
            <w:tcW w:w="267"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25</w:t>
            </w:r>
          </w:p>
        </w:tc>
        <w:tc>
          <w:tcPr>
            <w:tcW w:w="112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Date of completion of this file</w:t>
            </w:r>
          </w:p>
        </w:tc>
        <w:tc>
          <w:tcPr>
            <w:tcW w:w="3610"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2013-05-20</w:t>
            </w:r>
          </w:p>
        </w:tc>
      </w:tr>
    </w:tbl>
    <w:p w:rsidR="00FB77B6" w:rsidRDefault="00FB77B6" w:rsidP="00CA037A">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
        <w:gridCol w:w="1977"/>
        <w:gridCol w:w="6758"/>
      </w:tblGrid>
      <w:tr w:rsidR="00FB77B6" w:rsidRPr="003363D7" w:rsidTr="00FB77B6">
        <w:tc>
          <w:tcPr>
            <w:tcW w:w="5000" w:type="pct"/>
            <w:gridSpan w:val="3"/>
          </w:tcPr>
          <w:p w:rsidR="00FB77B6" w:rsidRPr="00FB77B6" w:rsidRDefault="00FB77B6" w:rsidP="00FB77B6">
            <w:pPr>
              <w:spacing w:after="0" w:line="260" w:lineRule="atLeast"/>
              <w:rPr>
                <w:rFonts w:ascii="Arial" w:eastAsia="Calibri" w:hAnsi="Arial" w:cs="Arial"/>
                <w:b/>
                <w:snapToGrid w:val="0"/>
                <w:color w:val="000000"/>
                <w:sz w:val="36"/>
                <w:szCs w:val="36"/>
                <w:lang w:val="en-GB"/>
              </w:rPr>
            </w:pPr>
            <w:r w:rsidRPr="00FB77B6">
              <w:rPr>
                <w:rFonts w:ascii="Arial" w:eastAsia="Calibri" w:hAnsi="Arial" w:cs="Arial"/>
                <w:b/>
                <w:snapToGrid w:val="0"/>
                <w:color w:val="000000"/>
                <w:sz w:val="36"/>
                <w:szCs w:val="36"/>
                <w:lang w:val="en-GB"/>
              </w:rPr>
              <w:t>National File Information (Full Data Set)</w:t>
            </w:r>
          </w:p>
        </w:tc>
      </w:tr>
      <w:tr w:rsidR="00FB77B6" w:rsidRPr="00FB77B6" w:rsidTr="00FB77B6">
        <w:tc>
          <w:tcPr>
            <w:tcW w:w="259"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1</w:t>
            </w:r>
          </w:p>
        </w:tc>
        <w:tc>
          <w:tcPr>
            <w:tcW w:w="1073"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Country</w:t>
            </w:r>
          </w:p>
        </w:tc>
        <w:tc>
          <w:tcPr>
            <w:tcW w:w="3667" w:type="pct"/>
          </w:tcPr>
          <w:p w:rsidR="00FB77B6" w:rsidRPr="00FB77B6" w:rsidRDefault="00FB77B6" w:rsidP="00FB77B6">
            <w:pPr>
              <w:spacing w:after="0" w:line="260" w:lineRule="atLeast"/>
              <w:rPr>
                <w:rFonts w:ascii="Arial" w:eastAsia="Calibri" w:hAnsi="Arial" w:cs="Arial"/>
                <w:b/>
                <w:snapToGrid w:val="0"/>
                <w:color w:val="000000"/>
                <w:sz w:val="36"/>
                <w:szCs w:val="36"/>
                <w:lang w:val="en-GB"/>
              </w:rPr>
            </w:pPr>
            <w:r w:rsidRPr="00FB77B6">
              <w:rPr>
                <w:rFonts w:ascii="Arial" w:eastAsia="Calibri" w:hAnsi="Arial" w:cs="Arial"/>
                <w:b/>
                <w:snapToGrid w:val="0"/>
                <w:color w:val="000000"/>
                <w:sz w:val="36"/>
                <w:szCs w:val="36"/>
                <w:lang w:val="en-GB"/>
              </w:rPr>
              <w:t xml:space="preserve">Sweden </w:t>
            </w:r>
          </w:p>
        </w:tc>
      </w:tr>
      <w:tr w:rsidR="00FB77B6" w:rsidRPr="00FB77B6" w:rsidTr="00FB77B6">
        <w:tc>
          <w:tcPr>
            <w:tcW w:w="25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2</w:t>
            </w:r>
          </w:p>
        </w:tc>
        <w:tc>
          <w:tcPr>
            <w:tcW w:w="107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Year</w:t>
            </w:r>
          </w:p>
        </w:tc>
        <w:tc>
          <w:tcPr>
            <w:tcW w:w="3667" w:type="pct"/>
          </w:tcPr>
          <w:p w:rsidR="00FB77B6" w:rsidRPr="00FB77B6" w:rsidRDefault="00FB77B6" w:rsidP="00FB77B6">
            <w:pPr>
              <w:spacing w:after="0" w:line="260" w:lineRule="atLeast"/>
              <w:rPr>
                <w:rFonts w:ascii="Arial" w:eastAsia="Calibri" w:hAnsi="Arial" w:cs="Arial"/>
                <w:b/>
                <w:snapToGrid w:val="0"/>
                <w:color w:val="000000"/>
                <w:sz w:val="36"/>
                <w:szCs w:val="36"/>
                <w:lang w:val="en-GB"/>
              </w:rPr>
            </w:pPr>
            <w:r w:rsidRPr="00FB77B6">
              <w:rPr>
                <w:rFonts w:ascii="Arial" w:eastAsia="Calibri" w:hAnsi="Arial" w:cs="Arial"/>
                <w:b/>
                <w:snapToGrid w:val="0"/>
                <w:color w:val="000000"/>
                <w:sz w:val="36"/>
                <w:szCs w:val="36"/>
                <w:lang w:val="en-GB"/>
              </w:rPr>
              <w:t>2012</w:t>
            </w:r>
          </w:p>
        </w:tc>
      </w:tr>
      <w:tr w:rsidR="00FB77B6" w:rsidRPr="00FB77B6" w:rsidTr="00FB77B6">
        <w:tc>
          <w:tcPr>
            <w:tcW w:w="25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3</w:t>
            </w:r>
          </w:p>
        </w:tc>
        <w:tc>
          <w:tcPr>
            <w:tcW w:w="107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National Register Name  </w:t>
            </w:r>
          </w:p>
        </w:tc>
        <w:tc>
          <w:tcPr>
            <w:tcW w:w="36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IDB Sweden</w:t>
            </w:r>
          </w:p>
        </w:tc>
      </w:tr>
      <w:tr w:rsidR="00FB77B6" w:rsidRPr="003363D7" w:rsidTr="00FB77B6">
        <w:tc>
          <w:tcPr>
            <w:tcW w:w="25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4</w:t>
            </w:r>
          </w:p>
        </w:tc>
        <w:tc>
          <w:tcPr>
            <w:tcW w:w="1073"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en-GB"/>
              </w:rPr>
              <w:t>Purpose of the reg</w:t>
            </w:r>
            <w:r w:rsidRPr="00FB77B6">
              <w:rPr>
                <w:rFonts w:ascii="Arial" w:eastAsia="Calibri" w:hAnsi="Arial" w:cs="Arial"/>
                <w:snapToGrid w:val="0"/>
                <w:color w:val="000000"/>
                <w:sz w:val="18"/>
                <w:szCs w:val="18"/>
                <w:lang w:val="de-DE"/>
              </w:rPr>
              <w:t xml:space="preserve">ister  </w:t>
            </w:r>
          </w:p>
        </w:tc>
        <w:tc>
          <w:tcPr>
            <w:tcW w:w="3667" w:type="pct"/>
          </w:tcPr>
          <w:p w:rsidR="00FB77B6" w:rsidRPr="00FB77B6" w:rsidRDefault="00FB77B6" w:rsidP="00FB77B6">
            <w:pPr>
              <w:spacing w:after="0"/>
              <w:rPr>
                <w:rFonts w:ascii="Arial" w:eastAsia="Calibri" w:hAnsi="Arial" w:cs="Arial"/>
                <w:sz w:val="18"/>
                <w:szCs w:val="18"/>
                <w:lang w:val="en-US"/>
              </w:rPr>
            </w:pPr>
            <w:r w:rsidRPr="00FB77B6">
              <w:rPr>
                <w:rFonts w:ascii="Arial" w:eastAsia="Calibri" w:hAnsi="Arial" w:cs="Arial"/>
                <w:sz w:val="18"/>
                <w:szCs w:val="18"/>
                <w:lang w:val="en-GB"/>
              </w:rPr>
              <w:t>The main reason why collecting detailed data (IDB) on injury events is to supply statistics to anyone who deals with injury prevention, but also to supply statistical information to authorities which have a special responsibility on safety.</w:t>
            </w:r>
          </w:p>
          <w:p w:rsidR="00FB77B6" w:rsidRPr="00FB77B6" w:rsidRDefault="00FB77B6" w:rsidP="00FB77B6">
            <w:pPr>
              <w:spacing w:after="0" w:line="260" w:lineRule="atLeast"/>
              <w:rPr>
                <w:rFonts w:ascii="Arial" w:eastAsia="Calibri" w:hAnsi="Arial" w:cs="Arial"/>
                <w:snapToGrid w:val="0"/>
                <w:color w:val="000000"/>
                <w:sz w:val="18"/>
                <w:szCs w:val="18"/>
                <w:lang w:val="en-US"/>
              </w:rPr>
            </w:pPr>
          </w:p>
        </w:tc>
      </w:tr>
      <w:tr w:rsidR="00FB77B6" w:rsidRPr="00FB77B6" w:rsidTr="00FB77B6">
        <w:tc>
          <w:tcPr>
            <w:tcW w:w="25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5</w:t>
            </w:r>
          </w:p>
        </w:tc>
        <w:tc>
          <w:tcPr>
            <w:tcW w:w="1073"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Scope of the register</w:t>
            </w:r>
          </w:p>
        </w:tc>
        <w:tc>
          <w:tcPr>
            <w:tcW w:w="36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One of the reporting regions has done some reorganization and therefore the reported accidents from that region have decreased in the past years. The catchment population hasn’t been changed. </w:t>
            </w:r>
          </w:p>
        </w:tc>
      </w:tr>
      <w:tr w:rsidR="00FB77B6" w:rsidRPr="00FB77B6" w:rsidTr="00FB77B6">
        <w:tc>
          <w:tcPr>
            <w:tcW w:w="25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6</w:t>
            </w:r>
          </w:p>
        </w:tc>
        <w:tc>
          <w:tcPr>
            <w:tcW w:w="107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Data file name (FDS)</w:t>
            </w:r>
          </w:p>
        </w:tc>
        <w:tc>
          <w:tcPr>
            <w:tcW w:w="36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IDB_Sweden_2012</w:t>
            </w:r>
          </w:p>
        </w:tc>
      </w:tr>
      <w:tr w:rsidR="00FB77B6" w:rsidRPr="00FB77B6" w:rsidTr="00FB77B6">
        <w:tc>
          <w:tcPr>
            <w:tcW w:w="25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7</w:t>
            </w:r>
          </w:p>
        </w:tc>
        <w:tc>
          <w:tcPr>
            <w:tcW w:w="107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Date of creation of FDS file</w:t>
            </w:r>
          </w:p>
        </w:tc>
        <w:tc>
          <w:tcPr>
            <w:tcW w:w="3667"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2013-10-30</w:t>
            </w:r>
          </w:p>
        </w:tc>
      </w:tr>
      <w:tr w:rsidR="00FB77B6" w:rsidRPr="00FB77B6" w:rsidTr="00FB77B6">
        <w:tc>
          <w:tcPr>
            <w:tcW w:w="259"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8</w:t>
            </w:r>
          </w:p>
        </w:tc>
        <w:tc>
          <w:tcPr>
            <w:tcW w:w="107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Range of data of attendance</w:t>
            </w:r>
          </w:p>
        </w:tc>
        <w:tc>
          <w:tcPr>
            <w:tcW w:w="36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20120101 – 20121231</w:t>
            </w:r>
          </w:p>
        </w:tc>
      </w:tr>
      <w:tr w:rsidR="00FB77B6" w:rsidRPr="00FB77B6" w:rsidTr="00FB77B6">
        <w:tc>
          <w:tcPr>
            <w:tcW w:w="25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9</w:t>
            </w:r>
          </w:p>
        </w:tc>
        <w:tc>
          <w:tcPr>
            <w:tcW w:w="107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Original coding dictionary  </w:t>
            </w:r>
          </w:p>
        </w:tc>
        <w:tc>
          <w:tcPr>
            <w:tcW w:w="36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NCECI 3</w:t>
            </w:r>
          </w:p>
        </w:tc>
      </w:tr>
      <w:tr w:rsidR="00FB77B6" w:rsidRPr="00FB77B6" w:rsidTr="00FB77B6">
        <w:tc>
          <w:tcPr>
            <w:tcW w:w="25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10</w:t>
            </w:r>
          </w:p>
        </w:tc>
        <w:tc>
          <w:tcPr>
            <w:tcW w:w="1073" w:type="pct"/>
          </w:tcPr>
          <w:p w:rsidR="00FB77B6" w:rsidRPr="00FB77B6" w:rsidRDefault="00FB77B6" w:rsidP="00FB77B6">
            <w:pPr>
              <w:spacing w:after="0" w:line="260" w:lineRule="atLeast"/>
              <w:rPr>
                <w:rFonts w:ascii="Arial" w:eastAsia="Calibri" w:hAnsi="Arial" w:cs="Arial"/>
                <w:sz w:val="18"/>
                <w:szCs w:val="18"/>
                <w:lang w:val="en-GB"/>
              </w:rPr>
            </w:pPr>
            <w:r w:rsidRPr="00FB77B6">
              <w:rPr>
                <w:rFonts w:ascii="Arial" w:eastAsia="Calibri" w:hAnsi="Arial" w:cs="Arial"/>
                <w:sz w:val="18"/>
                <w:szCs w:val="18"/>
                <w:lang w:val="en-GB"/>
              </w:rPr>
              <w:t>Dictionary modifications</w:t>
            </w:r>
          </w:p>
        </w:tc>
        <w:tc>
          <w:tcPr>
            <w:tcW w:w="36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z w:val="18"/>
                <w:szCs w:val="18"/>
                <w:lang w:val="en-GB"/>
              </w:rPr>
              <w:t>The Swedish IDB data for 2011 is primary coded according to the NOMESCO classification on external causes if injuries. Thereafter translation to the AI IDB has been done.</w:t>
            </w:r>
          </w:p>
        </w:tc>
      </w:tr>
      <w:tr w:rsidR="00FB77B6" w:rsidRPr="00FB77B6" w:rsidTr="00FB77B6">
        <w:tc>
          <w:tcPr>
            <w:tcW w:w="259"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11</w:t>
            </w:r>
          </w:p>
        </w:tc>
        <w:tc>
          <w:tcPr>
            <w:tcW w:w="1073"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z w:val="18"/>
                <w:szCs w:val="18"/>
                <w:lang w:val="en-GB"/>
              </w:rPr>
            </w:pPr>
            <w:r w:rsidRPr="00FB77B6">
              <w:rPr>
                <w:rFonts w:ascii="Arial" w:eastAsia="Calibri" w:hAnsi="Arial" w:cs="Arial"/>
                <w:sz w:val="18"/>
                <w:szCs w:val="18"/>
                <w:lang w:val="en-GB"/>
              </w:rPr>
              <w:t>(Eventual) Bridge coding applied</w:t>
            </w:r>
          </w:p>
        </w:tc>
        <w:tc>
          <w:tcPr>
            <w:tcW w:w="3667"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xxx</w:t>
            </w:r>
          </w:p>
        </w:tc>
      </w:tr>
      <w:tr w:rsidR="00FB77B6" w:rsidRPr="00FB77B6" w:rsidTr="00FB77B6">
        <w:tc>
          <w:tcPr>
            <w:tcW w:w="259"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12</w:t>
            </w:r>
          </w:p>
        </w:tc>
        <w:tc>
          <w:tcPr>
            <w:tcW w:w="1073"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No. of records in the data file</w:t>
            </w:r>
          </w:p>
        </w:tc>
        <w:tc>
          <w:tcPr>
            <w:tcW w:w="3667"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41792</w:t>
            </w:r>
          </w:p>
        </w:tc>
      </w:tr>
      <w:tr w:rsidR="00FB77B6" w:rsidRPr="00FB77B6" w:rsidTr="00FB77B6">
        <w:tc>
          <w:tcPr>
            <w:tcW w:w="25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13</w:t>
            </w:r>
          </w:p>
        </w:tc>
        <w:tc>
          <w:tcPr>
            <w:tcW w:w="107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No. of FDS reference hospitals </w:t>
            </w:r>
          </w:p>
        </w:tc>
        <w:tc>
          <w:tcPr>
            <w:tcW w:w="36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6</w:t>
            </w:r>
          </w:p>
        </w:tc>
      </w:tr>
      <w:tr w:rsidR="00FB77B6" w:rsidRPr="00FB77B6" w:rsidTr="00FB77B6">
        <w:tc>
          <w:tcPr>
            <w:tcW w:w="25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14</w:t>
            </w:r>
          </w:p>
        </w:tc>
        <w:tc>
          <w:tcPr>
            <w:tcW w:w="107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Geographic scope</w:t>
            </w:r>
          </w:p>
        </w:tc>
        <w:tc>
          <w:tcPr>
            <w:tcW w:w="36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Entire country</w:t>
            </w:r>
          </w:p>
        </w:tc>
      </w:tr>
      <w:tr w:rsidR="00FB77B6" w:rsidRPr="003363D7" w:rsidTr="00FB77B6">
        <w:tc>
          <w:tcPr>
            <w:tcW w:w="25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15</w:t>
            </w:r>
          </w:p>
        </w:tc>
        <w:tc>
          <w:tcPr>
            <w:tcW w:w="107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Sampling of hospitals</w:t>
            </w:r>
          </w:p>
        </w:tc>
        <w:tc>
          <w:tcPr>
            <w:tcW w:w="36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z w:val="18"/>
                <w:szCs w:val="18"/>
                <w:lang w:val="en-GB"/>
              </w:rPr>
              <w:t>The hospital sample is not a statistical sample, but more like a “convenience” sample. The hospitals have been chosen because of their own interest in collecting injury data mainly for use in local or regional injury prevention activities.</w:t>
            </w:r>
          </w:p>
        </w:tc>
      </w:tr>
      <w:tr w:rsidR="00FB77B6" w:rsidRPr="003363D7" w:rsidTr="00FB77B6">
        <w:tc>
          <w:tcPr>
            <w:tcW w:w="25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16</w:t>
            </w:r>
          </w:p>
        </w:tc>
        <w:tc>
          <w:tcPr>
            <w:tcW w:w="107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Sampling of cases </w:t>
            </w:r>
            <w:r w:rsidRPr="00FB77B6">
              <w:rPr>
                <w:rFonts w:ascii="Arial" w:eastAsia="Calibri" w:hAnsi="Arial" w:cs="Arial"/>
                <w:snapToGrid w:val="0"/>
                <w:color w:val="000000"/>
                <w:sz w:val="18"/>
                <w:szCs w:val="18"/>
                <w:lang w:val="en-GB"/>
              </w:rPr>
              <w:lastRenderedPageBreak/>
              <w:t xml:space="preserve">within hospitals </w:t>
            </w:r>
          </w:p>
        </w:tc>
        <w:tc>
          <w:tcPr>
            <w:tcW w:w="36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z w:val="18"/>
                <w:szCs w:val="18"/>
                <w:lang w:val="en-GB"/>
              </w:rPr>
              <w:lastRenderedPageBreak/>
              <w:t xml:space="preserve">All injuries treated at the ED’s of the participating hospitals are included in the IDB </w:t>
            </w:r>
            <w:r w:rsidRPr="00FB77B6">
              <w:rPr>
                <w:rFonts w:ascii="Arial" w:eastAsia="Calibri" w:hAnsi="Arial" w:cs="Arial"/>
                <w:sz w:val="18"/>
                <w:szCs w:val="18"/>
                <w:lang w:val="en-GB"/>
              </w:rPr>
              <w:lastRenderedPageBreak/>
              <w:t>Sweden.</w:t>
            </w:r>
          </w:p>
        </w:tc>
      </w:tr>
      <w:tr w:rsidR="00FB77B6" w:rsidRPr="003363D7" w:rsidTr="00FB77B6">
        <w:tc>
          <w:tcPr>
            <w:tcW w:w="25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lastRenderedPageBreak/>
              <w:t>17</w:t>
            </w:r>
          </w:p>
        </w:tc>
        <w:tc>
          <w:tcPr>
            <w:tcW w:w="107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Data entry method </w:t>
            </w:r>
          </w:p>
        </w:tc>
        <w:tc>
          <w:tcPr>
            <w:tcW w:w="3667" w:type="pct"/>
          </w:tcPr>
          <w:p w:rsidR="00FB77B6" w:rsidRPr="00FB77B6" w:rsidRDefault="00FB77B6" w:rsidP="00FB77B6">
            <w:pPr>
              <w:spacing w:after="0"/>
              <w:rPr>
                <w:rFonts w:ascii="Arial" w:eastAsia="Calibri" w:hAnsi="Arial" w:cs="Arial"/>
                <w:sz w:val="18"/>
                <w:szCs w:val="18"/>
                <w:lang w:val="en-GB"/>
              </w:rPr>
            </w:pPr>
            <w:r w:rsidRPr="00FB77B6">
              <w:rPr>
                <w:rFonts w:ascii="Arial" w:eastAsia="Calibri" w:hAnsi="Arial" w:cs="Arial"/>
                <w:sz w:val="18"/>
                <w:szCs w:val="18"/>
                <w:lang w:val="en-GB"/>
              </w:rPr>
              <w:t>Patient Questionnaire: Paper/pencil</w:t>
            </w:r>
          </w:p>
          <w:p w:rsidR="00FB77B6" w:rsidRPr="00FB77B6" w:rsidRDefault="00FB77B6" w:rsidP="00FB77B6">
            <w:pPr>
              <w:spacing w:after="0"/>
              <w:rPr>
                <w:rFonts w:ascii="Arial" w:eastAsia="Calibri" w:hAnsi="Arial" w:cs="Arial"/>
                <w:sz w:val="18"/>
                <w:szCs w:val="18"/>
                <w:lang w:val="en-GB"/>
              </w:rPr>
            </w:pPr>
          </w:p>
          <w:p w:rsidR="00FB77B6" w:rsidRPr="00FB77B6" w:rsidRDefault="00FB77B6" w:rsidP="00FB77B6">
            <w:pPr>
              <w:spacing w:after="0"/>
              <w:rPr>
                <w:rFonts w:ascii="Arial" w:eastAsia="Calibri" w:hAnsi="Arial" w:cs="Arial"/>
                <w:sz w:val="18"/>
                <w:szCs w:val="18"/>
                <w:lang w:val="en-GB"/>
              </w:rPr>
            </w:pPr>
            <w:r w:rsidRPr="00FB77B6">
              <w:rPr>
                <w:rFonts w:ascii="Arial" w:eastAsia="Calibri" w:hAnsi="Arial" w:cs="Arial"/>
                <w:sz w:val="18"/>
                <w:szCs w:val="18"/>
                <w:lang w:val="en-GB"/>
              </w:rPr>
              <w:t>Medical information: Computerized hospital System</w:t>
            </w:r>
          </w:p>
          <w:p w:rsidR="00FB77B6" w:rsidRPr="00FB77B6" w:rsidRDefault="00FB77B6" w:rsidP="00FB77B6">
            <w:pPr>
              <w:spacing w:after="0"/>
              <w:rPr>
                <w:rFonts w:ascii="Arial" w:eastAsia="Calibri" w:hAnsi="Arial" w:cs="Arial"/>
                <w:sz w:val="18"/>
                <w:szCs w:val="18"/>
                <w:lang w:val="en-GB"/>
              </w:rPr>
            </w:pPr>
          </w:p>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z w:val="18"/>
                <w:szCs w:val="18"/>
                <w:lang w:val="en-GB"/>
              </w:rPr>
              <w:t>IDB data entry: Special developed data entry software.</w:t>
            </w:r>
          </w:p>
        </w:tc>
      </w:tr>
      <w:tr w:rsidR="00FB77B6" w:rsidRPr="00FB77B6" w:rsidTr="00FB77B6">
        <w:tc>
          <w:tcPr>
            <w:tcW w:w="25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18</w:t>
            </w:r>
          </w:p>
        </w:tc>
        <w:tc>
          <w:tcPr>
            <w:tcW w:w="107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Percentage of  admissions in data file</w:t>
            </w:r>
          </w:p>
        </w:tc>
        <w:tc>
          <w:tcPr>
            <w:tcW w:w="3667" w:type="pct"/>
          </w:tcPr>
          <w:p w:rsidR="00FB77B6" w:rsidRPr="00FB77B6" w:rsidRDefault="00FB77B6" w:rsidP="00FB77B6">
            <w:pPr>
              <w:spacing w:after="0" w:line="260" w:lineRule="atLeast"/>
              <w:rPr>
                <w:rFonts w:ascii="Arial" w:eastAsia="Calibri" w:hAnsi="Arial" w:cs="Arial"/>
                <w:b/>
                <w:bCs/>
                <w:snapToGrid w:val="0"/>
                <w:color w:val="000000"/>
                <w:sz w:val="18"/>
                <w:szCs w:val="18"/>
                <w:lang w:val="en-GB"/>
              </w:rPr>
            </w:pPr>
            <w:r w:rsidRPr="00FB77B6">
              <w:rPr>
                <w:rFonts w:ascii="Arial" w:eastAsia="Calibri" w:hAnsi="Arial" w:cs="Arial"/>
                <w:b/>
                <w:bCs/>
                <w:snapToGrid w:val="0"/>
                <w:color w:val="000000"/>
                <w:sz w:val="18"/>
                <w:szCs w:val="18"/>
                <w:lang w:val="en-GB"/>
              </w:rPr>
              <w:t>16.4%</w:t>
            </w:r>
          </w:p>
        </w:tc>
      </w:tr>
      <w:tr w:rsidR="00FB77B6" w:rsidRPr="00FB77B6" w:rsidTr="00FB77B6">
        <w:tc>
          <w:tcPr>
            <w:tcW w:w="259"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19</w:t>
            </w:r>
          </w:p>
        </w:tc>
        <w:tc>
          <w:tcPr>
            <w:tcW w:w="1073"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Minimum Quality Control Checks </w:t>
            </w:r>
          </w:p>
        </w:tc>
        <w:tc>
          <w:tcPr>
            <w:tcW w:w="3667"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b/>
                <w:bCs/>
                <w:snapToGrid w:val="0"/>
                <w:color w:val="000000"/>
                <w:sz w:val="18"/>
                <w:szCs w:val="18"/>
                <w:lang w:val="en-GB"/>
              </w:rPr>
            </w:pPr>
            <w:r w:rsidRPr="00FB77B6">
              <w:rPr>
                <w:rFonts w:ascii="Arial" w:eastAsia="Calibri" w:hAnsi="Arial" w:cs="Arial"/>
                <w:b/>
                <w:bCs/>
                <w:snapToGrid w:val="0"/>
                <w:color w:val="000000"/>
                <w:sz w:val="18"/>
                <w:szCs w:val="18"/>
                <w:lang w:val="en-GB"/>
              </w:rPr>
              <w:t>y</w:t>
            </w:r>
          </w:p>
        </w:tc>
      </w:tr>
      <w:tr w:rsidR="00FB77B6" w:rsidRPr="003363D7" w:rsidTr="00FB77B6">
        <w:tc>
          <w:tcPr>
            <w:tcW w:w="25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20</w:t>
            </w:r>
          </w:p>
        </w:tc>
        <w:tc>
          <w:tcPr>
            <w:tcW w:w="1073" w:type="pct"/>
          </w:tcPr>
          <w:p w:rsidR="00FB77B6" w:rsidRPr="00FB77B6" w:rsidRDefault="00FB77B6" w:rsidP="00FB77B6">
            <w:pPr>
              <w:spacing w:after="0" w:line="260" w:lineRule="atLeast"/>
              <w:rPr>
                <w:rFonts w:ascii="Arial" w:eastAsia="Calibri" w:hAnsi="Arial" w:cs="Arial"/>
                <w:sz w:val="18"/>
                <w:szCs w:val="18"/>
                <w:lang w:val="en-GB"/>
              </w:rPr>
            </w:pPr>
            <w:r w:rsidRPr="00FB77B6">
              <w:rPr>
                <w:rFonts w:ascii="Arial" w:eastAsia="Calibri" w:hAnsi="Arial" w:cs="Arial"/>
                <w:sz w:val="18"/>
                <w:szCs w:val="18"/>
                <w:lang w:val="en-GB"/>
              </w:rPr>
              <w:t xml:space="preserve">Average percentage of “unknown” </w:t>
            </w:r>
          </w:p>
        </w:tc>
        <w:tc>
          <w:tcPr>
            <w:tcW w:w="3667" w:type="pct"/>
          </w:tcPr>
          <w:p w:rsidR="00FB77B6" w:rsidRPr="00FB77B6" w:rsidRDefault="00FB77B6" w:rsidP="00FB77B6">
            <w:pPr>
              <w:spacing w:after="0" w:line="260" w:lineRule="atLeast"/>
              <w:rPr>
                <w:rFonts w:ascii="Arial" w:eastAsia="Calibri" w:hAnsi="Arial" w:cs="Arial"/>
                <w:b/>
                <w:bCs/>
                <w:snapToGrid w:val="0"/>
                <w:color w:val="000000"/>
                <w:sz w:val="18"/>
                <w:szCs w:val="18"/>
                <w:lang w:val="en-GB"/>
              </w:rPr>
            </w:pPr>
            <w:r w:rsidRPr="00FB77B6">
              <w:rPr>
                <w:rFonts w:ascii="Arial" w:eastAsia="Calibri" w:hAnsi="Arial" w:cs="Arial"/>
                <w:b/>
                <w:bCs/>
                <w:snapToGrid w:val="0"/>
                <w:color w:val="000000"/>
                <w:sz w:val="18"/>
                <w:szCs w:val="18"/>
                <w:lang w:val="en-GB"/>
              </w:rPr>
              <w:t>4.2%</w:t>
            </w:r>
          </w:p>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17 data elements in Table 8.3D (Excluded: Type of injury 2, Part of body injured 2 and narrative). </w:t>
            </w:r>
          </w:p>
        </w:tc>
      </w:tr>
      <w:tr w:rsidR="00FB77B6" w:rsidRPr="003363D7" w:rsidTr="00FB77B6">
        <w:tc>
          <w:tcPr>
            <w:tcW w:w="25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21</w:t>
            </w:r>
          </w:p>
        </w:tc>
        <w:tc>
          <w:tcPr>
            <w:tcW w:w="1073" w:type="pct"/>
          </w:tcPr>
          <w:p w:rsidR="00FB77B6" w:rsidRPr="00FB77B6" w:rsidRDefault="00FB77B6" w:rsidP="00FB77B6">
            <w:pPr>
              <w:spacing w:after="0" w:line="260" w:lineRule="atLeast"/>
              <w:rPr>
                <w:rFonts w:ascii="Arial" w:eastAsia="Calibri" w:hAnsi="Arial" w:cs="Arial"/>
                <w:sz w:val="18"/>
                <w:szCs w:val="18"/>
                <w:lang w:val="en-GB"/>
              </w:rPr>
            </w:pPr>
            <w:r w:rsidRPr="00FB77B6">
              <w:rPr>
                <w:rFonts w:ascii="Arial" w:eastAsia="Calibri" w:hAnsi="Arial" w:cs="Arial"/>
                <w:sz w:val="18"/>
                <w:szCs w:val="18"/>
                <w:lang w:val="en-GB"/>
              </w:rPr>
              <w:t>(Eventual) additional comments (for the user):</w:t>
            </w:r>
          </w:p>
        </w:tc>
        <w:tc>
          <w:tcPr>
            <w:tcW w:w="36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Due to big regional differences some accidents are under/overestimated</w:t>
            </w:r>
          </w:p>
        </w:tc>
      </w:tr>
      <w:tr w:rsidR="00FB77B6" w:rsidRPr="003363D7" w:rsidTr="00FB77B6">
        <w:tc>
          <w:tcPr>
            <w:tcW w:w="25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22</w:t>
            </w:r>
          </w:p>
        </w:tc>
        <w:tc>
          <w:tcPr>
            <w:tcW w:w="1073" w:type="pct"/>
          </w:tcPr>
          <w:p w:rsidR="00FB77B6" w:rsidRPr="00FB77B6" w:rsidRDefault="00FB77B6" w:rsidP="00FB77B6">
            <w:pPr>
              <w:spacing w:after="0" w:line="260" w:lineRule="atLeast"/>
              <w:rPr>
                <w:rFonts w:ascii="Arial" w:eastAsia="Calibri" w:hAnsi="Arial" w:cs="Arial"/>
                <w:sz w:val="18"/>
                <w:szCs w:val="18"/>
                <w:lang w:val="en-GB"/>
              </w:rPr>
            </w:pPr>
            <w:r w:rsidRPr="00FB77B6">
              <w:rPr>
                <w:rFonts w:ascii="Arial" w:eastAsia="Calibri" w:hAnsi="Arial" w:cs="Arial"/>
                <w:snapToGrid w:val="0"/>
                <w:color w:val="000000"/>
                <w:sz w:val="18"/>
                <w:szCs w:val="18"/>
                <w:lang w:val="en-GB"/>
              </w:rPr>
              <w:t>Responsible data administrator (organization)</w:t>
            </w:r>
          </w:p>
        </w:tc>
        <w:tc>
          <w:tcPr>
            <w:tcW w:w="3667" w:type="pct"/>
          </w:tcPr>
          <w:p w:rsidR="00FB77B6" w:rsidRPr="00FB77B6" w:rsidRDefault="00FB77B6" w:rsidP="00FB77B6">
            <w:pPr>
              <w:spacing w:after="0"/>
              <w:rPr>
                <w:rFonts w:ascii="Arial" w:eastAsia="Calibri" w:hAnsi="Arial" w:cs="Arial"/>
                <w:sz w:val="18"/>
                <w:szCs w:val="18"/>
                <w:lang w:val="en-GB"/>
              </w:rPr>
            </w:pPr>
            <w:r w:rsidRPr="00FB77B6">
              <w:rPr>
                <w:rFonts w:ascii="Arial" w:eastAsia="Calibri" w:hAnsi="Arial" w:cs="Arial"/>
                <w:snapToGrid w:val="0"/>
                <w:color w:val="000000"/>
                <w:sz w:val="18"/>
                <w:szCs w:val="18"/>
                <w:lang w:val="en-GB"/>
              </w:rPr>
              <w:t xml:space="preserve">Socialstyrelsen, </w:t>
            </w:r>
            <w:r w:rsidRPr="00FB77B6">
              <w:rPr>
                <w:rFonts w:ascii="Arial" w:eastAsia="Calibri" w:hAnsi="Arial" w:cs="Arial"/>
                <w:sz w:val="18"/>
                <w:szCs w:val="18"/>
                <w:lang w:val="en-GB"/>
              </w:rPr>
              <w:t>National Board of Health and Welfare</w:t>
            </w:r>
          </w:p>
          <w:p w:rsidR="00FB77B6" w:rsidRPr="00FB77B6" w:rsidRDefault="00FB77B6" w:rsidP="00FB77B6">
            <w:pPr>
              <w:spacing w:after="0" w:line="260" w:lineRule="atLeast"/>
              <w:rPr>
                <w:rFonts w:ascii="Arial" w:eastAsia="Calibri" w:hAnsi="Arial" w:cs="Arial"/>
                <w:snapToGrid w:val="0"/>
                <w:color w:val="000000"/>
                <w:sz w:val="18"/>
                <w:szCs w:val="18"/>
                <w:lang w:val="en-GB"/>
              </w:rPr>
            </w:pPr>
          </w:p>
        </w:tc>
      </w:tr>
      <w:tr w:rsidR="00FB77B6" w:rsidRPr="00FB77B6" w:rsidTr="00FB77B6">
        <w:tc>
          <w:tcPr>
            <w:tcW w:w="25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23</w:t>
            </w:r>
          </w:p>
        </w:tc>
        <w:tc>
          <w:tcPr>
            <w:tcW w:w="107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Contact: Responsible person</w:t>
            </w:r>
          </w:p>
        </w:tc>
        <w:tc>
          <w:tcPr>
            <w:tcW w:w="3667" w:type="pct"/>
          </w:tcPr>
          <w:p w:rsidR="00FB77B6" w:rsidRPr="00FB77B6" w:rsidRDefault="00FB77B6" w:rsidP="00FB77B6">
            <w:pPr>
              <w:spacing w:after="0" w:line="260" w:lineRule="atLeast"/>
              <w:rPr>
                <w:rFonts w:ascii="Arial" w:eastAsia="Calibri" w:hAnsi="Arial" w:cs="Arial"/>
                <w:snapToGrid w:val="0"/>
                <w:color w:val="000000"/>
                <w:sz w:val="18"/>
                <w:szCs w:val="18"/>
                <w:lang w:val="fi-FI"/>
              </w:rPr>
            </w:pPr>
            <w:r w:rsidRPr="00FB77B6">
              <w:rPr>
                <w:rFonts w:ascii="Arial" w:eastAsia="Calibri" w:hAnsi="Arial" w:cs="Arial"/>
                <w:snapToGrid w:val="0"/>
                <w:color w:val="000000"/>
                <w:sz w:val="18"/>
                <w:szCs w:val="18"/>
                <w:lang w:val="fi-FI"/>
              </w:rPr>
              <w:t>Pernilla Fagerström</w:t>
            </w:r>
          </w:p>
          <w:p w:rsidR="00FB77B6" w:rsidRPr="00FB77B6" w:rsidRDefault="000C4A50" w:rsidP="00FB77B6">
            <w:pPr>
              <w:spacing w:after="0" w:line="260" w:lineRule="atLeast"/>
              <w:rPr>
                <w:rFonts w:ascii="Arial" w:eastAsia="Calibri" w:hAnsi="Arial" w:cs="Arial"/>
                <w:snapToGrid w:val="0"/>
                <w:color w:val="000000"/>
                <w:sz w:val="18"/>
                <w:szCs w:val="18"/>
                <w:lang w:val="fi-FI"/>
              </w:rPr>
            </w:pPr>
            <w:hyperlink r:id="rId118" w:history="1">
              <w:r w:rsidR="00FB77B6" w:rsidRPr="00FB77B6">
                <w:rPr>
                  <w:rFonts w:ascii="Arial" w:eastAsia="Calibri" w:hAnsi="Arial" w:cs="Arial"/>
                  <w:snapToGrid w:val="0"/>
                  <w:color w:val="0000FF"/>
                  <w:sz w:val="18"/>
                  <w:szCs w:val="18"/>
                  <w:u w:val="single"/>
                  <w:lang w:val="fi-FI"/>
                </w:rPr>
                <w:t>Pernilla.fagerstrom@socialstyrelsen.se</w:t>
              </w:r>
            </w:hyperlink>
          </w:p>
          <w:p w:rsidR="00FB77B6" w:rsidRPr="00FB77B6" w:rsidRDefault="00FB77B6" w:rsidP="00FB77B6">
            <w:pPr>
              <w:spacing w:after="0" w:line="260" w:lineRule="atLeast"/>
              <w:rPr>
                <w:rFonts w:ascii="Arial" w:eastAsia="Calibri" w:hAnsi="Arial" w:cs="Arial"/>
                <w:snapToGrid w:val="0"/>
                <w:sz w:val="18"/>
                <w:szCs w:val="18"/>
                <w:lang w:val="fi-FI"/>
              </w:rPr>
            </w:pPr>
          </w:p>
          <w:p w:rsidR="00FB77B6" w:rsidRPr="00FB77B6" w:rsidRDefault="00FB77B6" w:rsidP="00FB77B6">
            <w:pPr>
              <w:spacing w:after="0" w:line="260" w:lineRule="atLeast"/>
              <w:rPr>
                <w:rFonts w:ascii="Arial" w:eastAsia="Calibri" w:hAnsi="Arial" w:cs="Arial"/>
                <w:snapToGrid w:val="0"/>
                <w:color w:val="000000"/>
                <w:sz w:val="18"/>
                <w:szCs w:val="18"/>
                <w:lang w:val="fi-FI"/>
              </w:rPr>
            </w:pPr>
          </w:p>
          <w:p w:rsidR="00FB77B6" w:rsidRPr="00FB77B6" w:rsidRDefault="00FB77B6" w:rsidP="00FB77B6">
            <w:pPr>
              <w:spacing w:after="0"/>
              <w:rPr>
                <w:rFonts w:ascii="Arial" w:eastAsia="Calibri" w:hAnsi="Arial" w:cs="Arial"/>
                <w:sz w:val="18"/>
                <w:szCs w:val="18"/>
                <w:lang w:val="en-GB"/>
              </w:rPr>
            </w:pPr>
            <w:r w:rsidRPr="00FB77B6">
              <w:rPr>
                <w:rFonts w:ascii="Arial" w:eastAsia="Calibri" w:hAnsi="Arial" w:cs="Arial"/>
                <w:sz w:val="18"/>
                <w:szCs w:val="18"/>
                <w:lang w:val="en-GB"/>
              </w:rPr>
              <w:t>National Board of Health and Welfare</w:t>
            </w:r>
          </w:p>
          <w:p w:rsidR="00FB77B6" w:rsidRPr="00FB77B6" w:rsidRDefault="00FB77B6" w:rsidP="00FB77B6">
            <w:pPr>
              <w:spacing w:after="0"/>
              <w:rPr>
                <w:rFonts w:ascii="Arial" w:eastAsia="Calibri" w:hAnsi="Arial" w:cs="Arial"/>
                <w:sz w:val="18"/>
                <w:szCs w:val="18"/>
                <w:lang w:val="en-GB"/>
              </w:rPr>
            </w:pPr>
            <w:r w:rsidRPr="00FB77B6">
              <w:rPr>
                <w:rFonts w:ascii="Arial" w:eastAsia="Calibri" w:hAnsi="Arial" w:cs="Arial"/>
                <w:sz w:val="18"/>
                <w:szCs w:val="18"/>
                <w:lang w:val="en-GB"/>
              </w:rPr>
              <w:t>Department of Statistics, Monitoring and Evaluation</w:t>
            </w:r>
          </w:p>
          <w:p w:rsidR="00FB77B6" w:rsidRPr="00FB77B6" w:rsidRDefault="00FB77B6" w:rsidP="00FB77B6">
            <w:pPr>
              <w:spacing w:after="0"/>
              <w:rPr>
                <w:rFonts w:ascii="Arial" w:eastAsia="Calibri" w:hAnsi="Arial" w:cs="Arial"/>
                <w:snapToGrid w:val="0"/>
                <w:color w:val="000000"/>
                <w:sz w:val="18"/>
                <w:szCs w:val="18"/>
                <w:lang w:val="sv-SE"/>
              </w:rPr>
            </w:pPr>
            <w:r w:rsidRPr="00FB77B6">
              <w:rPr>
                <w:rFonts w:ascii="Arial" w:eastAsia="Calibri" w:hAnsi="Arial" w:cs="Arial"/>
                <w:sz w:val="18"/>
                <w:szCs w:val="18"/>
                <w:lang w:val="sv-SE"/>
              </w:rPr>
              <w:t>S-106 30 Stockholm, Sweden</w:t>
            </w:r>
            <w:r w:rsidRPr="00FB77B6">
              <w:rPr>
                <w:rFonts w:ascii="Arial" w:eastAsia="Calibri" w:hAnsi="Arial" w:cs="Arial"/>
                <w:snapToGrid w:val="0"/>
                <w:color w:val="000000"/>
                <w:sz w:val="18"/>
                <w:szCs w:val="18"/>
                <w:lang w:val="sv-SE"/>
              </w:rPr>
              <w:t xml:space="preserve"> </w:t>
            </w:r>
          </w:p>
          <w:p w:rsidR="00FB77B6" w:rsidRPr="00FB77B6" w:rsidRDefault="00FB77B6" w:rsidP="00FB77B6">
            <w:pPr>
              <w:spacing w:after="0" w:line="260" w:lineRule="atLeast"/>
              <w:rPr>
                <w:rFonts w:ascii="Arial" w:eastAsia="Calibri" w:hAnsi="Arial" w:cs="Arial"/>
                <w:snapToGrid w:val="0"/>
                <w:color w:val="000000"/>
                <w:sz w:val="18"/>
                <w:szCs w:val="18"/>
                <w:lang w:val="en-GB"/>
              </w:rPr>
            </w:pPr>
          </w:p>
        </w:tc>
      </w:tr>
      <w:tr w:rsidR="00FB77B6" w:rsidRPr="00FB77B6" w:rsidTr="00FB77B6">
        <w:tc>
          <w:tcPr>
            <w:tcW w:w="259"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24</w:t>
            </w:r>
          </w:p>
        </w:tc>
        <w:tc>
          <w:tcPr>
            <w:tcW w:w="107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Signature</w:t>
            </w:r>
          </w:p>
        </w:tc>
        <w:tc>
          <w:tcPr>
            <w:tcW w:w="36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xxx</w:t>
            </w:r>
          </w:p>
        </w:tc>
      </w:tr>
      <w:tr w:rsidR="00FB77B6" w:rsidRPr="00FB77B6" w:rsidTr="00FB77B6">
        <w:tc>
          <w:tcPr>
            <w:tcW w:w="259"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25</w:t>
            </w:r>
          </w:p>
        </w:tc>
        <w:tc>
          <w:tcPr>
            <w:tcW w:w="1073"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Date of completion of this file</w:t>
            </w:r>
          </w:p>
        </w:tc>
        <w:tc>
          <w:tcPr>
            <w:tcW w:w="3667"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2013-10-31</w:t>
            </w:r>
          </w:p>
        </w:tc>
      </w:tr>
    </w:tbl>
    <w:p w:rsidR="00FB77B6" w:rsidRDefault="00FB77B6" w:rsidP="00CA037A">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
        <w:gridCol w:w="1557"/>
        <w:gridCol w:w="7289"/>
      </w:tblGrid>
      <w:tr w:rsidR="00FB77B6" w:rsidRPr="003363D7" w:rsidTr="00FB77B6">
        <w:tc>
          <w:tcPr>
            <w:tcW w:w="5000" w:type="pct"/>
            <w:gridSpan w:val="3"/>
          </w:tcPr>
          <w:p w:rsidR="00FB77B6" w:rsidRPr="00FB77B6" w:rsidRDefault="00FB77B6" w:rsidP="00FB77B6">
            <w:pPr>
              <w:spacing w:after="0"/>
              <w:rPr>
                <w:rFonts w:ascii="Arial" w:eastAsia="Calibri" w:hAnsi="Arial" w:cs="Arial"/>
                <w:b/>
                <w:sz w:val="36"/>
                <w:szCs w:val="36"/>
                <w:lang w:val="en-GB"/>
              </w:rPr>
            </w:pPr>
            <w:r w:rsidRPr="00FB77B6">
              <w:rPr>
                <w:rFonts w:ascii="Arial" w:eastAsia="Calibri" w:hAnsi="Arial" w:cs="Arial"/>
                <w:b/>
                <w:sz w:val="36"/>
                <w:szCs w:val="36"/>
                <w:lang w:val="en-GB"/>
              </w:rPr>
              <w:t>National IDB File Information (Full Data Set)</w:t>
            </w:r>
          </w:p>
        </w:tc>
      </w:tr>
      <w:tr w:rsidR="00FB77B6" w:rsidRPr="00FB77B6" w:rsidTr="00FB77B6">
        <w:tc>
          <w:tcPr>
            <w:tcW w:w="199"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1</w:t>
            </w:r>
          </w:p>
        </w:tc>
        <w:tc>
          <w:tcPr>
            <w:tcW w:w="845"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Country</w:t>
            </w:r>
          </w:p>
        </w:tc>
        <w:tc>
          <w:tcPr>
            <w:tcW w:w="3956" w:type="pct"/>
          </w:tcPr>
          <w:p w:rsidR="00FB77B6" w:rsidRPr="00FB77B6" w:rsidRDefault="00FB77B6" w:rsidP="00FB77B6">
            <w:pPr>
              <w:spacing w:after="0"/>
              <w:rPr>
                <w:rFonts w:ascii="Arial" w:eastAsia="Calibri" w:hAnsi="Arial" w:cs="Arial"/>
                <w:b/>
                <w:sz w:val="36"/>
                <w:szCs w:val="36"/>
              </w:rPr>
            </w:pPr>
            <w:r w:rsidRPr="00FB77B6">
              <w:rPr>
                <w:rFonts w:ascii="Arial" w:eastAsia="Calibri" w:hAnsi="Arial" w:cs="Arial"/>
                <w:b/>
                <w:sz w:val="36"/>
                <w:szCs w:val="36"/>
              </w:rPr>
              <w:t xml:space="preserve">Sweden </w:t>
            </w:r>
          </w:p>
        </w:tc>
      </w:tr>
      <w:tr w:rsidR="00FB77B6" w:rsidRPr="00FB77B6" w:rsidTr="00FB77B6">
        <w:tc>
          <w:tcPr>
            <w:tcW w:w="19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2</w:t>
            </w:r>
          </w:p>
        </w:tc>
        <w:tc>
          <w:tcPr>
            <w:tcW w:w="845"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Year</w:t>
            </w:r>
          </w:p>
        </w:tc>
        <w:tc>
          <w:tcPr>
            <w:tcW w:w="3956" w:type="pct"/>
          </w:tcPr>
          <w:p w:rsidR="00FB77B6" w:rsidRPr="00FB77B6" w:rsidRDefault="00FB77B6" w:rsidP="00FB77B6">
            <w:pPr>
              <w:spacing w:after="0"/>
              <w:rPr>
                <w:rFonts w:ascii="Arial" w:eastAsia="Calibri" w:hAnsi="Arial" w:cs="Arial"/>
                <w:b/>
                <w:sz w:val="36"/>
                <w:szCs w:val="36"/>
              </w:rPr>
            </w:pPr>
            <w:r w:rsidRPr="00FB77B6">
              <w:rPr>
                <w:rFonts w:ascii="Arial" w:eastAsia="Calibri" w:hAnsi="Arial" w:cs="Arial"/>
                <w:b/>
                <w:sz w:val="36"/>
                <w:szCs w:val="36"/>
              </w:rPr>
              <w:t>2013</w:t>
            </w:r>
          </w:p>
        </w:tc>
      </w:tr>
      <w:tr w:rsidR="00FB77B6" w:rsidRPr="00FB77B6" w:rsidTr="00FB77B6">
        <w:tc>
          <w:tcPr>
            <w:tcW w:w="19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3</w:t>
            </w:r>
          </w:p>
        </w:tc>
        <w:tc>
          <w:tcPr>
            <w:tcW w:w="845"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National Register Name  </w:t>
            </w:r>
          </w:p>
        </w:tc>
        <w:tc>
          <w:tcPr>
            <w:tcW w:w="3956" w:type="pct"/>
          </w:tcPr>
          <w:p w:rsidR="00FB77B6" w:rsidRPr="00FB77B6" w:rsidRDefault="00FB77B6" w:rsidP="00FB77B6">
            <w:pPr>
              <w:spacing w:after="0"/>
              <w:rPr>
                <w:rFonts w:ascii="Arial" w:eastAsia="Calibri" w:hAnsi="Arial" w:cs="Arial"/>
                <w:sz w:val="18"/>
                <w:szCs w:val="18"/>
              </w:rPr>
            </w:pPr>
            <w:r w:rsidRPr="00FB77B6">
              <w:rPr>
                <w:rFonts w:ascii="Arial" w:eastAsia="Calibri" w:hAnsi="Arial" w:cs="Arial"/>
                <w:sz w:val="18"/>
                <w:szCs w:val="18"/>
              </w:rPr>
              <w:t>IDB Sweden</w:t>
            </w:r>
          </w:p>
        </w:tc>
      </w:tr>
      <w:tr w:rsidR="00FB77B6" w:rsidRPr="003363D7" w:rsidTr="00FB77B6">
        <w:tc>
          <w:tcPr>
            <w:tcW w:w="19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4</w:t>
            </w:r>
          </w:p>
        </w:tc>
        <w:tc>
          <w:tcPr>
            <w:tcW w:w="845"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en-GB"/>
              </w:rPr>
              <w:t>Purpose of the reg</w:t>
            </w:r>
            <w:r w:rsidRPr="00FB77B6">
              <w:rPr>
                <w:rFonts w:ascii="Arial" w:eastAsia="Calibri" w:hAnsi="Arial" w:cs="Arial"/>
                <w:snapToGrid w:val="0"/>
                <w:color w:val="000000"/>
                <w:sz w:val="18"/>
                <w:szCs w:val="18"/>
                <w:lang w:val="de-DE"/>
              </w:rPr>
              <w:t xml:space="preserve">ister  </w:t>
            </w:r>
          </w:p>
        </w:tc>
        <w:tc>
          <w:tcPr>
            <w:tcW w:w="3956" w:type="pct"/>
          </w:tcPr>
          <w:p w:rsidR="00FB77B6" w:rsidRPr="00FB77B6" w:rsidRDefault="00FB77B6" w:rsidP="00FB77B6">
            <w:pPr>
              <w:spacing w:after="0"/>
              <w:rPr>
                <w:rFonts w:ascii="Arial" w:eastAsia="Calibri" w:hAnsi="Arial" w:cs="Arial"/>
                <w:sz w:val="18"/>
                <w:szCs w:val="18"/>
                <w:lang w:val="en-GB"/>
              </w:rPr>
            </w:pPr>
            <w:r w:rsidRPr="00FB77B6">
              <w:rPr>
                <w:rFonts w:ascii="Arial" w:eastAsia="Calibri" w:hAnsi="Arial" w:cs="Arial"/>
                <w:sz w:val="18"/>
                <w:szCs w:val="18"/>
                <w:lang w:val="en-GB"/>
              </w:rPr>
              <w:t>The main reason why collecting detailed data (IDB) on injury events is to supply statistics to anyone who deals with injury prevention, but also to supply statistical information to authorities which have a special responsibility on safety.</w:t>
            </w:r>
          </w:p>
        </w:tc>
      </w:tr>
      <w:tr w:rsidR="00FB77B6" w:rsidRPr="00FB77B6" w:rsidTr="00FB77B6">
        <w:tc>
          <w:tcPr>
            <w:tcW w:w="19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5</w:t>
            </w:r>
          </w:p>
        </w:tc>
        <w:tc>
          <w:tcPr>
            <w:tcW w:w="845"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Scope of the register</w:t>
            </w:r>
          </w:p>
        </w:tc>
        <w:tc>
          <w:tcPr>
            <w:tcW w:w="3956" w:type="pct"/>
          </w:tcPr>
          <w:p w:rsidR="00FB77B6" w:rsidRPr="00FB77B6" w:rsidRDefault="00FB77B6" w:rsidP="00FB77B6">
            <w:pPr>
              <w:spacing w:after="0"/>
              <w:rPr>
                <w:rFonts w:ascii="Arial" w:eastAsia="Calibri" w:hAnsi="Arial" w:cs="Arial"/>
                <w:sz w:val="18"/>
                <w:szCs w:val="18"/>
              </w:rPr>
            </w:pPr>
            <w:r w:rsidRPr="00FB77B6">
              <w:rPr>
                <w:rFonts w:ascii="Arial" w:eastAsia="Calibri" w:hAnsi="Arial" w:cs="Arial"/>
                <w:sz w:val="18"/>
                <w:szCs w:val="18"/>
                <w:lang w:val="en-GB"/>
              </w:rPr>
              <w:t xml:space="preserve">One of the reporting regions has done some reorganization and therefore the reported accidents from that region have decreased in the past years. </w:t>
            </w:r>
            <w:r w:rsidRPr="00FB77B6">
              <w:rPr>
                <w:rFonts w:ascii="Arial" w:eastAsia="Calibri" w:hAnsi="Arial" w:cs="Arial"/>
                <w:sz w:val="18"/>
                <w:szCs w:val="18"/>
              </w:rPr>
              <w:t>The catchment population hasn’t been changed.</w:t>
            </w:r>
          </w:p>
        </w:tc>
      </w:tr>
      <w:tr w:rsidR="00FB77B6" w:rsidRPr="00FB77B6" w:rsidTr="00FB77B6">
        <w:tc>
          <w:tcPr>
            <w:tcW w:w="19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6</w:t>
            </w:r>
          </w:p>
        </w:tc>
        <w:tc>
          <w:tcPr>
            <w:tcW w:w="845"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Data file name (FDS)</w:t>
            </w:r>
          </w:p>
        </w:tc>
        <w:tc>
          <w:tcPr>
            <w:tcW w:w="3956" w:type="pct"/>
          </w:tcPr>
          <w:p w:rsidR="00FB77B6" w:rsidRPr="00FB77B6" w:rsidRDefault="00FB77B6" w:rsidP="00FB77B6">
            <w:pPr>
              <w:spacing w:after="0"/>
              <w:rPr>
                <w:rFonts w:ascii="Arial" w:eastAsia="Calibri" w:hAnsi="Arial" w:cs="Arial"/>
                <w:sz w:val="18"/>
                <w:szCs w:val="18"/>
              </w:rPr>
            </w:pPr>
            <w:r w:rsidRPr="00FB77B6">
              <w:rPr>
                <w:rFonts w:ascii="Arial" w:eastAsia="Calibri" w:hAnsi="Arial" w:cs="Arial"/>
                <w:sz w:val="18"/>
                <w:szCs w:val="18"/>
              </w:rPr>
              <w:t>IDB_Sweden_2013</w:t>
            </w:r>
          </w:p>
        </w:tc>
      </w:tr>
      <w:tr w:rsidR="00FB77B6" w:rsidRPr="00FB77B6" w:rsidTr="00FB77B6">
        <w:tc>
          <w:tcPr>
            <w:tcW w:w="19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7</w:t>
            </w:r>
          </w:p>
        </w:tc>
        <w:tc>
          <w:tcPr>
            <w:tcW w:w="845"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Date of creation of FDS file</w:t>
            </w:r>
          </w:p>
        </w:tc>
        <w:tc>
          <w:tcPr>
            <w:tcW w:w="3956" w:type="pct"/>
          </w:tcPr>
          <w:p w:rsidR="00FB77B6" w:rsidRPr="00FB77B6" w:rsidRDefault="00FB77B6" w:rsidP="00FB77B6">
            <w:pPr>
              <w:spacing w:after="0"/>
              <w:rPr>
                <w:rFonts w:ascii="Arial" w:eastAsia="Calibri" w:hAnsi="Arial" w:cs="Arial"/>
                <w:sz w:val="18"/>
                <w:szCs w:val="18"/>
              </w:rPr>
            </w:pPr>
            <w:r w:rsidRPr="00FB77B6">
              <w:rPr>
                <w:rFonts w:ascii="Arial" w:eastAsia="Calibri" w:hAnsi="Arial" w:cs="Arial"/>
                <w:snapToGrid w:val="0"/>
                <w:color w:val="000000"/>
                <w:sz w:val="18"/>
                <w:szCs w:val="18"/>
                <w:lang w:val="de-DE"/>
              </w:rPr>
              <w:t>2014-08-25</w:t>
            </w:r>
          </w:p>
        </w:tc>
      </w:tr>
      <w:tr w:rsidR="00FB77B6" w:rsidRPr="00FB77B6" w:rsidTr="00FB77B6">
        <w:tc>
          <w:tcPr>
            <w:tcW w:w="199"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8</w:t>
            </w:r>
          </w:p>
        </w:tc>
        <w:tc>
          <w:tcPr>
            <w:tcW w:w="845"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Range of data of attendance</w:t>
            </w:r>
          </w:p>
        </w:tc>
        <w:tc>
          <w:tcPr>
            <w:tcW w:w="3956" w:type="pct"/>
          </w:tcPr>
          <w:p w:rsidR="00FB77B6" w:rsidRPr="00FB77B6" w:rsidRDefault="00FB77B6" w:rsidP="00FB77B6">
            <w:pPr>
              <w:spacing w:after="0"/>
              <w:rPr>
                <w:rFonts w:ascii="Arial" w:eastAsia="Calibri" w:hAnsi="Arial" w:cs="Arial"/>
                <w:sz w:val="18"/>
                <w:szCs w:val="18"/>
              </w:rPr>
            </w:pPr>
            <w:r w:rsidRPr="00FB77B6">
              <w:rPr>
                <w:rFonts w:ascii="Arial" w:eastAsia="Calibri" w:hAnsi="Arial" w:cs="Arial"/>
                <w:sz w:val="18"/>
                <w:szCs w:val="18"/>
              </w:rPr>
              <w:t>20130101 – 20131231</w:t>
            </w:r>
          </w:p>
        </w:tc>
      </w:tr>
      <w:tr w:rsidR="00FB77B6" w:rsidRPr="00FB77B6" w:rsidTr="00FB77B6">
        <w:tc>
          <w:tcPr>
            <w:tcW w:w="19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9</w:t>
            </w:r>
          </w:p>
        </w:tc>
        <w:tc>
          <w:tcPr>
            <w:tcW w:w="845"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Original coding dictionary  </w:t>
            </w:r>
          </w:p>
        </w:tc>
        <w:tc>
          <w:tcPr>
            <w:tcW w:w="3956" w:type="pct"/>
          </w:tcPr>
          <w:p w:rsidR="00FB77B6" w:rsidRPr="00FB77B6" w:rsidRDefault="00FB77B6" w:rsidP="00FB77B6">
            <w:pPr>
              <w:spacing w:after="0"/>
              <w:rPr>
                <w:rFonts w:ascii="Arial" w:eastAsia="Calibri" w:hAnsi="Arial" w:cs="Arial"/>
                <w:sz w:val="18"/>
                <w:szCs w:val="18"/>
              </w:rPr>
            </w:pPr>
            <w:r w:rsidRPr="00FB77B6">
              <w:rPr>
                <w:rFonts w:ascii="Arial" w:eastAsia="Calibri" w:hAnsi="Arial" w:cs="Arial"/>
                <w:sz w:val="18"/>
                <w:szCs w:val="18"/>
              </w:rPr>
              <w:t>NCECI 3</w:t>
            </w:r>
          </w:p>
        </w:tc>
      </w:tr>
      <w:tr w:rsidR="00FB77B6" w:rsidRPr="00FB77B6" w:rsidTr="00FB77B6">
        <w:tc>
          <w:tcPr>
            <w:tcW w:w="19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10</w:t>
            </w:r>
          </w:p>
        </w:tc>
        <w:tc>
          <w:tcPr>
            <w:tcW w:w="845" w:type="pct"/>
          </w:tcPr>
          <w:p w:rsidR="00FB77B6" w:rsidRPr="00FB77B6" w:rsidRDefault="00FB77B6" w:rsidP="00FB77B6">
            <w:pPr>
              <w:spacing w:after="0" w:line="260" w:lineRule="atLeast"/>
              <w:rPr>
                <w:rFonts w:ascii="Arial" w:eastAsia="Calibri" w:hAnsi="Arial" w:cs="Arial"/>
                <w:sz w:val="18"/>
                <w:szCs w:val="18"/>
                <w:lang w:val="en-GB"/>
              </w:rPr>
            </w:pPr>
            <w:r w:rsidRPr="00FB77B6">
              <w:rPr>
                <w:rFonts w:ascii="Arial" w:eastAsia="Calibri" w:hAnsi="Arial" w:cs="Arial"/>
                <w:sz w:val="18"/>
                <w:szCs w:val="18"/>
                <w:lang w:val="en-GB"/>
              </w:rPr>
              <w:t>Dictionary modifications</w:t>
            </w:r>
          </w:p>
        </w:tc>
        <w:tc>
          <w:tcPr>
            <w:tcW w:w="3956"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The Swedish IDB data for 2013 is primary coded according to the NOMESCO classification on external causes if injuries. Thereafter translation to the AI IDB has been </w:t>
            </w:r>
            <w:r w:rsidRPr="00FB77B6">
              <w:rPr>
                <w:rFonts w:ascii="Arial" w:eastAsia="Calibri" w:hAnsi="Arial" w:cs="Arial"/>
                <w:snapToGrid w:val="0"/>
                <w:color w:val="000000"/>
                <w:sz w:val="18"/>
                <w:szCs w:val="18"/>
                <w:lang w:val="en-GB"/>
              </w:rPr>
              <w:lastRenderedPageBreak/>
              <w:t>done.</w:t>
            </w:r>
          </w:p>
        </w:tc>
      </w:tr>
      <w:tr w:rsidR="00FB77B6" w:rsidRPr="00FB77B6" w:rsidTr="00FB77B6">
        <w:tc>
          <w:tcPr>
            <w:tcW w:w="199"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lastRenderedPageBreak/>
              <w:t>11</w:t>
            </w:r>
          </w:p>
        </w:tc>
        <w:tc>
          <w:tcPr>
            <w:tcW w:w="845"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z w:val="18"/>
                <w:szCs w:val="18"/>
                <w:lang w:val="en-GB"/>
              </w:rPr>
            </w:pPr>
            <w:r w:rsidRPr="00FB77B6">
              <w:rPr>
                <w:rFonts w:ascii="Arial" w:eastAsia="Calibri" w:hAnsi="Arial" w:cs="Arial"/>
                <w:sz w:val="18"/>
                <w:szCs w:val="18"/>
                <w:lang w:val="en-GB"/>
              </w:rPr>
              <w:t>(Eventual) Bridge coding applied</w:t>
            </w:r>
          </w:p>
        </w:tc>
        <w:tc>
          <w:tcPr>
            <w:tcW w:w="3956"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xxx</w:t>
            </w:r>
          </w:p>
        </w:tc>
      </w:tr>
      <w:tr w:rsidR="00FB77B6" w:rsidRPr="00FB77B6" w:rsidTr="00FB77B6">
        <w:tc>
          <w:tcPr>
            <w:tcW w:w="199"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12</w:t>
            </w:r>
          </w:p>
        </w:tc>
        <w:tc>
          <w:tcPr>
            <w:tcW w:w="845"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No. of records in the data file</w:t>
            </w:r>
          </w:p>
        </w:tc>
        <w:tc>
          <w:tcPr>
            <w:tcW w:w="3956"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53807</w:t>
            </w:r>
          </w:p>
        </w:tc>
      </w:tr>
      <w:tr w:rsidR="00FB77B6" w:rsidRPr="00FB77B6" w:rsidTr="00FB77B6">
        <w:tc>
          <w:tcPr>
            <w:tcW w:w="19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13</w:t>
            </w:r>
          </w:p>
        </w:tc>
        <w:tc>
          <w:tcPr>
            <w:tcW w:w="845"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No. of FDS reference hospitals </w:t>
            </w:r>
          </w:p>
        </w:tc>
        <w:tc>
          <w:tcPr>
            <w:tcW w:w="3956"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6</w:t>
            </w:r>
          </w:p>
        </w:tc>
      </w:tr>
      <w:tr w:rsidR="00FB77B6" w:rsidRPr="00FB77B6" w:rsidTr="00FB77B6">
        <w:tc>
          <w:tcPr>
            <w:tcW w:w="19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14</w:t>
            </w:r>
          </w:p>
        </w:tc>
        <w:tc>
          <w:tcPr>
            <w:tcW w:w="845"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Geographic scope</w:t>
            </w:r>
          </w:p>
        </w:tc>
        <w:tc>
          <w:tcPr>
            <w:tcW w:w="3956"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Entire country</w:t>
            </w:r>
          </w:p>
        </w:tc>
      </w:tr>
      <w:tr w:rsidR="00FB77B6" w:rsidRPr="003363D7" w:rsidTr="00FB77B6">
        <w:tc>
          <w:tcPr>
            <w:tcW w:w="19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15</w:t>
            </w:r>
          </w:p>
        </w:tc>
        <w:tc>
          <w:tcPr>
            <w:tcW w:w="845"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Sampling of hospitals</w:t>
            </w:r>
          </w:p>
        </w:tc>
        <w:tc>
          <w:tcPr>
            <w:tcW w:w="3956"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z w:val="18"/>
                <w:szCs w:val="18"/>
                <w:lang w:val="en-GB"/>
              </w:rPr>
              <w:t>The hospital sample is not a statistical sample, but more like a “convenience” sample. The hospitals have been chosen because of their own interest in collecting injury data mainly for use in local or regional injury prevention activities.</w:t>
            </w:r>
          </w:p>
        </w:tc>
      </w:tr>
      <w:tr w:rsidR="00FB77B6" w:rsidRPr="003363D7" w:rsidTr="00FB77B6">
        <w:tc>
          <w:tcPr>
            <w:tcW w:w="19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16</w:t>
            </w:r>
          </w:p>
        </w:tc>
        <w:tc>
          <w:tcPr>
            <w:tcW w:w="845"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Sampling of cases within hospitals </w:t>
            </w:r>
          </w:p>
        </w:tc>
        <w:tc>
          <w:tcPr>
            <w:tcW w:w="3956"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z w:val="18"/>
                <w:szCs w:val="18"/>
                <w:lang w:val="en-GB"/>
              </w:rPr>
              <w:t>All injuries treated at the ED’s of the participating hospitals are included in the IDB Sweden.</w:t>
            </w:r>
          </w:p>
        </w:tc>
      </w:tr>
      <w:tr w:rsidR="00FB77B6" w:rsidRPr="003363D7" w:rsidTr="00FB77B6">
        <w:tc>
          <w:tcPr>
            <w:tcW w:w="19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17</w:t>
            </w:r>
          </w:p>
        </w:tc>
        <w:tc>
          <w:tcPr>
            <w:tcW w:w="845"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Data entry method </w:t>
            </w:r>
          </w:p>
        </w:tc>
        <w:tc>
          <w:tcPr>
            <w:tcW w:w="3956" w:type="pct"/>
          </w:tcPr>
          <w:p w:rsidR="00FB77B6" w:rsidRPr="00FB77B6" w:rsidRDefault="00FB77B6" w:rsidP="00FB77B6">
            <w:pPr>
              <w:spacing w:after="0"/>
              <w:rPr>
                <w:rFonts w:ascii="Arial" w:eastAsia="Calibri" w:hAnsi="Arial" w:cs="Arial"/>
                <w:sz w:val="18"/>
                <w:szCs w:val="18"/>
                <w:lang w:val="en-GB"/>
              </w:rPr>
            </w:pPr>
            <w:r w:rsidRPr="00FB77B6">
              <w:rPr>
                <w:rFonts w:ascii="Arial" w:eastAsia="Calibri" w:hAnsi="Arial" w:cs="Arial"/>
                <w:sz w:val="18"/>
                <w:szCs w:val="18"/>
                <w:lang w:val="en-GB"/>
              </w:rPr>
              <w:t>Patient Questionnaire: Paper/pencil</w:t>
            </w:r>
          </w:p>
          <w:p w:rsidR="00FB77B6" w:rsidRPr="00FB77B6" w:rsidRDefault="00FB77B6" w:rsidP="00FB77B6">
            <w:pPr>
              <w:spacing w:after="0"/>
              <w:rPr>
                <w:rFonts w:ascii="Arial" w:eastAsia="Calibri" w:hAnsi="Arial" w:cs="Arial"/>
                <w:sz w:val="18"/>
                <w:szCs w:val="18"/>
                <w:lang w:val="en-GB"/>
              </w:rPr>
            </w:pPr>
          </w:p>
          <w:p w:rsidR="00FB77B6" w:rsidRPr="00FB77B6" w:rsidRDefault="00FB77B6" w:rsidP="00FB77B6">
            <w:pPr>
              <w:spacing w:after="0"/>
              <w:rPr>
                <w:rFonts w:ascii="Arial" w:eastAsia="Calibri" w:hAnsi="Arial" w:cs="Arial"/>
                <w:sz w:val="18"/>
                <w:szCs w:val="18"/>
                <w:lang w:val="en-GB"/>
              </w:rPr>
            </w:pPr>
            <w:r w:rsidRPr="00FB77B6">
              <w:rPr>
                <w:rFonts w:ascii="Arial" w:eastAsia="Calibri" w:hAnsi="Arial" w:cs="Arial"/>
                <w:sz w:val="18"/>
                <w:szCs w:val="18"/>
                <w:lang w:val="en-GB"/>
              </w:rPr>
              <w:t>Medical information: Computerized hospital System</w:t>
            </w:r>
          </w:p>
          <w:p w:rsidR="00FB77B6" w:rsidRPr="00FB77B6" w:rsidRDefault="00FB77B6" w:rsidP="00FB77B6">
            <w:pPr>
              <w:spacing w:after="0"/>
              <w:rPr>
                <w:rFonts w:ascii="Arial" w:eastAsia="Calibri" w:hAnsi="Arial" w:cs="Arial"/>
                <w:sz w:val="18"/>
                <w:szCs w:val="18"/>
                <w:lang w:val="en-GB"/>
              </w:rPr>
            </w:pPr>
          </w:p>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z w:val="18"/>
                <w:szCs w:val="18"/>
                <w:lang w:val="en-GB"/>
              </w:rPr>
              <w:t>IDB data entry: Special developed data entry software</w:t>
            </w:r>
          </w:p>
        </w:tc>
      </w:tr>
      <w:tr w:rsidR="00FB77B6" w:rsidRPr="00FB77B6" w:rsidTr="00FB77B6">
        <w:tc>
          <w:tcPr>
            <w:tcW w:w="19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18</w:t>
            </w:r>
          </w:p>
        </w:tc>
        <w:tc>
          <w:tcPr>
            <w:tcW w:w="845"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Percentage of  admissions in data file</w:t>
            </w:r>
          </w:p>
        </w:tc>
        <w:tc>
          <w:tcPr>
            <w:tcW w:w="3956"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16.5%</w:t>
            </w:r>
          </w:p>
        </w:tc>
      </w:tr>
      <w:tr w:rsidR="00FB77B6" w:rsidRPr="00FB77B6" w:rsidTr="00FB77B6">
        <w:tc>
          <w:tcPr>
            <w:tcW w:w="199"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19</w:t>
            </w:r>
          </w:p>
        </w:tc>
        <w:tc>
          <w:tcPr>
            <w:tcW w:w="845"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 xml:space="preserve">Minimum Quality Control Checks </w:t>
            </w:r>
          </w:p>
        </w:tc>
        <w:tc>
          <w:tcPr>
            <w:tcW w:w="3956" w:type="pct"/>
            <w:tcBorders>
              <w:top w:val="single" w:sz="4" w:space="0" w:color="auto"/>
              <w:left w:val="single" w:sz="4" w:space="0" w:color="auto"/>
              <w:bottom w:val="single" w:sz="4" w:space="0" w:color="auto"/>
              <w:right w:val="single" w:sz="4" w:space="0" w:color="auto"/>
            </w:tcBorders>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y</w:t>
            </w:r>
          </w:p>
        </w:tc>
      </w:tr>
      <w:tr w:rsidR="00FB77B6" w:rsidRPr="003363D7" w:rsidTr="00FB77B6">
        <w:tc>
          <w:tcPr>
            <w:tcW w:w="19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20</w:t>
            </w:r>
          </w:p>
        </w:tc>
        <w:tc>
          <w:tcPr>
            <w:tcW w:w="845" w:type="pct"/>
          </w:tcPr>
          <w:p w:rsidR="00FB77B6" w:rsidRPr="00FB77B6" w:rsidRDefault="00FB77B6" w:rsidP="00FB77B6">
            <w:pPr>
              <w:spacing w:after="0" w:line="260" w:lineRule="atLeast"/>
              <w:rPr>
                <w:rFonts w:ascii="Arial" w:eastAsia="Calibri" w:hAnsi="Arial" w:cs="Arial"/>
                <w:sz w:val="18"/>
                <w:szCs w:val="18"/>
                <w:lang w:val="en-GB"/>
              </w:rPr>
            </w:pPr>
            <w:r w:rsidRPr="00FB77B6">
              <w:rPr>
                <w:rFonts w:ascii="Arial" w:eastAsia="Calibri" w:hAnsi="Arial" w:cs="Arial"/>
                <w:sz w:val="18"/>
                <w:szCs w:val="18"/>
                <w:lang w:val="en-GB"/>
              </w:rPr>
              <w:t xml:space="preserve">Average percentage of “unknown” </w:t>
            </w:r>
          </w:p>
        </w:tc>
        <w:tc>
          <w:tcPr>
            <w:tcW w:w="3956"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3.4%</w:t>
            </w:r>
          </w:p>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17 data elements in Table 8.3D (Excluded: Type of injury 2, Part of body injured 2 and narrative).</w:t>
            </w:r>
          </w:p>
        </w:tc>
      </w:tr>
      <w:tr w:rsidR="00FB77B6" w:rsidRPr="00FB77B6" w:rsidTr="00FB77B6">
        <w:tc>
          <w:tcPr>
            <w:tcW w:w="19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21</w:t>
            </w:r>
          </w:p>
        </w:tc>
        <w:tc>
          <w:tcPr>
            <w:tcW w:w="845" w:type="pct"/>
          </w:tcPr>
          <w:p w:rsidR="00FB77B6" w:rsidRPr="00FB77B6" w:rsidRDefault="00FB77B6" w:rsidP="00FB77B6">
            <w:pPr>
              <w:spacing w:after="0" w:line="260" w:lineRule="atLeast"/>
              <w:rPr>
                <w:rFonts w:ascii="Arial" w:eastAsia="Calibri" w:hAnsi="Arial" w:cs="Arial"/>
                <w:sz w:val="18"/>
                <w:szCs w:val="18"/>
                <w:lang w:val="en-GB"/>
              </w:rPr>
            </w:pPr>
            <w:r w:rsidRPr="00FB77B6">
              <w:rPr>
                <w:rFonts w:ascii="Arial" w:eastAsia="Calibri" w:hAnsi="Arial" w:cs="Arial"/>
                <w:sz w:val="18"/>
                <w:szCs w:val="18"/>
                <w:lang w:val="en-GB"/>
              </w:rPr>
              <w:t>(Eventual) additional comments (for the user):</w:t>
            </w:r>
          </w:p>
        </w:tc>
        <w:tc>
          <w:tcPr>
            <w:tcW w:w="3956"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Due to big regional differences some accidents are under/overestimated. The transport variables is coded or recoded by the National board of Health and Welfare. That leads to less good quality.</w:t>
            </w:r>
          </w:p>
        </w:tc>
      </w:tr>
      <w:tr w:rsidR="00FB77B6" w:rsidRPr="003363D7" w:rsidTr="00FB77B6">
        <w:tc>
          <w:tcPr>
            <w:tcW w:w="19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22</w:t>
            </w:r>
          </w:p>
        </w:tc>
        <w:tc>
          <w:tcPr>
            <w:tcW w:w="845" w:type="pct"/>
          </w:tcPr>
          <w:p w:rsidR="00FB77B6" w:rsidRPr="00FB77B6" w:rsidRDefault="00FB77B6" w:rsidP="00FB77B6">
            <w:pPr>
              <w:spacing w:after="0" w:line="260" w:lineRule="atLeast"/>
              <w:rPr>
                <w:rFonts w:ascii="Arial" w:eastAsia="Calibri" w:hAnsi="Arial" w:cs="Arial"/>
                <w:sz w:val="18"/>
                <w:szCs w:val="18"/>
                <w:lang w:val="en-GB"/>
              </w:rPr>
            </w:pPr>
            <w:r w:rsidRPr="00FB77B6">
              <w:rPr>
                <w:rFonts w:ascii="Arial" w:eastAsia="Calibri" w:hAnsi="Arial" w:cs="Arial"/>
                <w:snapToGrid w:val="0"/>
                <w:color w:val="000000"/>
                <w:sz w:val="18"/>
                <w:szCs w:val="18"/>
                <w:lang w:val="en-GB"/>
              </w:rPr>
              <w:t>Responsible data administrator (organization)</w:t>
            </w:r>
          </w:p>
        </w:tc>
        <w:tc>
          <w:tcPr>
            <w:tcW w:w="3956" w:type="pct"/>
          </w:tcPr>
          <w:p w:rsidR="00FB77B6" w:rsidRPr="00FB77B6" w:rsidRDefault="00FB77B6" w:rsidP="00FB77B6">
            <w:pPr>
              <w:spacing w:after="0"/>
              <w:rPr>
                <w:rFonts w:ascii="Arial" w:eastAsia="Calibri" w:hAnsi="Arial" w:cs="Arial"/>
                <w:sz w:val="18"/>
                <w:szCs w:val="18"/>
                <w:lang w:val="en-GB"/>
              </w:rPr>
            </w:pPr>
            <w:r w:rsidRPr="00FB77B6">
              <w:rPr>
                <w:rFonts w:ascii="Arial" w:eastAsia="Calibri" w:hAnsi="Arial" w:cs="Arial"/>
                <w:snapToGrid w:val="0"/>
                <w:color w:val="000000"/>
                <w:sz w:val="18"/>
                <w:szCs w:val="18"/>
                <w:lang w:val="en-GB"/>
              </w:rPr>
              <w:t xml:space="preserve">Socialstyrelsen, </w:t>
            </w:r>
            <w:r w:rsidRPr="00FB77B6">
              <w:rPr>
                <w:rFonts w:ascii="Arial" w:eastAsia="Calibri" w:hAnsi="Arial" w:cs="Arial"/>
                <w:sz w:val="18"/>
                <w:szCs w:val="18"/>
                <w:lang w:val="en-GB"/>
              </w:rPr>
              <w:t>National Board of Health and Welfare</w:t>
            </w:r>
          </w:p>
          <w:p w:rsidR="00FB77B6" w:rsidRPr="00FB77B6" w:rsidRDefault="00FB77B6" w:rsidP="00FB77B6">
            <w:pPr>
              <w:spacing w:after="0" w:line="260" w:lineRule="atLeast"/>
              <w:rPr>
                <w:rFonts w:ascii="Arial" w:eastAsia="Calibri" w:hAnsi="Arial" w:cs="Arial"/>
                <w:snapToGrid w:val="0"/>
                <w:color w:val="000000"/>
                <w:sz w:val="18"/>
                <w:szCs w:val="18"/>
                <w:lang w:val="en-GB"/>
              </w:rPr>
            </w:pPr>
          </w:p>
        </w:tc>
      </w:tr>
      <w:tr w:rsidR="00FB77B6" w:rsidRPr="003363D7" w:rsidTr="00FB77B6">
        <w:tc>
          <w:tcPr>
            <w:tcW w:w="199"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23</w:t>
            </w:r>
          </w:p>
        </w:tc>
        <w:tc>
          <w:tcPr>
            <w:tcW w:w="845"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Contact: Responsible person</w:t>
            </w:r>
          </w:p>
        </w:tc>
        <w:tc>
          <w:tcPr>
            <w:tcW w:w="3956" w:type="pct"/>
          </w:tcPr>
          <w:p w:rsidR="00FB77B6" w:rsidRPr="00FB77B6" w:rsidRDefault="00FB77B6" w:rsidP="00FB77B6">
            <w:pPr>
              <w:spacing w:after="0" w:line="260" w:lineRule="atLeast"/>
              <w:rPr>
                <w:rFonts w:ascii="Arial" w:eastAsia="Calibri" w:hAnsi="Arial" w:cs="Arial"/>
                <w:snapToGrid w:val="0"/>
                <w:color w:val="000000"/>
                <w:sz w:val="18"/>
                <w:szCs w:val="18"/>
                <w:lang w:val="fi-FI"/>
              </w:rPr>
            </w:pPr>
            <w:r w:rsidRPr="00FB77B6">
              <w:rPr>
                <w:rFonts w:ascii="Arial" w:eastAsia="Calibri" w:hAnsi="Arial" w:cs="Arial"/>
                <w:snapToGrid w:val="0"/>
                <w:color w:val="000000"/>
                <w:sz w:val="18"/>
                <w:szCs w:val="18"/>
                <w:lang w:val="fi-FI"/>
              </w:rPr>
              <w:t>Pernilla Fagerström</w:t>
            </w:r>
          </w:p>
          <w:p w:rsidR="00FB77B6" w:rsidRPr="00FB77B6" w:rsidRDefault="000C4A50" w:rsidP="00FB77B6">
            <w:pPr>
              <w:spacing w:after="0" w:line="260" w:lineRule="atLeast"/>
              <w:rPr>
                <w:rFonts w:ascii="Arial" w:eastAsia="Calibri" w:hAnsi="Arial" w:cs="Arial"/>
                <w:snapToGrid w:val="0"/>
                <w:color w:val="000000"/>
                <w:sz w:val="18"/>
                <w:szCs w:val="18"/>
                <w:lang w:val="fi-FI"/>
              </w:rPr>
            </w:pPr>
            <w:hyperlink r:id="rId119" w:history="1">
              <w:r w:rsidR="00FB77B6" w:rsidRPr="00FB77B6">
                <w:rPr>
                  <w:rFonts w:ascii="Arial" w:eastAsia="Calibri" w:hAnsi="Arial" w:cs="Arial"/>
                  <w:snapToGrid w:val="0"/>
                  <w:color w:val="0000FF"/>
                  <w:sz w:val="18"/>
                  <w:szCs w:val="18"/>
                  <w:u w:val="single"/>
                  <w:lang w:val="fi-FI"/>
                </w:rPr>
                <w:t>Pernilla.fagerstrom@socialstyrelsen.se</w:t>
              </w:r>
            </w:hyperlink>
          </w:p>
          <w:p w:rsidR="00FB77B6" w:rsidRPr="00FB77B6" w:rsidRDefault="00FB77B6" w:rsidP="00FB77B6">
            <w:pPr>
              <w:spacing w:after="0" w:line="260" w:lineRule="atLeast"/>
              <w:rPr>
                <w:rFonts w:ascii="Arial" w:eastAsia="Calibri" w:hAnsi="Arial" w:cs="Arial"/>
                <w:snapToGrid w:val="0"/>
                <w:sz w:val="18"/>
                <w:szCs w:val="18"/>
                <w:lang w:val="fi-FI"/>
              </w:rPr>
            </w:pPr>
          </w:p>
          <w:p w:rsidR="00FB77B6" w:rsidRPr="00FB77B6" w:rsidRDefault="00FB77B6" w:rsidP="00FB77B6">
            <w:pPr>
              <w:spacing w:after="0" w:line="260" w:lineRule="atLeast"/>
              <w:rPr>
                <w:rFonts w:ascii="Arial" w:eastAsia="Calibri" w:hAnsi="Arial" w:cs="Arial"/>
                <w:snapToGrid w:val="0"/>
                <w:color w:val="000000"/>
                <w:sz w:val="18"/>
                <w:szCs w:val="18"/>
                <w:lang w:val="fi-FI"/>
              </w:rPr>
            </w:pPr>
          </w:p>
          <w:p w:rsidR="00FB77B6" w:rsidRPr="00FB77B6" w:rsidRDefault="00FB77B6" w:rsidP="00FB77B6">
            <w:pPr>
              <w:spacing w:after="0"/>
              <w:rPr>
                <w:rFonts w:ascii="Arial" w:eastAsia="Calibri" w:hAnsi="Arial" w:cs="Arial"/>
                <w:sz w:val="18"/>
                <w:szCs w:val="18"/>
                <w:lang w:val="en-GB"/>
              </w:rPr>
            </w:pPr>
            <w:r w:rsidRPr="00FB77B6">
              <w:rPr>
                <w:rFonts w:ascii="Arial" w:eastAsia="Calibri" w:hAnsi="Arial" w:cs="Arial"/>
                <w:sz w:val="18"/>
                <w:szCs w:val="18"/>
                <w:lang w:val="en-GB"/>
              </w:rPr>
              <w:t>National Board of Health and Welfare</w:t>
            </w:r>
          </w:p>
          <w:p w:rsidR="00FB77B6" w:rsidRPr="00FB77B6" w:rsidRDefault="00FB77B6" w:rsidP="00FB77B6">
            <w:pPr>
              <w:spacing w:after="0"/>
              <w:rPr>
                <w:rFonts w:ascii="Arial" w:eastAsia="Calibri" w:hAnsi="Arial" w:cs="Arial"/>
                <w:color w:val="FF0000"/>
                <w:sz w:val="18"/>
                <w:szCs w:val="18"/>
                <w:lang w:val="en-GB"/>
              </w:rPr>
            </w:pPr>
            <w:r w:rsidRPr="00FB77B6">
              <w:rPr>
                <w:rFonts w:ascii="Arial" w:eastAsia="Calibri" w:hAnsi="Arial" w:cs="Arial"/>
                <w:sz w:val="18"/>
                <w:szCs w:val="18"/>
                <w:lang w:val="en-GB"/>
              </w:rPr>
              <w:t>Department of Statistics and Comparisons</w:t>
            </w:r>
          </w:p>
          <w:p w:rsidR="00FB77B6" w:rsidRPr="00FB77B6" w:rsidRDefault="00FB77B6" w:rsidP="00FB77B6">
            <w:pPr>
              <w:spacing w:after="0"/>
              <w:rPr>
                <w:rFonts w:ascii="Arial" w:eastAsia="Calibri" w:hAnsi="Arial" w:cs="Arial"/>
                <w:snapToGrid w:val="0"/>
                <w:color w:val="000000"/>
                <w:sz w:val="18"/>
                <w:szCs w:val="18"/>
                <w:lang w:val="en-US"/>
              </w:rPr>
            </w:pPr>
            <w:r w:rsidRPr="00FB77B6">
              <w:rPr>
                <w:rFonts w:ascii="Arial" w:eastAsia="Calibri" w:hAnsi="Arial" w:cs="Arial"/>
                <w:sz w:val="18"/>
                <w:szCs w:val="18"/>
                <w:lang w:val="en-US"/>
              </w:rPr>
              <w:t>S-106 30 Stockholm, Sweden</w:t>
            </w:r>
            <w:r w:rsidRPr="00FB77B6">
              <w:rPr>
                <w:rFonts w:ascii="Arial" w:eastAsia="Calibri" w:hAnsi="Arial" w:cs="Arial"/>
                <w:snapToGrid w:val="0"/>
                <w:color w:val="000000"/>
                <w:sz w:val="18"/>
                <w:szCs w:val="18"/>
                <w:lang w:val="en-US"/>
              </w:rPr>
              <w:t xml:space="preserve"> </w:t>
            </w:r>
          </w:p>
          <w:p w:rsidR="00FB77B6" w:rsidRPr="00FB77B6" w:rsidRDefault="00FB77B6" w:rsidP="00FB77B6">
            <w:pPr>
              <w:spacing w:after="0" w:line="260" w:lineRule="atLeast"/>
              <w:rPr>
                <w:rFonts w:ascii="Arial" w:eastAsia="Calibri" w:hAnsi="Arial" w:cs="Arial"/>
                <w:snapToGrid w:val="0"/>
                <w:color w:val="000000"/>
                <w:sz w:val="18"/>
                <w:szCs w:val="18"/>
                <w:lang w:val="en-GB"/>
              </w:rPr>
            </w:pPr>
          </w:p>
        </w:tc>
      </w:tr>
      <w:tr w:rsidR="00FB77B6" w:rsidRPr="00FB77B6" w:rsidTr="00FB77B6">
        <w:tc>
          <w:tcPr>
            <w:tcW w:w="199"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24</w:t>
            </w:r>
          </w:p>
        </w:tc>
        <w:tc>
          <w:tcPr>
            <w:tcW w:w="845"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Signature</w:t>
            </w:r>
          </w:p>
        </w:tc>
        <w:tc>
          <w:tcPr>
            <w:tcW w:w="3956"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xx</w:t>
            </w:r>
          </w:p>
        </w:tc>
      </w:tr>
      <w:tr w:rsidR="00FB77B6" w:rsidRPr="00FB77B6" w:rsidTr="00FB77B6">
        <w:tc>
          <w:tcPr>
            <w:tcW w:w="199" w:type="pct"/>
          </w:tcPr>
          <w:p w:rsidR="00FB77B6" w:rsidRPr="00FB77B6" w:rsidRDefault="00FB77B6" w:rsidP="00FB77B6">
            <w:pPr>
              <w:spacing w:after="0" w:line="260" w:lineRule="atLeast"/>
              <w:rPr>
                <w:rFonts w:ascii="Arial" w:eastAsia="Calibri" w:hAnsi="Arial" w:cs="Arial"/>
                <w:snapToGrid w:val="0"/>
                <w:color w:val="000000"/>
                <w:sz w:val="18"/>
                <w:szCs w:val="18"/>
                <w:lang w:val="de-DE"/>
              </w:rPr>
            </w:pPr>
            <w:r w:rsidRPr="00FB77B6">
              <w:rPr>
                <w:rFonts w:ascii="Arial" w:eastAsia="Calibri" w:hAnsi="Arial" w:cs="Arial"/>
                <w:snapToGrid w:val="0"/>
                <w:color w:val="000000"/>
                <w:sz w:val="18"/>
                <w:szCs w:val="18"/>
                <w:lang w:val="de-DE"/>
              </w:rPr>
              <w:t>25</w:t>
            </w:r>
          </w:p>
        </w:tc>
        <w:tc>
          <w:tcPr>
            <w:tcW w:w="845"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Date of completion of this file</w:t>
            </w:r>
          </w:p>
        </w:tc>
        <w:tc>
          <w:tcPr>
            <w:tcW w:w="3956" w:type="pct"/>
          </w:tcPr>
          <w:p w:rsidR="00FB77B6" w:rsidRPr="00FB77B6" w:rsidRDefault="00FB77B6" w:rsidP="00FB77B6">
            <w:pPr>
              <w:spacing w:after="0" w:line="260" w:lineRule="atLeast"/>
              <w:rPr>
                <w:rFonts w:ascii="Arial" w:eastAsia="Calibri" w:hAnsi="Arial" w:cs="Arial"/>
                <w:snapToGrid w:val="0"/>
                <w:color w:val="000000"/>
                <w:sz w:val="18"/>
                <w:szCs w:val="18"/>
                <w:lang w:val="en-GB"/>
              </w:rPr>
            </w:pPr>
            <w:r w:rsidRPr="00FB77B6">
              <w:rPr>
                <w:rFonts w:ascii="Arial" w:eastAsia="Calibri" w:hAnsi="Arial" w:cs="Arial"/>
                <w:snapToGrid w:val="0"/>
                <w:color w:val="000000"/>
                <w:sz w:val="18"/>
                <w:szCs w:val="18"/>
                <w:lang w:val="en-GB"/>
              </w:rPr>
              <w:t>20140825</w:t>
            </w:r>
          </w:p>
        </w:tc>
      </w:tr>
    </w:tbl>
    <w:p w:rsidR="00FB77B6" w:rsidRDefault="00FB77B6" w:rsidP="00CA037A">
      <w:pPr>
        <w:spacing w:after="0" w:line="240" w:lineRule="auto"/>
        <w:rPr>
          <w:rFonts w:ascii="Arial" w:hAnsi="Arial" w:cs="Arial"/>
          <w:sz w:val="20"/>
          <w:szCs w:val="20"/>
          <w:lang w:val="en-GB"/>
        </w:rPr>
      </w:pPr>
    </w:p>
    <w:p w:rsidR="00FB77B6" w:rsidRDefault="00FB77B6" w:rsidP="00CA037A">
      <w:pPr>
        <w:spacing w:after="0" w:line="240" w:lineRule="auto"/>
        <w:rPr>
          <w:rFonts w:ascii="Arial" w:hAnsi="Arial" w:cs="Arial"/>
          <w:sz w:val="20"/>
          <w:szCs w:val="20"/>
          <w:lang w:val="en-GB"/>
        </w:rPr>
      </w:pPr>
    </w:p>
    <w:p w:rsidR="00FB77B6" w:rsidRDefault="00FB77B6" w:rsidP="00CA037A">
      <w:pPr>
        <w:spacing w:after="0" w:line="240" w:lineRule="auto"/>
        <w:rPr>
          <w:rFonts w:ascii="Arial" w:hAnsi="Arial" w:cs="Arial"/>
          <w:sz w:val="20"/>
          <w:szCs w:val="20"/>
          <w:lang w:val="en-GB"/>
        </w:rPr>
      </w:pPr>
    </w:p>
    <w:p w:rsidR="000C2A00" w:rsidRPr="00206C82" w:rsidRDefault="000C2A00" w:rsidP="00CA037A">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1857"/>
        <w:gridCol w:w="6992"/>
      </w:tblGrid>
      <w:tr w:rsidR="00CA037A" w:rsidRPr="003363D7" w:rsidTr="00CA037A">
        <w:tc>
          <w:tcPr>
            <w:tcW w:w="0" w:type="auto"/>
            <w:gridSpan w:val="3"/>
          </w:tcPr>
          <w:p w:rsidR="00CA037A" w:rsidRPr="00206C82" w:rsidRDefault="00CA037A" w:rsidP="00CA037A">
            <w:pPr>
              <w:spacing w:after="0" w:line="240" w:lineRule="auto"/>
              <w:rPr>
                <w:rFonts w:ascii="Arial" w:hAnsi="Arial" w:cs="Arial"/>
                <w:b/>
                <w:snapToGrid w:val="0"/>
                <w:color w:val="000000"/>
                <w:sz w:val="36"/>
                <w:szCs w:val="36"/>
                <w:lang w:val="en-GB"/>
              </w:rPr>
            </w:pPr>
            <w:r w:rsidRPr="00206C82">
              <w:rPr>
                <w:rFonts w:ascii="Arial" w:hAnsi="Arial" w:cs="Arial"/>
                <w:b/>
                <w:sz w:val="36"/>
                <w:szCs w:val="36"/>
                <w:lang w:val="en-GB"/>
              </w:rPr>
              <w:t>National IDB File Information (Full Data Set)</w:t>
            </w:r>
          </w:p>
        </w:tc>
      </w:tr>
      <w:tr w:rsidR="00CA037A" w:rsidRPr="00206C82"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lastRenderedPageBreak/>
              <w:t>1</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Country</w:t>
            </w:r>
          </w:p>
        </w:tc>
        <w:tc>
          <w:tcPr>
            <w:tcW w:w="0" w:type="auto"/>
          </w:tcPr>
          <w:p w:rsidR="00CA037A" w:rsidRPr="00206C82" w:rsidRDefault="00CA037A" w:rsidP="00CA037A">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TURKEY</w:t>
            </w:r>
          </w:p>
        </w:tc>
      </w:tr>
      <w:tr w:rsidR="00CA037A" w:rsidRPr="00206C82"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2012 (August-December)</w:t>
            </w:r>
          </w:p>
        </w:tc>
      </w:tr>
      <w:tr w:rsidR="00CA037A" w:rsidRPr="00206C82"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National Register Name  </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ULUSAL KAZA YARALANMA VERITABANI (UKAY)</w:t>
            </w:r>
          </w:p>
        </w:tc>
      </w:tr>
      <w:tr w:rsidR="00CA037A" w:rsidRPr="003363D7"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en-GB"/>
              </w:rPr>
              <w:t>Purpose of the reg</w:t>
            </w:r>
            <w:r w:rsidRPr="00206C82">
              <w:rPr>
                <w:rFonts w:ascii="Arial" w:hAnsi="Arial" w:cs="Arial"/>
                <w:snapToGrid w:val="0"/>
                <w:color w:val="000000"/>
                <w:sz w:val="20"/>
                <w:szCs w:val="20"/>
                <w:lang w:val="de-DE"/>
              </w:rPr>
              <w:t xml:space="preserve">ister  </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To monitor the injuries in Turkey. </w:t>
            </w:r>
          </w:p>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Legal Bases: National Market Surveillance Strategy Document (2010-2012 &amp; 2012-2014); 27.06.2013 Dated and 2013/4895</w:t>
            </w:r>
            <w:r w:rsidRPr="00206C82">
              <w:rPr>
                <w:rFonts w:ascii="Arial" w:hAnsi="Arial" w:cs="Arial"/>
                <w:sz w:val="20"/>
                <w:szCs w:val="20"/>
                <w:lang w:val="en-GB"/>
              </w:rPr>
              <w:t xml:space="preserve"> </w:t>
            </w:r>
            <w:r w:rsidRPr="00206C82">
              <w:rPr>
                <w:rFonts w:ascii="Arial" w:hAnsi="Arial" w:cs="Arial"/>
                <w:snapToGrid w:val="0"/>
                <w:color w:val="000000"/>
                <w:sz w:val="20"/>
                <w:szCs w:val="20"/>
                <w:lang w:val="en-GB"/>
              </w:rPr>
              <w:t xml:space="preserve">numbered  Regulation Emending the Regulation on Market Surveillance and Control of Products </w:t>
            </w:r>
          </w:p>
        </w:tc>
      </w:tr>
      <w:tr w:rsidR="00CA037A" w:rsidRPr="00206C82"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5</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Scope of the register</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systematic deviation </w:t>
            </w:r>
          </w:p>
        </w:tc>
      </w:tr>
      <w:tr w:rsidR="00CA037A" w:rsidRPr="00206C82"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6</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file name (FDS)</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bCs/>
                <w:color w:val="000000"/>
                <w:sz w:val="20"/>
                <w:szCs w:val="20"/>
                <w:shd w:val="clear" w:color="auto" w:fill="E3E3E3"/>
              </w:rPr>
              <w:t>idb_test_16_txt.txt</w:t>
            </w:r>
          </w:p>
        </w:tc>
      </w:tr>
      <w:tr w:rsidR="00CA037A" w:rsidRPr="00206C82"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creation of FDS file</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color w:val="000000"/>
                <w:sz w:val="20"/>
                <w:szCs w:val="20"/>
                <w:shd w:val="clear" w:color="auto" w:fill="E3E3E3"/>
              </w:rPr>
              <w:t>2013-11-29</w:t>
            </w:r>
          </w:p>
        </w:tc>
      </w:tr>
      <w:tr w:rsidR="00CA037A" w:rsidRPr="003363D7"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8</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Range of data of attendance</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2012-12-31/2012-07-02 (not for full year, data collection started in july)</w:t>
            </w:r>
          </w:p>
        </w:tc>
      </w:tr>
      <w:tr w:rsidR="00CA037A" w:rsidRPr="003363D7"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9</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Original coding dictionary  </w:t>
            </w:r>
          </w:p>
        </w:tc>
        <w:tc>
          <w:tcPr>
            <w:tcW w:w="0" w:type="auto"/>
          </w:tcPr>
          <w:p w:rsidR="00CA037A" w:rsidRPr="00206C82" w:rsidRDefault="00CA037A" w:rsidP="00CA037A">
            <w:pPr>
              <w:autoSpaceDE w:val="0"/>
              <w:autoSpaceDN w:val="0"/>
              <w:adjustRightInd w:val="0"/>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THE INJURY DATABASE (IDB) CODING MANUAL</w:t>
            </w:r>
          </w:p>
          <w:p w:rsidR="00CA037A" w:rsidRPr="00206C82" w:rsidRDefault="00CA037A" w:rsidP="00CA037A">
            <w:pPr>
              <w:autoSpaceDE w:val="0"/>
              <w:autoSpaceDN w:val="0"/>
              <w:adjustRightInd w:val="0"/>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DICTIONARY</w:t>
            </w:r>
          </w:p>
          <w:p w:rsidR="00CA037A" w:rsidRPr="00206C82" w:rsidRDefault="00CA037A" w:rsidP="00CA037A">
            <w:pPr>
              <w:spacing w:after="0" w:line="240" w:lineRule="auto"/>
              <w:rPr>
                <w:rFonts w:ascii="Arial" w:hAnsi="Arial" w:cs="Arial"/>
                <w:snapToGrid w:val="0"/>
                <w:sz w:val="20"/>
                <w:szCs w:val="20"/>
                <w:lang w:val="en-GB"/>
              </w:rPr>
            </w:pPr>
            <w:r w:rsidRPr="00206C82">
              <w:rPr>
                <w:rFonts w:ascii="Arial" w:hAnsi="Arial" w:cs="Arial"/>
                <w:snapToGrid w:val="0"/>
                <w:color w:val="000000"/>
                <w:sz w:val="20"/>
                <w:szCs w:val="20"/>
                <w:lang w:val="en-GB"/>
              </w:rPr>
              <w:t>VERSION 1.1 – JUNE 2005 (English Version)</w:t>
            </w:r>
          </w:p>
        </w:tc>
      </w:tr>
      <w:tr w:rsidR="00CA037A" w:rsidRPr="003363D7"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w:t>
            </w:r>
          </w:p>
        </w:tc>
        <w:tc>
          <w:tcPr>
            <w:tcW w:w="0" w:type="auto"/>
          </w:tcPr>
          <w:p w:rsidR="00CA037A" w:rsidRPr="00206C82" w:rsidRDefault="00CA037A" w:rsidP="00CA037A">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is delivered in accordance with the required data dictionary.</w:t>
            </w:r>
          </w:p>
        </w:tc>
      </w:tr>
      <w:tr w:rsidR="00CA037A" w:rsidRPr="003363D7"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11</w:t>
            </w:r>
          </w:p>
        </w:tc>
        <w:tc>
          <w:tcPr>
            <w:tcW w:w="0" w:type="auto"/>
          </w:tcPr>
          <w:p w:rsidR="00CA037A" w:rsidRPr="00206C82" w:rsidRDefault="00CA037A" w:rsidP="00CA037A">
            <w:pPr>
              <w:spacing w:after="0" w:line="240" w:lineRule="auto"/>
              <w:rPr>
                <w:rFonts w:ascii="Arial" w:hAnsi="Arial" w:cs="Arial"/>
                <w:sz w:val="20"/>
                <w:szCs w:val="20"/>
                <w:lang w:val="en-GB"/>
              </w:rPr>
            </w:pPr>
            <w:r w:rsidRPr="00206C82">
              <w:rPr>
                <w:rFonts w:ascii="Arial" w:hAnsi="Arial" w:cs="Arial"/>
                <w:sz w:val="20"/>
                <w:szCs w:val="20"/>
                <w:lang w:val="en-GB"/>
              </w:rPr>
              <w:t>(Eventual) Bridge coding applied</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bridge coding table is applied </w:t>
            </w:r>
          </w:p>
        </w:tc>
      </w:tr>
      <w:tr w:rsidR="00CA037A" w:rsidRPr="00206C82"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12</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of records in the data file</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0004761</w:t>
            </w:r>
          </w:p>
        </w:tc>
      </w:tr>
      <w:tr w:rsidR="00CA037A" w:rsidRPr="00206C82"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13</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of FDS reference hospitals </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013</w:t>
            </w:r>
          </w:p>
        </w:tc>
      </w:tr>
      <w:tr w:rsidR="00CA037A" w:rsidRPr="003363D7"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Geographic scope</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Entire country except for Aegean Region (Turkey is represented by 7 official regions)</w:t>
            </w:r>
          </w:p>
        </w:tc>
      </w:tr>
      <w:tr w:rsidR="00CA037A" w:rsidRPr="00206C82"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Sampling of hospitals</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Turkish Statistics Institute separates Turkey into 12 regions for sampling. 14 hospitals were selected representing these regions. Hospitals were sampled by the Public Hospitals Agency of Turkey which is an affiliated body of Ministry of Health like Public Health Agency of Turkey. Mainly big capacity regional hospitals were preferred. </w:t>
            </w:r>
          </w:p>
        </w:tc>
      </w:tr>
      <w:tr w:rsidR="00CA037A" w:rsidRPr="003363D7"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16</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Sampling of cases within hospitals </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Sampling within hospitals has not been specified yet. For the time being it is not possible to cover all cases within hospitals.</w:t>
            </w:r>
          </w:p>
        </w:tc>
      </w:tr>
      <w:tr w:rsidR="00CA037A" w:rsidRPr="003363D7"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17</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Data entry method </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Questionnaire filled out by data recorders during the course of face to face interviews with patients. They are first recorded on paper then copied into electronic form, sometimes diagnosis supplemented from hospital reports. </w:t>
            </w:r>
          </w:p>
        </w:tc>
      </w:tr>
      <w:tr w:rsidR="00CA037A" w:rsidRPr="00206C82"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18</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Percentage of  admissions in data file</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Haven’t been detected yet</w:t>
            </w:r>
          </w:p>
        </w:tc>
      </w:tr>
      <w:tr w:rsidR="00CA037A" w:rsidRPr="00206C82"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19</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Minimum Quality Control Checks </w:t>
            </w:r>
          </w:p>
        </w:tc>
        <w:tc>
          <w:tcPr>
            <w:tcW w:w="0" w:type="auto"/>
          </w:tcPr>
          <w:p w:rsidR="00CA037A" w:rsidRPr="00206C82" w:rsidRDefault="00CA037A" w:rsidP="00CA037A">
            <w:pPr>
              <w:spacing w:after="0" w:line="240" w:lineRule="auto"/>
              <w:rPr>
                <w:rFonts w:ascii="Arial" w:hAnsi="Arial" w:cs="Arial"/>
                <w:snapToGrid w:val="0"/>
                <w:color w:val="000000"/>
                <w:sz w:val="20"/>
                <w:szCs w:val="20"/>
                <w:highlight w:val="yellow"/>
                <w:lang w:val="en-GB"/>
              </w:rPr>
            </w:pPr>
            <w:r w:rsidRPr="00206C82">
              <w:rPr>
                <w:rFonts w:ascii="Arial" w:hAnsi="Arial" w:cs="Arial"/>
                <w:snapToGrid w:val="0"/>
                <w:color w:val="000000"/>
                <w:sz w:val="20"/>
                <w:szCs w:val="20"/>
                <w:lang w:val="en-GB"/>
              </w:rPr>
              <w:t>y</w:t>
            </w:r>
          </w:p>
        </w:tc>
      </w:tr>
      <w:tr w:rsidR="00CA037A" w:rsidRPr="00206C82"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w:t>
            </w:r>
          </w:p>
        </w:tc>
        <w:tc>
          <w:tcPr>
            <w:tcW w:w="0" w:type="auto"/>
          </w:tcPr>
          <w:p w:rsidR="00CA037A" w:rsidRPr="00206C82" w:rsidRDefault="00CA037A" w:rsidP="00CA037A">
            <w:pPr>
              <w:spacing w:after="0" w:line="240" w:lineRule="auto"/>
              <w:rPr>
                <w:rFonts w:ascii="Arial" w:hAnsi="Arial" w:cs="Arial"/>
                <w:sz w:val="20"/>
                <w:szCs w:val="20"/>
                <w:lang w:val="en-GB"/>
              </w:rPr>
            </w:pPr>
            <w:r w:rsidRPr="00206C82">
              <w:rPr>
                <w:rFonts w:ascii="Arial" w:hAnsi="Arial" w:cs="Arial"/>
                <w:sz w:val="20"/>
                <w:szCs w:val="20"/>
                <w:lang w:val="en-GB"/>
              </w:rPr>
              <w:t xml:space="preserve">Average percentage of “unknown” </w:t>
            </w:r>
          </w:p>
        </w:tc>
        <w:tc>
          <w:tcPr>
            <w:tcW w:w="0" w:type="auto"/>
          </w:tcPr>
          <w:p w:rsidR="00CA037A" w:rsidRPr="00206C82" w:rsidRDefault="00CA037A" w:rsidP="00CA037A">
            <w:pPr>
              <w:spacing w:after="0" w:line="240" w:lineRule="auto"/>
              <w:rPr>
                <w:rFonts w:ascii="Arial" w:hAnsi="Arial" w:cs="Arial"/>
                <w:snapToGrid w:val="0"/>
                <w:color w:val="000000"/>
                <w:sz w:val="20"/>
                <w:szCs w:val="20"/>
                <w:highlight w:val="yellow"/>
                <w:lang w:val="en-GB"/>
              </w:rPr>
            </w:pPr>
            <w:r w:rsidRPr="00206C82">
              <w:rPr>
                <w:rFonts w:ascii="Arial" w:hAnsi="Arial" w:cs="Arial"/>
                <w:snapToGrid w:val="0"/>
                <w:color w:val="000000"/>
                <w:sz w:val="20"/>
                <w:szCs w:val="20"/>
                <w:lang w:val="en-GB"/>
              </w:rPr>
              <w:t>Haven’t been detected yet</w:t>
            </w:r>
          </w:p>
        </w:tc>
      </w:tr>
      <w:tr w:rsidR="00CA037A" w:rsidRPr="00206C82"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21</w:t>
            </w:r>
          </w:p>
        </w:tc>
        <w:tc>
          <w:tcPr>
            <w:tcW w:w="0" w:type="auto"/>
          </w:tcPr>
          <w:p w:rsidR="00CA037A" w:rsidRPr="00206C82" w:rsidRDefault="00CA037A" w:rsidP="00CA037A">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w:t>
            </w:r>
          </w:p>
        </w:tc>
      </w:tr>
      <w:tr w:rsidR="00CA037A" w:rsidRPr="00206C82"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22</w:t>
            </w:r>
          </w:p>
        </w:tc>
        <w:tc>
          <w:tcPr>
            <w:tcW w:w="0" w:type="auto"/>
          </w:tcPr>
          <w:p w:rsidR="00CA037A" w:rsidRPr="00206C82" w:rsidRDefault="00CA037A" w:rsidP="00CA037A">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Responsible data administrator (organization)</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Turkiye Halk Saglıgı Kurumu-Public Health Agency of Turkey </w:t>
            </w:r>
          </w:p>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www.thsk.gov.tr</w:t>
            </w:r>
          </w:p>
        </w:tc>
      </w:tr>
      <w:tr w:rsidR="00CA037A" w:rsidRPr="003363D7"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23</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Contact: Responsible person</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Name of the responsible officer: Asli SUNGUR</w:t>
            </w:r>
          </w:p>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Address, telephone: Cemal Gursel Cad. No:55, 06100, Sihhiye ANKARA </w:t>
            </w:r>
          </w:p>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Email address: asli.sungur@thsk.gov.tr</w:t>
            </w:r>
          </w:p>
        </w:tc>
      </w:tr>
      <w:tr w:rsidR="00CA037A" w:rsidRPr="00206C82"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24</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Signature</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p>
        </w:tc>
      </w:tr>
      <w:tr w:rsidR="00CA037A" w:rsidRPr="00206C82" w:rsidTr="00CA037A">
        <w:tc>
          <w:tcPr>
            <w:tcW w:w="0" w:type="auto"/>
          </w:tcPr>
          <w:p w:rsidR="00CA037A" w:rsidRPr="00206C82" w:rsidRDefault="00CA037A" w:rsidP="00CA037A">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25</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Date of completion </w:t>
            </w:r>
            <w:r w:rsidRPr="00206C82">
              <w:rPr>
                <w:rFonts w:ascii="Arial" w:hAnsi="Arial" w:cs="Arial"/>
                <w:snapToGrid w:val="0"/>
                <w:color w:val="000000"/>
                <w:sz w:val="20"/>
                <w:szCs w:val="20"/>
                <w:lang w:val="en-GB"/>
              </w:rPr>
              <w:lastRenderedPageBreak/>
              <w:t>of this file</w:t>
            </w:r>
          </w:p>
        </w:tc>
        <w:tc>
          <w:tcPr>
            <w:tcW w:w="0" w:type="auto"/>
          </w:tcPr>
          <w:p w:rsidR="00CA037A" w:rsidRPr="00206C82" w:rsidRDefault="00CA037A" w:rsidP="00CA037A">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2013-11-29</w:t>
            </w:r>
          </w:p>
        </w:tc>
      </w:tr>
    </w:tbl>
    <w:p w:rsidR="00BC03ED" w:rsidRDefault="00BC03ED" w:rsidP="003339CB">
      <w:pPr>
        <w:spacing w:after="0" w:line="240" w:lineRule="auto"/>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
        <w:gridCol w:w="1920"/>
        <w:gridCol w:w="6894"/>
      </w:tblGrid>
      <w:tr w:rsidR="00E9380D" w:rsidRPr="003363D7" w:rsidTr="00E9380D">
        <w:tc>
          <w:tcPr>
            <w:tcW w:w="5000" w:type="pct"/>
            <w:gridSpan w:val="3"/>
          </w:tcPr>
          <w:p w:rsidR="00E9380D" w:rsidRPr="00E9380D" w:rsidRDefault="00E9380D" w:rsidP="00E9380D">
            <w:pPr>
              <w:spacing w:after="0" w:line="260" w:lineRule="atLeast"/>
              <w:rPr>
                <w:rFonts w:ascii="Arial" w:eastAsia="Calibri" w:hAnsi="Arial" w:cs="Arial"/>
                <w:b/>
                <w:snapToGrid w:val="0"/>
                <w:color w:val="000000"/>
                <w:sz w:val="36"/>
                <w:szCs w:val="36"/>
                <w:lang w:val="en-GB"/>
              </w:rPr>
            </w:pPr>
            <w:r w:rsidRPr="00E9380D">
              <w:rPr>
                <w:rFonts w:ascii="Arial" w:eastAsia="Calibri" w:hAnsi="Arial" w:cs="Arial"/>
                <w:b/>
                <w:snapToGrid w:val="0"/>
                <w:color w:val="000000"/>
                <w:sz w:val="36"/>
                <w:szCs w:val="36"/>
                <w:lang w:val="en-GB"/>
              </w:rPr>
              <w:t>National IDB File Information (Full Data Set)</w:t>
            </w:r>
          </w:p>
        </w:tc>
      </w:tr>
      <w:tr w:rsidR="00E9380D" w:rsidRPr="00E9380D"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de-DE"/>
              </w:rPr>
            </w:pPr>
            <w:r w:rsidRPr="00E9380D">
              <w:rPr>
                <w:rFonts w:ascii="Arial" w:eastAsia="Calibri" w:hAnsi="Arial" w:cs="Arial"/>
                <w:snapToGrid w:val="0"/>
                <w:color w:val="000000"/>
                <w:sz w:val="18"/>
                <w:szCs w:val="18"/>
                <w:lang w:val="de-DE"/>
              </w:rPr>
              <w:t>1</w:t>
            </w:r>
          </w:p>
        </w:tc>
        <w:tc>
          <w:tcPr>
            <w:tcW w:w="1042" w:type="pct"/>
          </w:tcPr>
          <w:p w:rsidR="00E9380D" w:rsidRPr="00E9380D" w:rsidRDefault="00E9380D" w:rsidP="00E9380D">
            <w:pPr>
              <w:spacing w:after="0" w:line="260" w:lineRule="atLeast"/>
              <w:rPr>
                <w:rFonts w:ascii="Arial" w:eastAsia="Calibri" w:hAnsi="Arial" w:cs="Arial"/>
                <w:snapToGrid w:val="0"/>
                <w:color w:val="000000"/>
                <w:sz w:val="18"/>
                <w:szCs w:val="18"/>
                <w:lang w:val="de-DE"/>
              </w:rPr>
            </w:pPr>
            <w:r w:rsidRPr="00E9380D">
              <w:rPr>
                <w:rFonts w:ascii="Arial" w:eastAsia="Calibri" w:hAnsi="Arial" w:cs="Arial"/>
                <w:snapToGrid w:val="0"/>
                <w:color w:val="000000"/>
                <w:sz w:val="18"/>
                <w:szCs w:val="18"/>
                <w:lang w:val="de-DE"/>
              </w:rPr>
              <w:t>Country</w:t>
            </w:r>
          </w:p>
        </w:tc>
        <w:tc>
          <w:tcPr>
            <w:tcW w:w="3742" w:type="pct"/>
          </w:tcPr>
          <w:p w:rsidR="00E9380D" w:rsidRPr="00E9380D" w:rsidRDefault="00E9380D" w:rsidP="00E9380D">
            <w:pPr>
              <w:spacing w:after="0" w:line="260" w:lineRule="atLeast"/>
              <w:rPr>
                <w:rFonts w:ascii="Arial" w:eastAsia="Calibri" w:hAnsi="Arial" w:cs="Arial"/>
                <w:b/>
                <w:snapToGrid w:val="0"/>
                <w:color w:val="000000"/>
                <w:sz w:val="36"/>
                <w:szCs w:val="36"/>
                <w:lang w:val="en-GB"/>
              </w:rPr>
            </w:pPr>
            <w:r w:rsidRPr="00E9380D">
              <w:rPr>
                <w:rFonts w:ascii="Arial" w:eastAsia="Calibri" w:hAnsi="Arial" w:cs="Arial"/>
                <w:b/>
                <w:snapToGrid w:val="0"/>
                <w:color w:val="000000"/>
                <w:sz w:val="36"/>
                <w:szCs w:val="36"/>
                <w:lang w:val="en-GB"/>
              </w:rPr>
              <w:t>TURKEY</w:t>
            </w:r>
          </w:p>
        </w:tc>
      </w:tr>
      <w:tr w:rsidR="00E9380D" w:rsidRPr="00E9380D"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2</w:t>
            </w:r>
          </w:p>
        </w:tc>
        <w:tc>
          <w:tcPr>
            <w:tcW w:w="10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Year</w:t>
            </w:r>
          </w:p>
        </w:tc>
        <w:tc>
          <w:tcPr>
            <w:tcW w:w="3742" w:type="pct"/>
          </w:tcPr>
          <w:p w:rsidR="00E9380D" w:rsidRPr="00E9380D" w:rsidRDefault="00E9380D" w:rsidP="00E9380D">
            <w:pPr>
              <w:spacing w:after="0" w:line="260" w:lineRule="atLeast"/>
              <w:rPr>
                <w:rFonts w:ascii="Arial" w:eastAsia="Calibri" w:hAnsi="Arial" w:cs="Arial"/>
                <w:b/>
                <w:snapToGrid w:val="0"/>
                <w:color w:val="000000"/>
                <w:sz w:val="36"/>
                <w:szCs w:val="36"/>
                <w:lang w:val="en-GB"/>
              </w:rPr>
            </w:pPr>
            <w:r w:rsidRPr="00E9380D">
              <w:rPr>
                <w:rFonts w:ascii="Arial" w:eastAsia="Calibri" w:hAnsi="Arial" w:cs="Arial"/>
                <w:b/>
                <w:snapToGrid w:val="0"/>
                <w:color w:val="000000"/>
                <w:sz w:val="36"/>
                <w:szCs w:val="36"/>
                <w:lang w:val="en-GB"/>
              </w:rPr>
              <w:t>2013</w:t>
            </w:r>
          </w:p>
        </w:tc>
      </w:tr>
      <w:tr w:rsidR="00E9380D" w:rsidRPr="00E9380D"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3</w:t>
            </w:r>
          </w:p>
        </w:tc>
        <w:tc>
          <w:tcPr>
            <w:tcW w:w="10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 xml:space="preserve">National Register Name  </w:t>
            </w:r>
          </w:p>
        </w:tc>
        <w:tc>
          <w:tcPr>
            <w:tcW w:w="37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ULUSAL KAZA YARALANMA VERITABANI (UKAY)</w:t>
            </w:r>
          </w:p>
        </w:tc>
      </w:tr>
      <w:tr w:rsidR="00E9380D" w:rsidRPr="003363D7"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4</w:t>
            </w:r>
          </w:p>
        </w:tc>
        <w:tc>
          <w:tcPr>
            <w:tcW w:w="1042" w:type="pct"/>
          </w:tcPr>
          <w:p w:rsidR="00E9380D" w:rsidRPr="00E9380D" w:rsidRDefault="00E9380D" w:rsidP="00E9380D">
            <w:pPr>
              <w:spacing w:after="0" w:line="260" w:lineRule="atLeast"/>
              <w:rPr>
                <w:rFonts w:ascii="Arial" w:eastAsia="Calibri" w:hAnsi="Arial" w:cs="Arial"/>
                <w:snapToGrid w:val="0"/>
                <w:color w:val="000000"/>
                <w:sz w:val="18"/>
                <w:szCs w:val="18"/>
                <w:lang w:val="de-DE"/>
              </w:rPr>
            </w:pPr>
            <w:r w:rsidRPr="00E9380D">
              <w:rPr>
                <w:rFonts w:ascii="Arial" w:eastAsia="Calibri" w:hAnsi="Arial" w:cs="Arial"/>
                <w:snapToGrid w:val="0"/>
                <w:color w:val="000000"/>
                <w:sz w:val="18"/>
                <w:szCs w:val="18"/>
                <w:lang w:val="en-GB"/>
              </w:rPr>
              <w:t>Purpose of the reg</w:t>
            </w:r>
            <w:r w:rsidRPr="00E9380D">
              <w:rPr>
                <w:rFonts w:ascii="Arial" w:eastAsia="Calibri" w:hAnsi="Arial" w:cs="Arial"/>
                <w:snapToGrid w:val="0"/>
                <w:color w:val="000000"/>
                <w:sz w:val="18"/>
                <w:szCs w:val="18"/>
                <w:lang w:val="de-DE"/>
              </w:rPr>
              <w:t xml:space="preserve">ister  </w:t>
            </w:r>
          </w:p>
        </w:tc>
        <w:tc>
          <w:tcPr>
            <w:tcW w:w="37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 xml:space="preserve">To monitor the injuries in </w:t>
            </w:r>
            <w:smartTag w:uri="urn:schemas-microsoft-com:office:smarttags" w:element="place">
              <w:smartTag w:uri="urn:schemas-microsoft-com:office:smarttags" w:element="country-region">
                <w:r w:rsidRPr="00E9380D">
                  <w:rPr>
                    <w:rFonts w:ascii="Arial" w:eastAsia="Calibri" w:hAnsi="Arial" w:cs="Arial"/>
                    <w:snapToGrid w:val="0"/>
                    <w:color w:val="000000"/>
                    <w:sz w:val="18"/>
                    <w:szCs w:val="18"/>
                    <w:lang w:val="en-GB"/>
                  </w:rPr>
                  <w:t>Turkey</w:t>
                </w:r>
              </w:smartTag>
            </w:smartTag>
            <w:r w:rsidRPr="00E9380D">
              <w:rPr>
                <w:rFonts w:ascii="Arial" w:eastAsia="Calibri" w:hAnsi="Arial" w:cs="Arial"/>
                <w:snapToGrid w:val="0"/>
                <w:color w:val="000000"/>
                <w:sz w:val="18"/>
                <w:szCs w:val="18"/>
                <w:lang w:val="en-GB"/>
              </w:rPr>
              <w:t xml:space="preserve">. </w:t>
            </w:r>
          </w:p>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Legal Bases: National Market Surveillance Strategy Document (2010-2012 &amp; 2012-2014); 27.06.2013 Dated and 2013/4895</w:t>
            </w:r>
            <w:r w:rsidRPr="00E9380D">
              <w:rPr>
                <w:rFonts w:ascii="Arial" w:eastAsia="Calibri" w:hAnsi="Arial" w:cs="Arial"/>
                <w:lang w:val="en-GB"/>
              </w:rPr>
              <w:t xml:space="preserve"> </w:t>
            </w:r>
            <w:r w:rsidRPr="00E9380D">
              <w:rPr>
                <w:rFonts w:ascii="Arial" w:eastAsia="Calibri" w:hAnsi="Arial" w:cs="Arial"/>
                <w:snapToGrid w:val="0"/>
                <w:color w:val="000000"/>
                <w:sz w:val="18"/>
                <w:szCs w:val="18"/>
                <w:lang w:val="en-GB"/>
              </w:rPr>
              <w:t xml:space="preserve">numbered  Regulation Emending the Regulation on Market Surveillance and Control of Products </w:t>
            </w:r>
          </w:p>
        </w:tc>
      </w:tr>
      <w:tr w:rsidR="00E9380D" w:rsidRPr="00E9380D"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5</w:t>
            </w:r>
          </w:p>
        </w:tc>
        <w:tc>
          <w:tcPr>
            <w:tcW w:w="1042" w:type="pct"/>
          </w:tcPr>
          <w:p w:rsidR="00E9380D" w:rsidRPr="00E9380D" w:rsidRDefault="00E9380D" w:rsidP="00E9380D">
            <w:pPr>
              <w:spacing w:after="0" w:line="260" w:lineRule="atLeast"/>
              <w:rPr>
                <w:rFonts w:ascii="Arial" w:eastAsia="Calibri" w:hAnsi="Arial" w:cs="Arial"/>
                <w:snapToGrid w:val="0"/>
                <w:color w:val="000000"/>
                <w:sz w:val="18"/>
                <w:szCs w:val="18"/>
                <w:lang w:val="de-DE"/>
              </w:rPr>
            </w:pPr>
            <w:r w:rsidRPr="00E9380D">
              <w:rPr>
                <w:rFonts w:ascii="Arial" w:eastAsia="Calibri" w:hAnsi="Arial" w:cs="Arial"/>
                <w:snapToGrid w:val="0"/>
                <w:color w:val="000000"/>
                <w:sz w:val="18"/>
                <w:szCs w:val="18"/>
                <w:lang w:val="de-DE"/>
              </w:rPr>
              <w:t>Scope of the register</w:t>
            </w:r>
          </w:p>
        </w:tc>
        <w:tc>
          <w:tcPr>
            <w:tcW w:w="37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 xml:space="preserve">No systematic deviation </w:t>
            </w:r>
          </w:p>
        </w:tc>
      </w:tr>
      <w:tr w:rsidR="00E9380D" w:rsidRPr="00E9380D"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6</w:t>
            </w:r>
          </w:p>
        </w:tc>
        <w:tc>
          <w:tcPr>
            <w:tcW w:w="10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Data file name (FDS)</w:t>
            </w:r>
          </w:p>
        </w:tc>
        <w:tc>
          <w:tcPr>
            <w:tcW w:w="37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b/>
                <w:bCs/>
                <w:color w:val="000000"/>
                <w:sz w:val="20"/>
                <w:szCs w:val="20"/>
                <w:shd w:val="clear" w:color="auto" w:fill="E3E3E3"/>
              </w:rPr>
              <w:t>TC_2013_2.cvs</w:t>
            </w:r>
          </w:p>
        </w:tc>
      </w:tr>
      <w:tr w:rsidR="00E9380D" w:rsidRPr="00E9380D"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7</w:t>
            </w:r>
          </w:p>
        </w:tc>
        <w:tc>
          <w:tcPr>
            <w:tcW w:w="10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Date of creation of FDS file</w:t>
            </w:r>
          </w:p>
        </w:tc>
        <w:tc>
          <w:tcPr>
            <w:tcW w:w="37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color w:val="000000"/>
                <w:sz w:val="20"/>
                <w:szCs w:val="20"/>
                <w:shd w:val="clear" w:color="auto" w:fill="E3E3E3"/>
              </w:rPr>
              <w:t>2014-07-07</w:t>
            </w:r>
          </w:p>
        </w:tc>
      </w:tr>
      <w:tr w:rsidR="00E9380D" w:rsidRPr="00E9380D"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de-DE"/>
              </w:rPr>
            </w:pPr>
            <w:r w:rsidRPr="00E9380D">
              <w:rPr>
                <w:rFonts w:ascii="Arial" w:eastAsia="Calibri" w:hAnsi="Arial" w:cs="Arial"/>
                <w:snapToGrid w:val="0"/>
                <w:color w:val="000000"/>
                <w:sz w:val="18"/>
                <w:szCs w:val="18"/>
                <w:lang w:val="de-DE"/>
              </w:rPr>
              <w:t>8</w:t>
            </w:r>
          </w:p>
        </w:tc>
        <w:tc>
          <w:tcPr>
            <w:tcW w:w="10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Range of data of attendance</w:t>
            </w:r>
          </w:p>
        </w:tc>
        <w:tc>
          <w:tcPr>
            <w:tcW w:w="37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highlight w:val="lightGray"/>
                <w:lang w:val="en-GB"/>
              </w:rPr>
              <w:t>2013-01-01/2013-12-31</w:t>
            </w:r>
          </w:p>
        </w:tc>
      </w:tr>
      <w:tr w:rsidR="00E9380D" w:rsidRPr="003363D7"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9</w:t>
            </w:r>
          </w:p>
        </w:tc>
        <w:tc>
          <w:tcPr>
            <w:tcW w:w="10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 xml:space="preserve">Original coding dictionary  </w:t>
            </w:r>
          </w:p>
        </w:tc>
        <w:tc>
          <w:tcPr>
            <w:tcW w:w="3742" w:type="pct"/>
          </w:tcPr>
          <w:p w:rsidR="00E9380D" w:rsidRPr="00E9380D" w:rsidRDefault="00E9380D" w:rsidP="00E9380D">
            <w:pPr>
              <w:autoSpaceDE w:val="0"/>
              <w:autoSpaceDN w:val="0"/>
              <w:adjustRightInd w:val="0"/>
              <w:spacing w:after="0" w:line="240" w:lineRule="auto"/>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THE INJURY DATABASE (IDB) CODING MANUAL</w:t>
            </w:r>
          </w:p>
          <w:p w:rsidR="00E9380D" w:rsidRPr="00E9380D" w:rsidRDefault="00E9380D" w:rsidP="00E9380D">
            <w:pPr>
              <w:autoSpaceDE w:val="0"/>
              <w:autoSpaceDN w:val="0"/>
              <w:adjustRightInd w:val="0"/>
              <w:spacing w:after="0" w:line="240" w:lineRule="auto"/>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DATA DICTIONARY</w:t>
            </w:r>
          </w:p>
          <w:p w:rsidR="00E9380D" w:rsidRPr="00E9380D" w:rsidRDefault="00E9380D" w:rsidP="00E9380D">
            <w:pPr>
              <w:spacing w:after="0" w:line="260" w:lineRule="atLeast"/>
              <w:rPr>
                <w:rFonts w:ascii="Arial" w:eastAsia="Calibri" w:hAnsi="Arial" w:cs="Arial"/>
                <w:snapToGrid w:val="0"/>
                <w:sz w:val="18"/>
                <w:szCs w:val="18"/>
                <w:lang w:val="en-GB"/>
              </w:rPr>
            </w:pPr>
            <w:r w:rsidRPr="00E9380D">
              <w:rPr>
                <w:rFonts w:ascii="Arial" w:eastAsia="Calibri" w:hAnsi="Arial" w:cs="Arial"/>
                <w:snapToGrid w:val="0"/>
                <w:color w:val="000000"/>
                <w:sz w:val="18"/>
                <w:szCs w:val="18"/>
                <w:lang w:val="en-GB"/>
              </w:rPr>
              <w:t>VERSION 1.1 – JUNE 2005 (English Version)</w:t>
            </w:r>
          </w:p>
        </w:tc>
      </w:tr>
      <w:tr w:rsidR="00E9380D" w:rsidRPr="003363D7"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10</w:t>
            </w:r>
          </w:p>
        </w:tc>
        <w:tc>
          <w:tcPr>
            <w:tcW w:w="1042" w:type="pct"/>
          </w:tcPr>
          <w:p w:rsidR="00E9380D" w:rsidRPr="00E9380D" w:rsidRDefault="00E9380D" w:rsidP="00E9380D">
            <w:pPr>
              <w:spacing w:after="0" w:line="260" w:lineRule="atLeast"/>
              <w:rPr>
                <w:rFonts w:ascii="Arial" w:eastAsia="Calibri" w:hAnsi="Arial" w:cs="Arial"/>
                <w:sz w:val="18"/>
                <w:szCs w:val="18"/>
                <w:lang w:val="en-GB"/>
              </w:rPr>
            </w:pPr>
            <w:r w:rsidRPr="00E9380D">
              <w:rPr>
                <w:rFonts w:ascii="Arial" w:eastAsia="Calibri" w:hAnsi="Arial" w:cs="Arial"/>
                <w:sz w:val="18"/>
                <w:szCs w:val="18"/>
                <w:lang w:val="en-GB"/>
              </w:rPr>
              <w:t>Dictionary modifications</w:t>
            </w:r>
          </w:p>
        </w:tc>
        <w:tc>
          <w:tcPr>
            <w:tcW w:w="37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Data is delivered in accordance with the required data dictionary.</w:t>
            </w:r>
          </w:p>
        </w:tc>
      </w:tr>
      <w:tr w:rsidR="00E9380D" w:rsidRPr="003363D7"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11</w:t>
            </w:r>
          </w:p>
        </w:tc>
        <w:tc>
          <w:tcPr>
            <w:tcW w:w="1042" w:type="pct"/>
          </w:tcPr>
          <w:p w:rsidR="00E9380D" w:rsidRPr="00E9380D" w:rsidRDefault="00E9380D" w:rsidP="00E9380D">
            <w:pPr>
              <w:spacing w:after="0" w:line="260" w:lineRule="atLeast"/>
              <w:rPr>
                <w:rFonts w:ascii="Arial" w:eastAsia="Calibri" w:hAnsi="Arial" w:cs="Arial"/>
                <w:sz w:val="18"/>
                <w:szCs w:val="18"/>
                <w:lang w:val="en-GB"/>
              </w:rPr>
            </w:pPr>
            <w:r w:rsidRPr="00E9380D">
              <w:rPr>
                <w:rFonts w:ascii="Arial" w:eastAsia="Calibri" w:hAnsi="Arial" w:cs="Arial"/>
                <w:sz w:val="18"/>
                <w:szCs w:val="18"/>
                <w:lang w:val="en-GB"/>
              </w:rPr>
              <w:t>(Eventual) Bridge coding applied</w:t>
            </w:r>
          </w:p>
        </w:tc>
        <w:tc>
          <w:tcPr>
            <w:tcW w:w="37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 xml:space="preserve">No bridge coding table is applied </w:t>
            </w:r>
          </w:p>
        </w:tc>
      </w:tr>
      <w:tr w:rsidR="00E9380D" w:rsidRPr="00E9380D"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de-DE"/>
              </w:rPr>
            </w:pPr>
            <w:r w:rsidRPr="00E9380D">
              <w:rPr>
                <w:rFonts w:ascii="Arial" w:eastAsia="Calibri" w:hAnsi="Arial" w:cs="Arial"/>
                <w:snapToGrid w:val="0"/>
                <w:color w:val="000000"/>
                <w:sz w:val="18"/>
                <w:szCs w:val="18"/>
                <w:lang w:val="de-DE"/>
              </w:rPr>
              <w:t>12</w:t>
            </w:r>
          </w:p>
        </w:tc>
        <w:tc>
          <w:tcPr>
            <w:tcW w:w="10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No. of records in the data file</w:t>
            </w:r>
          </w:p>
        </w:tc>
        <w:tc>
          <w:tcPr>
            <w:tcW w:w="3742" w:type="pct"/>
          </w:tcPr>
          <w:p w:rsidR="00E9380D" w:rsidRPr="00E9380D" w:rsidRDefault="00E9380D" w:rsidP="00E9380D">
            <w:pPr>
              <w:spacing w:after="0" w:line="260" w:lineRule="atLeast"/>
              <w:rPr>
                <w:rFonts w:ascii="Arial" w:eastAsia="Calibri" w:hAnsi="Arial" w:cs="Arial"/>
                <w:snapToGrid w:val="0"/>
                <w:color w:val="000000"/>
                <w:sz w:val="18"/>
                <w:szCs w:val="18"/>
                <w:highlight w:val="lightGray"/>
                <w:lang w:val="en-GB"/>
              </w:rPr>
            </w:pPr>
            <w:r w:rsidRPr="00E9380D">
              <w:rPr>
                <w:rFonts w:ascii="Arial" w:eastAsia="Calibri" w:hAnsi="Arial" w:cs="Arial"/>
                <w:snapToGrid w:val="0"/>
                <w:color w:val="000000"/>
                <w:sz w:val="18"/>
                <w:szCs w:val="18"/>
                <w:highlight w:val="lightGray"/>
                <w:lang w:val="en-GB"/>
              </w:rPr>
              <w:t>0022140</w:t>
            </w:r>
          </w:p>
        </w:tc>
      </w:tr>
      <w:tr w:rsidR="00E9380D" w:rsidRPr="00E9380D"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13</w:t>
            </w:r>
          </w:p>
        </w:tc>
        <w:tc>
          <w:tcPr>
            <w:tcW w:w="10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 xml:space="preserve">No. of FDS reference hospitals </w:t>
            </w:r>
          </w:p>
        </w:tc>
        <w:tc>
          <w:tcPr>
            <w:tcW w:w="37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highlight w:val="lightGray"/>
                <w:lang w:val="en-GB"/>
              </w:rPr>
              <w:t>015</w:t>
            </w:r>
          </w:p>
        </w:tc>
      </w:tr>
      <w:tr w:rsidR="00E9380D" w:rsidRPr="003363D7"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14</w:t>
            </w:r>
          </w:p>
        </w:tc>
        <w:tc>
          <w:tcPr>
            <w:tcW w:w="10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Geographic scope</w:t>
            </w:r>
          </w:p>
        </w:tc>
        <w:tc>
          <w:tcPr>
            <w:tcW w:w="37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Entire country except for Aegean Region (</w:t>
            </w:r>
            <w:smartTag w:uri="urn:schemas-microsoft-com:office:smarttags" w:element="place">
              <w:smartTag w:uri="urn:schemas-microsoft-com:office:smarttags" w:element="country-region">
                <w:r w:rsidRPr="00E9380D">
                  <w:rPr>
                    <w:rFonts w:ascii="Arial" w:eastAsia="Calibri" w:hAnsi="Arial" w:cs="Arial"/>
                    <w:snapToGrid w:val="0"/>
                    <w:color w:val="000000"/>
                    <w:sz w:val="18"/>
                    <w:szCs w:val="18"/>
                    <w:lang w:val="en-GB"/>
                  </w:rPr>
                  <w:t>Turkey</w:t>
                </w:r>
              </w:smartTag>
            </w:smartTag>
            <w:r w:rsidRPr="00E9380D">
              <w:rPr>
                <w:rFonts w:ascii="Arial" w:eastAsia="Calibri" w:hAnsi="Arial" w:cs="Arial"/>
                <w:snapToGrid w:val="0"/>
                <w:color w:val="000000"/>
                <w:sz w:val="18"/>
                <w:szCs w:val="18"/>
                <w:lang w:val="en-GB"/>
              </w:rPr>
              <w:t xml:space="preserve"> is represented by 7 official regions)</w:t>
            </w:r>
          </w:p>
        </w:tc>
      </w:tr>
      <w:tr w:rsidR="00E9380D" w:rsidRPr="00E9380D"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15</w:t>
            </w:r>
          </w:p>
        </w:tc>
        <w:tc>
          <w:tcPr>
            <w:tcW w:w="10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Sampling of hospitals</w:t>
            </w:r>
          </w:p>
        </w:tc>
        <w:tc>
          <w:tcPr>
            <w:tcW w:w="37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 xml:space="preserve">Turkish Statistics Institute separates </w:t>
            </w:r>
            <w:smartTag w:uri="urn:schemas-microsoft-com:office:smarttags" w:element="place">
              <w:smartTag w:uri="urn:schemas-microsoft-com:office:smarttags" w:element="country-region">
                <w:r w:rsidRPr="00E9380D">
                  <w:rPr>
                    <w:rFonts w:ascii="Arial" w:eastAsia="Calibri" w:hAnsi="Arial" w:cs="Arial"/>
                    <w:snapToGrid w:val="0"/>
                    <w:color w:val="000000"/>
                    <w:sz w:val="18"/>
                    <w:szCs w:val="18"/>
                    <w:lang w:val="en-GB"/>
                  </w:rPr>
                  <w:t>Turkey</w:t>
                </w:r>
              </w:smartTag>
            </w:smartTag>
            <w:r w:rsidRPr="00E9380D">
              <w:rPr>
                <w:rFonts w:ascii="Arial" w:eastAsia="Calibri" w:hAnsi="Arial" w:cs="Arial"/>
                <w:snapToGrid w:val="0"/>
                <w:color w:val="000000"/>
                <w:sz w:val="18"/>
                <w:szCs w:val="18"/>
                <w:lang w:val="en-GB"/>
              </w:rPr>
              <w:t xml:space="preserve"> into 12 regions for sampling. 15 hospitals were selected representing these regions. Hospitals were sampled by the Public Hospitals Agency of Turkey which is an affiliated body of Ministry of Health like Public Health Agency of Turkey. Mainly big capacity regional hospitals were preferred. </w:t>
            </w:r>
          </w:p>
        </w:tc>
      </w:tr>
      <w:tr w:rsidR="00E9380D" w:rsidRPr="003363D7"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16</w:t>
            </w:r>
          </w:p>
        </w:tc>
        <w:tc>
          <w:tcPr>
            <w:tcW w:w="10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 xml:space="preserve">Sampling of cases within hospitals </w:t>
            </w:r>
          </w:p>
        </w:tc>
        <w:tc>
          <w:tcPr>
            <w:tcW w:w="37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Sampling within hospitals has not been specified yet. For the time being it is not possible to cover all cases within hospitals.</w:t>
            </w:r>
          </w:p>
        </w:tc>
      </w:tr>
      <w:tr w:rsidR="00E9380D" w:rsidRPr="003363D7"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17</w:t>
            </w:r>
          </w:p>
        </w:tc>
        <w:tc>
          <w:tcPr>
            <w:tcW w:w="10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 xml:space="preserve">Data entry method </w:t>
            </w:r>
          </w:p>
        </w:tc>
        <w:tc>
          <w:tcPr>
            <w:tcW w:w="37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 xml:space="preserve">Questionnaire filled out by data recorders during the course of face to face interviews with patients. They are first recorded on paper then copied into electronic form, sometimes diagnosis supplemented from hospital reports. </w:t>
            </w:r>
          </w:p>
        </w:tc>
      </w:tr>
      <w:tr w:rsidR="00E9380D" w:rsidRPr="00E9380D"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18</w:t>
            </w:r>
          </w:p>
        </w:tc>
        <w:tc>
          <w:tcPr>
            <w:tcW w:w="10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Percentage of  admissions in data file</w:t>
            </w:r>
          </w:p>
        </w:tc>
        <w:tc>
          <w:tcPr>
            <w:tcW w:w="37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Haven’t been detected yet</w:t>
            </w:r>
          </w:p>
        </w:tc>
      </w:tr>
      <w:tr w:rsidR="00E9380D" w:rsidRPr="00E9380D"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de-DE"/>
              </w:rPr>
            </w:pPr>
            <w:r w:rsidRPr="00E9380D">
              <w:rPr>
                <w:rFonts w:ascii="Arial" w:eastAsia="Calibri" w:hAnsi="Arial" w:cs="Arial"/>
                <w:snapToGrid w:val="0"/>
                <w:color w:val="000000"/>
                <w:sz w:val="18"/>
                <w:szCs w:val="18"/>
                <w:lang w:val="de-DE"/>
              </w:rPr>
              <w:t>19</w:t>
            </w:r>
          </w:p>
        </w:tc>
        <w:tc>
          <w:tcPr>
            <w:tcW w:w="10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 xml:space="preserve">Minimum Quality Control Checks </w:t>
            </w:r>
          </w:p>
        </w:tc>
        <w:tc>
          <w:tcPr>
            <w:tcW w:w="3742" w:type="pct"/>
          </w:tcPr>
          <w:p w:rsidR="00E9380D" w:rsidRPr="00E9380D" w:rsidRDefault="00E9380D" w:rsidP="00E9380D">
            <w:pPr>
              <w:spacing w:after="0" w:line="260" w:lineRule="atLeast"/>
              <w:rPr>
                <w:rFonts w:ascii="Arial" w:eastAsia="Calibri" w:hAnsi="Arial" w:cs="Arial"/>
                <w:snapToGrid w:val="0"/>
                <w:color w:val="000000"/>
                <w:sz w:val="18"/>
                <w:szCs w:val="18"/>
                <w:highlight w:val="yellow"/>
                <w:lang w:val="en-GB"/>
              </w:rPr>
            </w:pPr>
            <w:r w:rsidRPr="00E9380D">
              <w:rPr>
                <w:rFonts w:ascii="Arial" w:eastAsia="Calibri" w:hAnsi="Arial" w:cs="Arial"/>
                <w:snapToGrid w:val="0"/>
                <w:color w:val="000000"/>
                <w:sz w:val="18"/>
                <w:szCs w:val="18"/>
                <w:lang w:val="en-GB"/>
              </w:rPr>
              <w:t>y</w:t>
            </w:r>
          </w:p>
        </w:tc>
      </w:tr>
      <w:tr w:rsidR="00E9380D" w:rsidRPr="00E9380D"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20</w:t>
            </w:r>
          </w:p>
        </w:tc>
        <w:tc>
          <w:tcPr>
            <w:tcW w:w="1042" w:type="pct"/>
          </w:tcPr>
          <w:p w:rsidR="00E9380D" w:rsidRPr="00E9380D" w:rsidRDefault="00E9380D" w:rsidP="00E9380D">
            <w:pPr>
              <w:spacing w:after="0" w:line="260" w:lineRule="atLeast"/>
              <w:rPr>
                <w:rFonts w:ascii="Arial" w:eastAsia="Calibri" w:hAnsi="Arial" w:cs="Arial"/>
                <w:sz w:val="18"/>
                <w:szCs w:val="18"/>
                <w:lang w:val="en-GB"/>
              </w:rPr>
            </w:pPr>
            <w:r w:rsidRPr="00E9380D">
              <w:rPr>
                <w:rFonts w:ascii="Arial" w:eastAsia="Calibri" w:hAnsi="Arial" w:cs="Arial"/>
                <w:sz w:val="18"/>
                <w:szCs w:val="18"/>
                <w:lang w:val="en-GB"/>
              </w:rPr>
              <w:t xml:space="preserve">Average percentage of “unknown” </w:t>
            </w:r>
          </w:p>
        </w:tc>
        <w:tc>
          <w:tcPr>
            <w:tcW w:w="3742" w:type="pct"/>
          </w:tcPr>
          <w:p w:rsidR="00E9380D" w:rsidRPr="00E9380D" w:rsidRDefault="00E9380D" w:rsidP="00E9380D">
            <w:pPr>
              <w:spacing w:after="0" w:line="260" w:lineRule="atLeast"/>
              <w:rPr>
                <w:rFonts w:ascii="Arial" w:eastAsia="Calibri" w:hAnsi="Arial" w:cs="Arial"/>
                <w:snapToGrid w:val="0"/>
                <w:color w:val="000000"/>
                <w:sz w:val="18"/>
                <w:szCs w:val="18"/>
                <w:highlight w:val="yellow"/>
                <w:lang w:val="en-GB"/>
              </w:rPr>
            </w:pPr>
            <w:r w:rsidRPr="00E9380D">
              <w:rPr>
                <w:rFonts w:ascii="Arial" w:eastAsia="Calibri" w:hAnsi="Arial" w:cs="Arial"/>
                <w:snapToGrid w:val="0"/>
                <w:color w:val="000000"/>
                <w:sz w:val="18"/>
                <w:szCs w:val="18"/>
                <w:lang w:val="en-GB"/>
              </w:rPr>
              <w:t>Haven’t been detected yet</w:t>
            </w:r>
          </w:p>
        </w:tc>
      </w:tr>
      <w:tr w:rsidR="00E9380D" w:rsidRPr="00E9380D"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21</w:t>
            </w:r>
          </w:p>
        </w:tc>
        <w:tc>
          <w:tcPr>
            <w:tcW w:w="1042" w:type="pct"/>
          </w:tcPr>
          <w:p w:rsidR="00E9380D" w:rsidRPr="00E9380D" w:rsidRDefault="00E9380D" w:rsidP="00E9380D">
            <w:pPr>
              <w:spacing w:after="0" w:line="260" w:lineRule="atLeast"/>
              <w:rPr>
                <w:rFonts w:ascii="Arial" w:eastAsia="Calibri" w:hAnsi="Arial" w:cs="Arial"/>
                <w:sz w:val="18"/>
                <w:szCs w:val="18"/>
                <w:lang w:val="en-GB"/>
              </w:rPr>
            </w:pPr>
            <w:r w:rsidRPr="00E9380D">
              <w:rPr>
                <w:rFonts w:ascii="Arial" w:eastAsia="Calibri" w:hAnsi="Arial" w:cs="Arial"/>
                <w:sz w:val="18"/>
                <w:szCs w:val="18"/>
                <w:lang w:val="en-GB"/>
              </w:rPr>
              <w:t>(Eventual) additional comments (for the user):</w:t>
            </w:r>
          </w:p>
        </w:tc>
        <w:tc>
          <w:tcPr>
            <w:tcW w:w="37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w:t>
            </w:r>
          </w:p>
        </w:tc>
      </w:tr>
      <w:tr w:rsidR="00E9380D" w:rsidRPr="00E9380D"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22</w:t>
            </w:r>
          </w:p>
        </w:tc>
        <w:tc>
          <w:tcPr>
            <w:tcW w:w="1042" w:type="pct"/>
          </w:tcPr>
          <w:p w:rsidR="00E9380D" w:rsidRPr="00E9380D" w:rsidRDefault="00E9380D" w:rsidP="00E9380D">
            <w:pPr>
              <w:spacing w:after="0" w:line="260" w:lineRule="atLeast"/>
              <w:rPr>
                <w:rFonts w:ascii="Arial" w:eastAsia="Calibri" w:hAnsi="Arial" w:cs="Arial"/>
                <w:sz w:val="18"/>
                <w:szCs w:val="18"/>
                <w:lang w:val="en-GB"/>
              </w:rPr>
            </w:pPr>
            <w:r w:rsidRPr="00E9380D">
              <w:rPr>
                <w:rFonts w:ascii="Arial" w:eastAsia="Calibri" w:hAnsi="Arial" w:cs="Arial"/>
                <w:snapToGrid w:val="0"/>
                <w:color w:val="000000"/>
                <w:sz w:val="18"/>
                <w:szCs w:val="18"/>
                <w:lang w:val="en-GB"/>
              </w:rPr>
              <w:t>Responsible data administrator (organization)</w:t>
            </w:r>
          </w:p>
        </w:tc>
        <w:tc>
          <w:tcPr>
            <w:tcW w:w="37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 xml:space="preserve">Turkiye Halk Saglıgı Kurumu-Public Health Agency of </w:t>
            </w:r>
            <w:smartTag w:uri="urn:schemas-microsoft-com:office:smarttags" w:element="City">
              <w:r w:rsidRPr="00E9380D">
                <w:rPr>
                  <w:rFonts w:ascii="Arial" w:eastAsia="Calibri" w:hAnsi="Arial" w:cs="Arial"/>
                  <w:snapToGrid w:val="0"/>
                  <w:color w:val="000000"/>
                  <w:sz w:val="18"/>
                  <w:szCs w:val="18"/>
                  <w:lang w:val="en-GB"/>
                </w:rPr>
                <w:t>Turkey</w:t>
              </w:r>
            </w:smartTag>
            <w:r w:rsidRPr="00E9380D">
              <w:rPr>
                <w:rFonts w:ascii="Arial" w:eastAsia="Calibri" w:hAnsi="Arial" w:cs="Arial"/>
                <w:snapToGrid w:val="0"/>
                <w:color w:val="000000"/>
                <w:sz w:val="18"/>
                <w:szCs w:val="18"/>
                <w:lang w:val="en-GB"/>
              </w:rPr>
              <w:t xml:space="preserve"> </w:t>
            </w:r>
          </w:p>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www.thsk.gov.tr</w:t>
            </w:r>
          </w:p>
        </w:tc>
      </w:tr>
      <w:tr w:rsidR="00E9380D" w:rsidRPr="00E9380D"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23</w:t>
            </w:r>
          </w:p>
        </w:tc>
        <w:tc>
          <w:tcPr>
            <w:tcW w:w="10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 xml:space="preserve">Contact: Responsible </w:t>
            </w:r>
            <w:r w:rsidRPr="00E9380D">
              <w:rPr>
                <w:rFonts w:ascii="Arial" w:eastAsia="Calibri" w:hAnsi="Arial" w:cs="Arial"/>
                <w:snapToGrid w:val="0"/>
                <w:color w:val="000000"/>
                <w:sz w:val="18"/>
                <w:szCs w:val="18"/>
                <w:lang w:val="en-GB"/>
              </w:rPr>
              <w:lastRenderedPageBreak/>
              <w:t>person</w:t>
            </w:r>
          </w:p>
        </w:tc>
        <w:tc>
          <w:tcPr>
            <w:tcW w:w="3742" w:type="pct"/>
          </w:tcPr>
          <w:p w:rsidR="00E9380D" w:rsidRPr="00E9380D" w:rsidRDefault="00E9380D" w:rsidP="00E9380D">
            <w:pPr>
              <w:spacing w:after="0" w:line="260" w:lineRule="atLeast"/>
              <w:rPr>
                <w:rFonts w:ascii="Arial" w:eastAsia="Calibri" w:hAnsi="Arial" w:cs="Arial"/>
                <w:snapToGrid w:val="0"/>
                <w:color w:val="000000"/>
                <w:sz w:val="18"/>
                <w:szCs w:val="18"/>
                <w:highlight w:val="lightGray"/>
                <w:lang w:val="en-GB"/>
              </w:rPr>
            </w:pPr>
            <w:r w:rsidRPr="00E9380D">
              <w:rPr>
                <w:rFonts w:ascii="Arial" w:eastAsia="Calibri" w:hAnsi="Arial" w:cs="Arial"/>
                <w:snapToGrid w:val="0"/>
                <w:color w:val="000000"/>
                <w:sz w:val="18"/>
                <w:szCs w:val="18"/>
                <w:highlight w:val="lightGray"/>
                <w:lang w:val="en-GB"/>
              </w:rPr>
              <w:lastRenderedPageBreak/>
              <w:t>Name of the responsible officer: Sevgi Güler</w:t>
            </w:r>
          </w:p>
          <w:p w:rsidR="00E9380D" w:rsidRPr="00E9380D" w:rsidRDefault="00E9380D" w:rsidP="00E9380D">
            <w:pPr>
              <w:spacing w:after="0" w:line="260" w:lineRule="atLeast"/>
              <w:rPr>
                <w:rFonts w:ascii="Arial" w:eastAsia="Calibri" w:hAnsi="Arial" w:cs="Arial"/>
                <w:snapToGrid w:val="0"/>
                <w:color w:val="000000"/>
                <w:sz w:val="18"/>
                <w:szCs w:val="18"/>
                <w:highlight w:val="lightGray"/>
                <w:lang w:val="en-GB"/>
              </w:rPr>
            </w:pPr>
            <w:r w:rsidRPr="00E9380D">
              <w:rPr>
                <w:rFonts w:ascii="Arial" w:eastAsia="Calibri" w:hAnsi="Arial" w:cs="Arial"/>
                <w:snapToGrid w:val="0"/>
                <w:color w:val="000000"/>
                <w:sz w:val="18"/>
                <w:szCs w:val="18"/>
                <w:highlight w:val="lightGray"/>
                <w:lang w:val="en-GB"/>
              </w:rPr>
              <w:lastRenderedPageBreak/>
              <w:t xml:space="preserve">Address, telephone: Sağlık Sok. No:53, 06100, Kolej/ ANKARA </w:t>
            </w:r>
          </w:p>
          <w:p w:rsidR="00E9380D" w:rsidRPr="00E9380D" w:rsidRDefault="00E9380D" w:rsidP="00E9380D">
            <w:pPr>
              <w:spacing w:after="0" w:line="260" w:lineRule="atLeast"/>
              <w:rPr>
                <w:rFonts w:ascii="Arial" w:eastAsia="Calibri" w:hAnsi="Arial" w:cs="Arial"/>
                <w:snapToGrid w:val="0"/>
                <w:color w:val="000000"/>
                <w:sz w:val="18"/>
                <w:szCs w:val="18"/>
                <w:highlight w:val="lightGray"/>
                <w:lang w:val="en-GB"/>
              </w:rPr>
            </w:pPr>
            <w:r w:rsidRPr="00E9380D">
              <w:rPr>
                <w:rFonts w:ascii="Arial" w:eastAsia="Calibri" w:hAnsi="Arial" w:cs="Arial"/>
                <w:snapToGrid w:val="0"/>
                <w:color w:val="000000"/>
                <w:sz w:val="18"/>
                <w:szCs w:val="18"/>
                <w:highlight w:val="lightGray"/>
                <w:lang w:val="en-GB"/>
              </w:rPr>
              <w:t xml:space="preserve">Email address: </w:t>
            </w:r>
            <w:hyperlink r:id="rId120" w:history="1">
              <w:r w:rsidRPr="00E9380D">
                <w:rPr>
                  <w:rFonts w:ascii="Arial" w:eastAsia="Calibri" w:hAnsi="Arial" w:cs="Arial"/>
                  <w:snapToGrid w:val="0"/>
                  <w:color w:val="0000FF"/>
                  <w:sz w:val="18"/>
                  <w:szCs w:val="18"/>
                  <w:highlight w:val="lightGray"/>
                  <w:u w:val="single"/>
                  <w:lang w:val="en-GB"/>
                </w:rPr>
                <w:t>sevgi.guler@thsk.gov.tr</w:t>
              </w:r>
            </w:hyperlink>
            <w:r w:rsidRPr="00E9380D">
              <w:rPr>
                <w:rFonts w:ascii="Arial" w:eastAsia="Calibri" w:hAnsi="Arial" w:cs="Arial"/>
                <w:snapToGrid w:val="0"/>
                <w:color w:val="000000"/>
                <w:sz w:val="18"/>
                <w:szCs w:val="18"/>
                <w:highlight w:val="lightGray"/>
                <w:lang w:val="en-GB"/>
              </w:rPr>
              <w:t xml:space="preserve"> </w:t>
            </w:r>
          </w:p>
          <w:p w:rsidR="00E9380D" w:rsidRPr="00E9380D" w:rsidRDefault="000C4A50" w:rsidP="00E9380D">
            <w:pPr>
              <w:spacing w:after="0" w:line="260" w:lineRule="atLeast"/>
              <w:rPr>
                <w:rFonts w:ascii="Arial" w:eastAsia="Calibri" w:hAnsi="Arial" w:cs="Arial"/>
                <w:snapToGrid w:val="0"/>
                <w:color w:val="000000"/>
                <w:sz w:val="18"/>
                <w:szCs w:val="18"/>
                <w:lang w:val="en-GB"/>
              </w:rPr>
            </w:pPr>
            <w:hyperlink r:id="rId121" w:history="1">
              <w:r w:rsidR="00E9380D" w:rsidRPr="00E9380D">
                <w:rPr>
                  <w:rFonts w:ascii="Arial" w:eastAsia="Calibri" w:hAnsi="Arial" w:cs="Arial"/>
                  <w:snapToGrid w:val="0"/>
                  <w:color w:val="000000"/>
                  <w:sz w:val="18"/>
                  <w:szCs w:val="18"/>
                  <w:highlight w:val="lightGray"/>
                  <w:lang w:val="en-GB"/>
                </w:rPr>
                <w:t>Tel:+90</w:t>
              </w:r>
            </w:hyperlink>
            <w:r w:rsidR="00E9380D" w:rsidRPr="00E9380D">
              <w:rPr>
                <w:rFonts w:ascii="Arial" w:eastAsia="Calibri" w:hAnsi="Arial" w:cs="Arial"/>
                <w:snapToGrid w:val="0"/>
                <w:color w:val="000000"/>
                <w:sz w:val="18"/>
                <w:szCs w:val="18"/>
                <w:highlight w:val="lightGray"/>
                <w:lang w:val="en-GB"/>
              </w:rPr>
              <w:t xml:space="preserve"> 312 565 61 65</w:t>
            </w:r>
          </w:p>
        </w:tc>
      </w:tr>
      <w:tr w:rsidR="00E9380D" w:rsidRPr="00E9380D"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de-DE"/>
              </w:rPr>
            </w:pPr>
            <w:r w:rsidRPr="00E9380D">
              <w:rPr>
                <w:rFonts w:ascii="Arial" w:eastAsia="Calibri" w:hAnsi="Arial" w:cs="Arial"/>
                <w:snapToGrid w:val="0"/>
                <w:color w:val="000000"/>
                <w:sz w:val="18"/>
                <w:szCs w:val="18"/>
                <w:lang w:val="de-DE"/>
              </w:rPr>
              <w:lastRenderedPageBreak/>
              <w:t>24</w:t>
            </w:r>
          </w:p>
        </w:tc>
        <w:tc>
          <w:tcPr>
            <w:tcW w:w="10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Signature</w:t>
            </w:r>
          </w:p>
        </w:tc>
        <w:tc>
          <w:tcPr>
            <w:tcW w:w="37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p>
        </w:tc>
      </w:tr>
      <w:tr w:rsidR="00E9380D" w:rsidRPr="00E9380D" w:rsidTr="00E9380D">
        <w:tc>
          <w:tcPr>
            <w:tcW w:w="216" w:type="pct"/>
          </w:tcPr>
          <w:p w:rsidR="00E9380D" w:rsidRPr="00E9380D" w:rsidRDefault="00E9380D" w:rsidP="00E9380D">
            <w:pPr>
              <w:spacing w:after="0" w:line="260" w:lineRule="atLeast"/>
              <w:rPr>
                <w:rFonts w:ascii="Arial" w:eastAsia="Calibri" w:hAnsi="Arial" w:cs="Arial"/>
                <w:snapToGrid w:val="0"/>
                <w:color w:val="000000"/>
                <w:sz w:val="18"/>
                <w:szCs w:val="18"/>
                <w:lang w:val="de-DE"/>
              </w:rPr>
            </w:pPr>
            <w:r w:rsidRPr="00E9380D">
              <w:rPr>
                <w:rFonts w:ascii="Arial" w:eastAsia="Calibri" w:hAnsi="Arial" w:cs="Arial"/>
                <w:snapToGrid w:val="0"/>
                <w:color w:val="000000"/>
                <w:sz w:val="18"/>
                <w:szCs w:val="18"/>
                <w:lang w:val="de-DE"/>
              </w:rPr>
              <w:t>25</w:t>
            </w:r>
          </w:p>
        </w:tc>
        <w:tc>
          <w:tcPr>
            <w:tcW w:w="10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lang w:val="en-GB"/>
              </w:rPr>
              <w:t>Date of completion of this file</w:t>
            </w:r>
          </w:p>
        </w:tc>
        <w:tc>
          <w:tcPr>
            <w:tcW w:w="3742" w:type="pct"/>
          </w:tcPr>
          <w:p w:rsidR="00E9380D" w:rsidRPr="00E9380D" w:rsidRDefault="00E9380D" w:rsidP="00E9380D">
            <w:pPr>
              <w:spacing w:after="0" w:line="260" w:lineRule="atLeast"/>
              <w:rPr>
                <w:rFonts w:ascii="Arial" w:eastAsia="Calibri" w:hAnsi="Arial" w:cs="Arial"/>
                <w:snapToGrid w:val="0"/>
                <w:color w:val="000000"/>
                <w:sz w:val="18"/>
                <w:szCs w:val="18"/>
                <w:lang w:val="en-GB"/>
              </w:rPr>
            </w:pPr>
            <w:r w:rsidRPr="00E9380D">
              <w:rPr>
                <w:rFonts w:ascii="Arial" w:eastAsia="Calibri" w:hAnsi="Arial" w:cs="Arial"/>
                <w:snapToGrid w:val="0"/>
                <w:color w:val="000000"/>
                <w:sz w:val="18"/>
                <w:szCs w:val="18"/>
                <w:highlight w:val="lightGray"/>
                <w:lang w:val="en-GB"/>
              </w:rPr>
              <w:t>2014-12-31</w:t>
            </w:r>
          </w:p>
        </w:tc>
      </w:tr>
    </w:tbl>
    <w:p w:rsidR="00E9380D" w:rsidRPr="00206C82" w:rsidRDefault="00E9380D" w:rsidP="003339CB">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315"/>
        <w:gridCol w:w="6534"/>
      </w:tblGrid>
      <w:tr w:rsidR="00CA037A" w:rsidRPr="003363D7" w:rsidTr="00421E46">
        <w:tc>
          <w:tcPr>
            <w:tcW w:w="0" w:type="auto"/>
            <w:gridSpan w:val="3"/>
          </w:tcPr>
          <w:p w:rsidR="00CA037A" w:rsidRPr="00206C82" w:rsidRDefault="00CA037A" w:rsidP="003339CB">
            <w:pPr>
              <w:spacing w:after="0" w:line="240" w:lineRule="auto"/>
              <w:rPr>
                <w:rFonts w:ascii="Arial" w:hAnsi="Arial" w:cs="Arial"/>
                <w:b/>
                <w:snapToGrid w:val="0"/>
                <w:color w:val="000000"/>
                <w:sz w:val="36"/>
                <w:szCs w:val="36"/>
                <w:lang w:val="en-GB"/>
              </w:rPr>
            </w:pPr>
            <w:r w:rsidRPr="00206C82">
              <w:rPr>
                <w:rFonts w:ascii="Arial" w:hAnsi="Arial" w:cs="Arial"/>
                <w:b/>
                <w:sz w:val="36"/>
                <w:szCs w:val="36"/>
                <w:lang w:val="en-GB"/>
              </w:rPr>
              <w:t>National IDB File Information (Minimum Data Set)</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Country</w:t>
            </w:r>
          </w:p>
        </w:tc>
        <w:tc>
          <w:tcPr>
            <w:tcW w:w="0" w:type="auto"/>
          </w:tcPr>
          <w:p w:rsidR="00CA037A" w:rsidRPr="00206C82" w:rsidRDefault="00CA037A" w:rsidP="003339CB">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United Kingdom (England)</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w:t>
            </w:r>
          </w:p>
        </w:tc>
        <w:tc>
          <w:tcPr>
            <w:tcW w:w="0" w:type="auto"/>
          </w:tcPr>
          <w:p w:rsidR="00CA037A" w:rsidRPr="00206C82" w:rsidRDefault="00CA037A" w:rsidP="003339CB">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2010</w:t>
            </w:r>
          </w:p>
        </w:tc>
      </w:tr>
      <w:tr w:rsidR="00CA037A" w:rsidRPr="003363D7"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National Register Name  </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Hospital Episode Statistics Accident and Emergency (HES AE)</w:t>
            </w:r>
          </w:p>
        </w:tc>
      </w:tr>
      <w:tr w:rsidR="00CA037A" w:rsidRPr="003363D7"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en-GB"/>
              </w:rPr>
              <w:t>Purpose of the reg</w:t>
            </w:r>
            <w:r w:rsidRPr="00206C82">
              <w:rPr>
                <w:rFonts w:ascii="Arial" w:hAnsi="Arial" w:cs="Arial"/>
                <w:snapToGrid w:val="0"/>
                <w:color w:val="000000"/>
                <w:sz w:val="20"/>
                <w:szCs w:val="20"/>
                <w:lang w:val="de-DE"/>
              </w:rPr>
              <w:t xml:space="preserve">ister  </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To record attendances at major A&amp;E departments, single specialty A&amp;E departments, minor injuries units and walk-in centres in England</w:t>
            </w:r>
          </w:p>
        </w:tc>
      </w:tr>
      <w:tr w:rsidR="00CA037A" w:rsidRPr="003363D7"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5</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Scope of the register</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Covers all injuries, all settings, all age groups, all intents, all A&amp;E treatments</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6</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file name (MDS)</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UKmds2010</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creation of MDS file</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20130614</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8</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Range of data of attendance</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20100101 </w:t>
            </w:r>
          </w:p>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 </w:t>
            </w:r>
          </w:p>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20101231</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9</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Original coding dictionary  </w:t>
            </w:r>
          </w:p>
        </w:tc>
        <w:tc>
          <w:tcPr>
            <w:tcW w:w="0" w:type="auto"/>
          </w:tcPr>
          <w:p w:rsidR="00CA037A" w:rsidRPr="00206C82" w:rsidRDefault="00CA037A" w:rsidP="003339CB">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 xml:space="preserve">HES AE data dictionary </w:t>
            </w:r>
          </w:p>
        </w:tc>
      </w:tr>
      <w:tr w:rsidR="00CA037A" w:rsidRPr="003363D7"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w:t>
            </w:r>
          </w:p>
        </w:tc>
        <w:tc>
          <w:tcPr>
            <w:tcW w:w="0" w:type="auto"/>
          </w:tcPr>
          <w:p w:rsidR="00CA037A" w:rsidRPr="00206C82" w:rsidRDefault="00CA037A" w:rsidP="003339CB">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Codes from original coding dictionary above re-coded into MDS data dictionary (IDB JAMIE manual – March 2013 vrs)</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11</w:t>
            </w:r>
          </w:p>
        </w:tc>
        <w:tc>
          <w:tcPr>
            <w:tcW w:w="0" w:type="auto"/>
          </w:tcPr>
          <w:p w:rsidR="00CA037A" w:rsidRPr="00206C82" w:rsidRDefault="00CA037A" w:rsidP="003339CB">
            <w:pPr>
              <w:spacing w:after="0" w:line="240" w:lineRule="auto"/>
              <w:rPr>
                <w:rFonts w:ascii="Arial" w:hAnsi="Arial" w:cs="Arial"/>
                <w:sz w:val="20"/>
                <w:szCs w:val="20"/>
                <w:lang w:val="en-GB"/>
              </w:rPr>
            </w:pPr>
            <w:r w:rsidRPr="00206C82">
              <w:rPr>
                <w:rFonts w:ascii="Arial" w:hAnsi="Arial" w:cs="Arial"/>
                <w:sz w:val="20"/>
                <w:szCs w:val="20"/>
                <w:lang w:val="en-GB"/>
              </w:rPr>
              <w:t>Bridge coding applied</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fr-FR"/>
              </w:rPr>
            </w:pPr>
            <w:r w:rsidRPr="00206C82">
              <w:rPr>
                <w:rFonts w:ascii="Arial" w:hAnsi="Arial" w:cs="Arial"/>
                <w:snapToGrid w:val="0"/>
                <w:color w:val="000000"/>
                <w:sz w:val="20"/>
                <w:szCs w:val="20"/>
                <w:lang w:val="fr-FR"/>
              </w:rPr>
              <w:t>HES AE national codes into JAMIE MDS codes</w:t>
            </w:r>
          </w:p>
        </w:tc>
      </w:tr>
      <w:tr w:rsidR="00CA037A" w:rsidRPr="00206C82" w:rsidTr="00421E46">
        <w:tc>
          <w:tcPr>
            <w:tcW w:w="0" w:type="auto"/>
            <w:tcBorders>
              <w:top w:val="single" w:sz="4" w:space="0" w:color="auto"/>
              <w:left w:val="single" w:sz="4" w:space="0" w:color="auto"/>
              <w:bottom w:val="single" w:sz="4" w:space="0" w:color="auto"/>
              <w:right w:val="single" w:sz="4" w:space="0" w:color="auto"/>
            </w:tcBorders>
          </w:tcPr>
          <w:p w:rsidR="00CA037A" w:rsidRPr="00206C82" w:rsidRDefault="00CA037A" w:rsidP="003339CB">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12</w:t>
            </w:r>
          </w:p>
        </w:tc>
        <w:tc>
          <w:tcPr>
            <w:tcW w:w="0" w:type="auto"/>
            <w:tcBorders>
              <w:top w:val="single" w:sz="4" w:space="0" w:color="auto"/>
              <w:left w:val="single" w:sz="4" w:space="0" w:color="auto"/>
              <w:bottom w:val="single" w:sz="4" w:space="0" w:color="auto"/>
              <w:right w:val="single" w:sz="4" w:space="0" w:color="auto"/>
            </w:tcBorders>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of records in the data file</w:t>
            </w:r>
          </w:p>
        </w:tc>
        <w:tc>
          <w:tcPr>
            <w:tcW w:w="0" w:type="auto"/>
            <w:tcBorders>
              <w:top w:val="single" w:sz="4" w:space="0" w:color="auto"/>
              <w:left w:val="single" w:sz="4" w:space="0" w:color="auto"/>
              <w:bottom w:val="single" w:sz="4" w:space="0" w:color="auto"/>
              <w:right w:val="single" w:sz="4" w:space="0" w:color="auto"/>
            </w:tcBorders>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0433375</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13</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of MDS reference hospitals </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019</w:t>
            </w:r>
          </w:p>
        </w:tc>
      </w:tr>
      <w:tr w:rsidR="00CA037A" w:rsidRPr="003363D7"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Geographic scope</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Selected hospitals in England with good quality data</w:t>
            </w:r>
          </w:p>
        </w:tc>
      </w:tr>
      <w:tr w:rsidR="00CA037A" w:rsidRPr="003363D7"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Hospital characteristics used for a representative sample of hospitals</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Hospitals have been selected based on the completeness/quality of the data records in their system. </w:t>
            </w:r>
          </w:p>
          <w:p w:rsidR="00CA037A" w:rsidRPr="00206C82" w:rsidRDefault="00CA037A" w:rsidP="003339CB">
            <w:pPr>
              <w:spacing w:after="0" w:line="240" w:lineRule="auto"/>
              <w:rPr>
                <w:rFonts w:ascii="Arial" w:hAnsi="Arial" w:cs="Arial"/>
                <w:snapToGrid w:val="0"/>
                <w:color w:val="000000"/>
                <w:sz w:val="20"/>
                <w:szCs w:val="20"/>
                <w:lang w:val="en-GB"/>
              </w:rPr>
            </w:pPr>
          </w:p>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Records from selected hospitals were compared with the national dataset to determine their representativeness. There was no major difference observed in terms of average age, male/female split, average number of patients per hospital, and deprivation of patients. </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16</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Sampling of cases within hospitals </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17</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Percentage of  admissions in data file</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07.9%</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18</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Relative sample size (admissions)</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09.9%</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19</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Relative sample size (ambulatory treatments)</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10.5%</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w:t>
            </w:r>
          </w:p>
        </w:tc>
        <w:tc>
          <w:tcPr>
            <w:tcW w:w="0" w:type="auto"/>
          </w:tcPr>
          <w:p w:rsidR="00CA037A" w:rsidRPr="00206C82" w:rsidRDefault="00CA037A" w:rsidP="003339CB">
            <w:pPr>
              <w:spacing w:after="0" w:line="240" w:lineRule="auto"/>
              <w:rPr>
                <w:rFonts w:ascii="Arial" w:hAnsi="Arial" w:cs="Arial"/>
                <w:sz w:val="20"/>
                <w:szCs w:val="20"/>
                <w:lang w:val="en-GB"/>
              </w:rPr>
            </w:pPr>
            <w:r w:rsidRPr="00206C82">
              <w:rPr>
                <w:rFonts w:ascii="Arial" w:hAnsi="Arial" w:cs="Arial"/>
                <w:sz w:val="20"/>
                <w:szCs w:val="20"/>
                <w:lang w:val="en-GB"/>
              </w:rPr>
              <w:t xml:space="preserve">Minimum Quality Control Checks </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Yes</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21</w:t>
            </w:r>
          </w:p>
        </w:tc>
        <w:tc>
          <w:tcPr>
            <w:tcW w:w="0" w:type="auto"/>
          </w:tcPr>
          <w:p w:rsidR="00CA037A" w:rsidRPr="00206C82" w:rsidRDefault="00CA037A" w:rsidP="003339CB">
            <w:pPr>
              <w:spacing w:after="0" w:line="240" w:lineRule="auto"/>
              <w:rPr>
                <w:rFonts w:ascii="Arial" w:hAnsi="Arial" w:cs="Arial"/>
                <w:sz w:val="20"/>
                <w:szCs w:val="20"/>
                <w:lang w:val="en-GB"/>
              </w:rPr>
            </w:pPr>
            <w:r w:rsidRPr="00206C82">
              <w:rPr>
                <w:rFonts w:ascii="Arial" w:hAnsi="Arial" w:cs="Arial"/>
                <w:sz w:val="20"/>
                <w:szCs w:val="20"/>
                <w:lang w:val="en-GB"/>
              </w:rPr>
              <w:t>Average percentage of “unknown””</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14.9%</w:t>
            </w:r>
          </w:p>
        </w:tc>
      </w:tr>
      <w:tr w:rsidR="00CA037A" w:rsidRPr="003363D7"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22</w:t>
            </w:r>
          </w:p>
        </w:tc>
        <w:tc>
          <w:tcPr>
            <w:tcW w:w="0" w:type="auto"/>
          </w:tcPr>
          <w:p w:rsidR="00CA037A" w:rsidRPr="00206C82" w:rsidRDefault="00CA037A" w:rsidP="003339CB">
            <w:pPr>
              <w:spacing w:after="0" w:line="240" w:lineRule="auto"/>
              <w:rPr>
                <w:rFonts w:ascii="Arial" w:hAnsi="Arial" w:cs="Arial"/>
                <w:sz w:val="20"/>
                <w:szCs w:val="20"/>
                <w:lang w:val="en-GB"/>
              </w:rPr>
            </w:pPr>
            <w:r w:rsidRPr="00206C82">
              <w:rPr>
                <w:rFonts w:ascii="Arial" w:hAnsi="Arial" w:cs="Arial"/>
                <w:sz w:val="20"/>
                <w:szCs w:val="20"/>
                <w:lang w:val="en-GB"/>
              </w:rPr>
              <w:t xml:space="preserve">Method for extrapolation from sample to national incidence </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 Based on national figures of injury cases of ambulatory treatments (if statistic of treatments in emergency department is available)</w:t>
            </w:r>
          </w:p>
        </w:tc>
      </w:tr>
      <w:tr w:rsidR="00CA037A" w:rsidRPr="003363D7"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23</w:t>
            </w:r>
          </w:p>
        </w:tc>
        <w:tc>
          <w:tcPr>
            <w:tcW w:w="0" w:type="auto"/>
          </w:tcPr>
          <w:p w:rsidR="00CA037A" w:rsidRPr="00206C82" w:rsidRDefault="00CA037A" w:rsidP="003339CB">
            <w:pPr>
              <w:spacing w:after="0" w:line="240" w:lineRule="auto"/>
              <w:rPr>
                <w:rFonts w:ascii="Arial" w:hAnsi="Arial" w:cs="Arial"/>
                <w:sz w:val="20"/>
                <w:szCs w:val="20"/>
                <w:lang w:val="en-GB"/>
              </w:rPr>
            </w:pPr>
            <w:r w:rsidRPr="00206C82">
              <w:rPr>
                <w:rFonts w:ascii="Arial" w:hAnsi="Arial" w:cs="Arial"/>
                <w:sz w:val="20"/>
                <w:szCs w:val="20"/>
                <w:lang w:val="en-GB"/>
              </w:rPr>
              <w:t>Reference population data provided</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Reference population data shall be provided in the requested format in order to allow for the calculation of crude incidence rates</w:t>
            </w:r>
          </w:p>
        </w:tc>
      </w:tr>
      <w:tr w:rsidR="00CA037A" w:rsidRPr="003363D7"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24</w:t>
            </w:r>
          </w:p>
        </w:tc>
        <w:tc>
          <w:tcPr>
            <w:tcW w:w="0" w:type="auto"/>
          </w:tcPr>
          <w:p w:rsidR="00CA037A" w:rsidRPr="00206C82" w:rsidRDefault="00CA037A" w:rsidP="003339CB">
            <w:pPr>
              <w:spacing w:after="0" w:line="240" w:lineRule="auto"/>
              <w:rPr>
                <w:rFonts w:ascii="Arial" w:hAnsi="Arial" w:cs="Arial"/>
                <w:sz w:val="20"/>
                <w:szCs w:val="20"/>
                <w:lang w:val="en-GB"/>
              </w:rPr>
            </w:pPr>
            <w:r w:rsidRPr="00206C82">
              <w:rPr>
                <w:rFonts w:ascii="Arial" w:hAnsi="Arial" w:cs="Arial"/>
                <w:sz w:val="20"/>
                <w:szCs w:val="20"/>
                <w:lang w:val="en-GB"/>
              </w:rPr>
              <w:t xml:space="preserve">(Eventual) additional comments (for the </w:t>
            </w:r>
            <w:r w:rsidRPr="00206C82">
              <w:rPr>
                <w:rFonts w:ascii="Arial" w:hAnsi="Arial" w:cs="Arial"/>
                <w:sz w:val="20"/>
                <w:szCs w:val="20"/>
                <w:lang w:val="en-GB"/>
              </w:rPr>
              <w:lastRenderedPageBreak/>
              <w:t>user):</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(i) Certain fields have a high number of unknown  values: Intent (38.5%); Mechanism of injury (76.5%); Activity (88.3%)</w:t>
            </w:r>
          </w:p>
          <w:p w:rsidR="00CA037A" w:rsidRPr="00206C82" w:rsidRDefault="00CA037A" w:rsidP="003339CB">
            <w:pPr>
              <w:spacing w:after="0" w:line="240" w:lineRule="auto"/>
              <w:rPr>
                <w:rFonts w:ascii="Arial" w:hAnsi="Arial" w:cs="Arial"/>
                <w:snapToGrid w:val="0"/>
                <w:sz w:val="20"/>
                <w:szCs w:val="20"/>
                <w:lang w:val="en-GB"/>
              </w:rPr>
            </w:pPr>
          </w:p>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(ii) Certain values could not be derived for particular fields:</w:t>
            </w:r>
          </w:p>
          <w:p w:rsidR="00CA037A" w:rsidRPr="00206C82" w:rsidRDefault="00CA037A" w:rsidP="003339CB">
            <w:pPr>
              <w:spacing w:after="0" w:line="240" w:lineRule="auto"/>
              <w:rPr>
                <w:rFonts w:ascii="Arial" w:hAnsi="Arial" w:cs="Arial"/>
                <w:snapToGrid w:val="0"/>
                <w:color w:val="000000"/>
                <w:sz w:val="20"/>
                <w:szCs w:val="20"/>
                <w:lang w:val="en-GB"/>
              </w:rPr>
            </w:pPr>
          </w:p>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w:t>
            </w:r>
            <w:r w:rsidRPr="00206C82">
              <w:rPr>
                <w:rFonts w:ascii="Arial" w:hAnsi="Arial" w:cs="Arial"/>
                <w:snapToGrid w:val="0"/>
                <w:sz w:val="20"/>
                <w:szCs w:val="20"/>
                <w:lang w:val="en-GB"/>
              </w:rPr>
              <w:t xml:space="preserve"> </w:t>
            </w:r>
            <w:r w:rsidRPr="00206C82">
              <w:rPr>
                <w:rFonts w:ascii="Arial" w:hAnsi="Arial" w:cs="Arial"/>
                <w:snapToGrid w:val="0"/>
                <w:color w:val="000000"/>
                <w:sz w:val="20"/>
                <w:szCs w:val="20"/>
                <w:lang w:val="en-GB"/>
              </w:rPr>
              <w:t>Nature of Injury – no ‘Multiple injuries’</w:t>
            </w:r>
          </w:p>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Location of injury – no ‘Road’</w:t>
            </w:r>
          </w:p>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Mechanism of injury – no ‘Fall or Other’</w:t>
            </w:r>
          </w:p>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Activity when injured – no ‘Other’</w:t>
            </w:r>
          </w:p>
          <w:p w:rsidR="00CA037A" w:rsidRPr="00206C82" w:rsidRDefault="00CA037A" w:rsidP="003339CB">
            <w:pPr>
              <w:spacing w:after="0" w:line="240" w:lineRule="auto"/>
              <w:rPr>
                <w:rFonts w:ascii="Arial" w:hAnsi="Arial" w:cs="Arial"/>
                <w:snapToGrid w:val="0"/>
                <w:color w:val="000000"/>
                <w:sz w:val="20"/>
                <w:szCs w:val="20"/>
                <w:lang w:val="en-GB"/>
              </w:rPr>
            </w:pPr>
          </w:p>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(iii) The Narrative field has been left blank due to confidentiality constraints</w:t>
            </w:r>
          </w:p>
        </w:tc>
      </w:tr>
      <w:tr w:rsidR="00CA037A" w:rsidRPr="003363D7"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25</w:t>
            </w:r>
          </w:p>
        </w:tc>
        <w:tc>
          <w:tcPr>
            <w:tcW w:w="0" w:type="auto"/>
          </w:tcPr>
          <w:p w:rsidR="00CA037A" w:rsidRPr="00206C82" w:rsidRDefault="00CA037A" w:rsidP="003339CB">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Responsible data administrator (organization)</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College of Medicine, Swansea University</w:t>
            </w:r>
          </w:p>
        </w:tc>
      </w:tr>
      <w:tr w:rsidR="00CA037A" w:rsidRPr="003363D7"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26</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Contact: Responsible person</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Steven Macey</w:t>
            </w:r>
          </w:p>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College of Medicine, Institute of Life Sciences Building 2 (ILS2), Swansea University, Singleton Park, Swansea, SA2 8PP</w:t>
            </w:r>
          </w:p>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(01792) 602349</w:t>
            </w:r>
          </w:p>
          <w:p w:rsidR="00CA037A" w:rsidRPr="00206C82" w:rsidRDefault="000C4A50" w:rsidP="003339CB">
            <w:pPr>
              <w:spacing w:after="0" w:line="240" w:lineRule="auto"/>
              <w:rPr>
                <w:rFonts w:ascii="Arial" w:hAnsi="Arial" w:cs="Arial"/>
                <w:snapToGrid w:val="0"/>
                <w:color w:val="000000"/>
                <w:sz w:val="20"/>
                <w:szCs w:val="20"/>
                <w:lang w:val="en-GB"/>
              </w:rPr>
            </w:pPr>
            <w:hyperlink r:id="rId122" w:history="1">
              <w:r w:rsidR="00CA037A" w:rsidRPr="00206C82">
                <w:rPr>
                  <w:rStyle w:val="Hyperlink"/>
                  <w:rFonts w:ascii="Arial" w:hAnsi="Arial" w:cs="Arial"/>
                  <w:snapToGrid w:val="0"/>
                  <w:sz w:val="20"/>
                  <w:szCs w:val="20"/>
                  <w:lang w:val="en-GB"/>
                </w:rPr>
                <w:t>s.m.macey@swansea.ac.uk</w:t>
              </w:r>
            </w:hyperlink>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27</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Signature</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28</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completion of this file</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20130617</w:t>
            </w:r>
          </w:p>
        </w:tc>
      </w:tr>
    </w:tbl>
    <w:p w:rsidR="00CA037A" w:rsidRPr="00206C82" w:rsidRDefault="00CA037A" w:rsidP="003339CB">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2315"/>
        <w:gridCol w:w="6534"/>
      </w:tblGrid>
      <w:tr w:rsidR="00CA037A" w:rsidRPr="003363D7" w:rsidTr="00421E46">
        <w:tc>
          <w:tcPr>
            <w:tcW w:w="0" w:type="auto"/>
            <w:gridSpan w:val="3"/>
          </w:tcPr>
          <w:p w:rsidR="00CA037A" w:rsidRPr="00206C82" w:rsidRDefault="00CA037A" w:rsidP="003339CB">
            <w:pPr>
              <w:spacing w:after="0" w:line="240" w:lineRule="auto"/>
              <w:rPr>
                <w:rFonts w:ascii="Arial" w:hAnsi="Arial" w:cs="Arial"/>
                <w:b/>
                <w:snapToGrid w:val="0"/>
                <w:color w:val="000000"/>
                <w:sz w:val="36"/>
                <w:szCs w:val="36"/>
                <w:lang w:val="en-GB"/>
              </w:rPr>
            </w:pPr>
            <w:r w:rsidRPr="00206C82">
              <w:rPr>
                <w:rFonts w:ascii="Arial" w:hAnsi="Arial" w:cs="Arial"/>
                <w:b/>
                <w:sz w:val="36"/>
                <w:szCs w:val="36"/>
                <w:lang w:val="en-GB"/>
              </w:rPr>
              <w:t>National IDB File Information (Minimum Data Set)</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Country</w:t>
            </w:r>
          </w:p>
        </w:tc>
        <w:tc>
          <w:tcPr>
            <w:tcW w:w="0" w:type="auto"/>
          </w:tcPr>
          <w:p w:rsidR="00CA037A" w:rsidRPr="00206C82" w:rsidRDefault="00CA037A" w:rsidP="003339CB">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United Kingdom (England)</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Year</w:t>
            </w:r>
          </w:p>
        </w:tc>
        <w:tc>
          <w:tcPr>
            <w:tcW w:w="0" w:type="auto"/>
          </w:tcPr>
          <w:p w:rsidR="00CA037A" w:rsidRPr="00206C82" w:rsidRDefault="00CA037A" w:rsidP="003339CB">
            <w:pPr>
              <w:spacing w:after="0" w:line="240" w:lineRule="auto"/>
              <w:rPr>
                <w:rFonts w:ascii="Arial" w:hAnsi="Arial" w:cs="Arial"/>
                <w:b/>
                <w:snapToGrid w:val="0"/>
                <w:color w:val="000000"/>
                <w:sz w:val="36"/>
                <w:szCs w:val="36"/>
                <w:lang w:val="en-GB"/>
              </w:rPr>
            </w:pPr>
            <w:r w:rsidRPr="00206C82">
              <w:rPr>
                <w:rFonts w:ascii="Arial" w:hAnsi="Arial" w:cs="Arial"/>
                <w:b/>
                <w:snapToGrid w:val="0"/>
                <w:color w:val="000000"/>
                <w:sz w:val="36"/>
                <w:szCs w:val="36"/>
                <w:lang w:val="en-GB"/>
              </w:rPr>
              <w:t>2011</w:t>
            </w:r>
          </w:p>
        </w:tc>
      </w:tr>
      <w:tr w:rsidR="00CA037A" w:rsidRPr="003363D7"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3</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National Register Name  </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Hospital Episode Statistics Accident and Emergency (HES AE)</w:t>
            </w:r>
          </w:p>
        </w:tc>
      </w:tr>
      <w:tr w:rsidR="00CA037A" w:rsidRPr="003363D7"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4</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en-GB"/>
              </w:rPr>
              <w:t>Purpose of the reg</w:t>
            </w:r>
            <w:r w:rsidRPr="00206C82">
              <w:rPr>
                <w:rFonts w:ascii="Arial" w:hAnsi="Arial" w:cs="Arial"/>
                <w:snapToGrid w:val="0"/>
                <w:color w:val="000000"/>
                <w:sz w:val="20"/>
                <w:szCs w:val="20"/>
                <w:lang w:val="de-DE"/>
              </w:rPr>
              <w:t xml:space="preserve">ister  </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To record attendances at major A&amp;E departments, single specialty A&amp;E departments, minor injuries units and walk-in centres in England</w:t>
            </w:r>
          </w:p>
        </w:tc>
      </w:tr>
      <w:tr w:rsidR="00CA037A" w:rsidRPr="003363D7"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5</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Scope of the register</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Covers all injuries, all settings, all age groups, all intents, all A&amp;E treatments</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6</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Data file name (MDS)</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UKmds2011</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7</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creation of MDS file</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20130614</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8</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Range of data of attendance</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20110101 </w:t>
            </w:r>
          </w:p>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 </w:t>
            </w:r>
          </w:p>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20111231</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9</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Original coding dictionary  </w:t>
            </w:r>
          </w:p>
        </w:tc>
        <w:tc>
          <w:tcPr>
            <w:tcW w:w="0" w:type="auto"/>
          </w:tcPr>
          <w:p w:rsidR="00CA037A" w:rsidRPr="00206C82" w:rsidRDefault="00CA037A" w:rsidP="003339CB">
            <w:pPr>
              <w:spacing w:after="0" w:line="240" w:lineRule="auto"/>
              <w:rPr>
                <w:rFonts w:ascii="Arial" w:hAnsi="Arial" w:cs="Arial"/>
                <w:snapToGrid w:val="0"/>
                <w:sz w:val="20"/>
                <w:szCs w:val="20"/>
                <w:lang w:val="en-GB"/>
              </w:rPr>
            </w:pPr>
            <w:r w:rsidRPr="00206C82">
              <w:rPr>
                <w:rFonts w:ascii="Arial" w:hAnsi="Arial" w:cs="Arial"/>
                <w:snapToGrid w:val="0"/>
                <w:sz w:val="20"/>
                <w:szCs w:val="20"/>
                <w:lang w:val="en-GB"/>
              </w:rPr>
              <w:t>HES AE data dictionary</w:t>
            </w:r>
          </w:p>
        </w:tc>
      </w:tr>
      <w:tr w:rsidR="00CA037A" w:rsidRPr="003363D7"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10</w:t>
            </w:r>
          </w:p>
        </w:tc>
        <w:tc>
          <w:tcPr>
            <w:tcW w:w="0" w:type="auto"/>
          </w:tcPr>
          <w:p w:rsidR="00CA037A" w:rsidRPr="00206C82" w:rsidRDefault="00CA037A" w:rsidP="003339CB">
            <w:pPr>
              <w:spacing w:after="0" w:line="240" w:lineRule="auto"/>
              <w:rPr>
                <w:rFonts w:ascii="Arial" w:hAnsi="Arial" w:cs="Arial"/>
                <w:sz w:val="20"/>
                <w:szCs w:val="20"/>
                <w:lang w:val="en-GB"/>
              </w:rPr>
            </w:pPr>
            <w:r w:rsidRPr="00206C82">
              <w:rPr>
                <w:rFonts w:ascii="Arial" w:hAnsi="Arial" w:cs="Arial"/>
                <w:sz w:val="20"/>
                <w:szCs w:val="20"/>
                <w:lang w:val="en-GB"/>
              </w:rPr>
              <w:t>Dictionary modifications</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Codes from original coding dictionary above re-coded into MDS data dictionary (IDB JAMIE manual – March 2013 vrs)</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11</w:t>
            </w:r>
          </w:p>
        </w:tc>
        <w:tc>
          <w:tcPr>
            <w:tcW w:w="0" w:type="auto"/>
          </w:tcPr>
          <w:p w:rsidR="00CA037A" w:rsidRPr="00206C82" w:rsidRDefault="00CA037A" w:rsidP="003339CB">
            <w:pPr>
              <w:spacing w:after="0" w:line="240" w:lineRule="auto"/>
              <w:rPr>
                <w:rFonts w:ascii="Arial" w:hAnsi="Arial" w:cs="Arial"/>
                <w:sz w:val="20"/>
                <w:szCs w:val="20"/>
                <w:lang w:val="en-GB"/>
              </w:rPr>
            </w:pPr>
            <w:r w:rsidRPr="00206C82">
              <w:rPr>
                <w:rFonts w:ascii="Arial" w:hAnsi="Arial" w:cs="Arial"/>
                <w:sz w:val="20"/>
                <w:szCs w:val="20"/>
                <w:lang w:val="en-GB"/>
              </w:rPr>
              <w:t>Bridge coding applied</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fr-FR"/>
              </w:rPr>
            </w:pPr>
            <w:r w:rsidRPr="00206C82">
              <w:rPr>
                <w:rFonts w:ascii="Arial" w:hAnsi="Arial" w:cs="Arial"/>
                <w:snapToGrid w:val="0"/>
                <w:color w:val="000000"/>
                <w:sz w:val="20"/>
                <w:szCs w:val="20"/>
                <w:lang w:val="fr-FR"/>
              </w:rPr>
              <w:t>HES AE national codes into JAMIE MDS codes</w:t>
            </w:r>
          </w:p>
        </w:tc>
      </w:tr>
      <w:tr w:rsidR="00CA037A" w:rsidRPr="00206C82" w:rsidTr="00421E46">
        <w:tc>
          <w:tcPr>
            <w:tcW w:w="0" w:type="auto"/>
            <w:tcBorders>
              <w:top w:val="single" w:sz="4" w:space="0" w:color="auto"/>
              <w:left w:val="single" w:sz="4" w:space="0" w:color="auto"/>
              <w:bottom w:val="single" w:sz="4" w:space="0" w:color="auto"/>
              <w:right w:val="single" w:sz="4" w:space="0" w:color="auto"/>
            </w:tcBorders>
          </w:tcPr>
          <w:p w:rsidR="00CA037A" w:rsidRPr="00206C82" w:rsidRDefault="00CA037A" w:rsidP="003339CB">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12</w:t>
            </w:r>
          </w:p>
        </w:tc>
        <w:tc>
          <w:tcPr>
            <w:tcW w:w="0" w:type="auto"/>
            <w:tcBorders>
              <w:top w:val="single" w:sz="4" w:space="0" w:color="auto"/>
              <w:left w:val="single" w:sz="4" w:space="0" w:color="auto"/>
              <w:bottom w:val="single" w:sz="4" w:space="0" w:color="auto"/>
              <w:right w:val="single" w:sz="4" w:space="0" w:color="auto"/>
            </w:tcBorders>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No. of records in the data file</w:t>
            </w:r>
          </w:p>
        </w:tc>
        <w:tc>
          <w:tcPr>
            <w:tcW w:w="0" w:type="auto"/>
            <w:tcBorders>
              <w:top w:val="single" w:sz="4" w:space="0" w:color="auto"/>
              <w:left w:val="single" w:sz="4" w:space="0" w:color="auto"/>
              <w:bottom w:val="single" w:sz="4" w:space="0" w:color="auto"/>
              <w:right w:val="single" w:sz="4" w:space="0" w:color="auto"/>
            </w:tcBorders>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0565751</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13</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No. of MDS reference hospitals </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029</w:t>
            </w:r>
          </w:p>
        </w:tc>
      </w:tr>
      <w:tr w:rsidR="00CA037A" w:rsidRPr="003363D7"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Geographic scope</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Selected hospitals in England with good quality data</w:t>
            </w:r>
          </w:p>
        </w:tc>
      </w:tr>
      <w:tr w:rsidR="00CA037A" w:rsidRPr="003363D7"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15</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Hospital characteristics used for a representative sample of hospitals</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Hospitals have been selected based on the completeness/quality of the data records in their system.</w:t>
            </w:r>
          </w:p>
          <w:p w:rsidR="00CA037A" w:rsidRPr="00206C82" w:rsidRDefault="00CA037A" w:rsidP="003339CB">
            <w:pPr>
              <w:spacing w:after="0" w:line="240" w:lineRule="auto"/>
              <w:rPr>
                <w:rFonts w:ascii="Arial" w:hAnsi="Arial" w:cs="Arial"/>
                <w:snapToGrid w:val="0"/>
                <w:color w:val="000000"/>
                <w:sz w:val="20"/>
                <w:szCs w:val="20"/>
                <w:lang w:val="en-GB"/>
              </w:rPr>
            </w:pPr>
          </w:p>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Records from selected hospitals were compared with the national dataset to determine their representativeness. There was no major difference observed in terms of average age, male/female split, average number of patients per hospital, and deprivation of patients.</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16</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Sampling of cases within hospitals </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NA</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17</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Percentage of  admissions in data file</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07.3%</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18</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xml:space="preserve">Relative sample size </w:t>
            </w:r>
            <w:r w:rsidRPr="00206C82">
              <w:rPr>
                <w:rFonts w:ascii="Arial" w:hAnsi="Arial" w:cs="Arial"/>
                <w:snapToGrid w:val="0"/>
                <w:color w:val="000000"/>
                <w:sz w:val="20"/>
                <w:szCs w:val="20"/>
                <w:lang w:val="en-GB"/>
              </w:rPr>
              <w:lastRenderedPageBreak/>
              <w:t>(admissions)</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11.5%</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lastRenderedPageBreak/>
              <w:t>19</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Relative sample size (ambulatory treatments)</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12.5%</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w:t>
            </w:r>
          </w:p>
        </w:tc>
        <w:tc>
          <w:tcPr>
            <w:tcW w:w="0" w:type="auto"/>
          </w:tcPr>
          <w:p w:rsidR="00CA037A" w:rsidRPr="00206C82" w:rsidRDefault="00CA037A" w:rsidP="003339CB">
            <w:pPr>
              <w:spacing w:after="0" w:line="240" w:lineRule="auto"/>
              <w:rPr>
                <w:rFonts w:ascii="Arial" w:hAnsi="Arial" w:cs="Arial"/>
                <w:sz w:val="20"/>
                <w:szCs w:val="20"/>
                <w:lang w:val="en-GB"/>
              </w:rPr>
            </w:pPr>
            <w:r w:rsidRPr="00206C82">
              <w:rPr>
                <w:rFonts w:ascii="Arial" w:hAnsi="Arial" w:cs="Arial"/>
                <w:sz w:val="20"/>
                <w:szCs w:val="20"/>
                <w:lang w:val="en-GB"/>
              </w:rPr>
              <w:t xml:space="preserve">Minimum Quality Control Checks </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Yes</w:t>
            </w: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21</w:t>
            </w:r>
          </w:p>
        </w:tc>
        <w:tc>
          <w:tcPr>
            <w:tcW w:w="0" w:type="auto"/>
          </w:tcPr>
          <w:p w:rsidR="00CA037A" w:rsidRPr="00206C82" w:rsidRDefault="00CA037A" w:rsidP="003339CB">
            <w:pPr>
              <w:spacing w:after="0" w:line="240" w:lineRule="auto"/>
              <w:rPr>
                <w:rFonts w:ascii="Arial" w:hAnsi="Arial" w:cs="Arial"/>
                <w:sz w:val="20"/>
                <w:szCs w:val="20"/>
                <w:lang w:val="en-GB"/>
              </w:rPr>
            </w:pPr>
            <w:r w:rsidRPr="00206C82">
              <w:rPr>
                <w:rFonts w:ascii="Arial" w:hAnsi="Arial" w:cs="Arial"/>
                <w:sz w:val="20"/>
                <w:szCs w:val="20"/>
                <w:lang w:val="en-GB"/>
              </w:rPr>
              <w:t>Average percentage of “unknown””</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14.1%</w:t>
            </w:r>
          </w:p>
        </w:tc>
      </w:tr>
      <w:tr w:rsidR="00CA037A" w:rsidRPr="003363D7"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22</w:t>
            </w:r>
          </w:p>
        </w:tc>
        <w:tc>
          <w:tcPr>
            <w:tcW w:w="0" w:type="auto"/>
          </w:tcPr>
          <w:p w:rsidR="00CA037A" w:rsidRPr="00206C82" w:rsidRDefault="00CA037A" w:rsidP="003339CB">
            <w:pPr>
              <w:spacing w:after="0" w:line="240" w:lineRule="auto"/>
              <w:rPr>
                <w:rFonts w:ascii="Arial" w:hAnsi="Arial" w:cs="Arial"/>
                <w:sz w:val="20"/>
                <w:szCs w:val="20"/>
                <w:lang w:val="en-GB"/>
              </w:rPr>
            </w:pPr>
            <w:r w:rsidRPr="00206C82">
              <w:rPr>
                <w:rFonts w:ascii="Arial" w:hAnsi="Arial" w:cs="Arial"/>
                <w:sz w:val="20"/>
                <w:szCs w:val="20"/>
                <w:lang w:val="en-GB"/>
              </w:rPr>
              <w:t xml:space="preserve">Method for extrapolation from sample to national incidence </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 Based on national figures of injury cases of ambulatory treatments (if statistic of treatments in emergency department is available)</w:t>
            </w:r>
          </w:p>
        </w:tc>
      </w:tr>
      <w:tr w:rsidR="00CA037A" w:rsidRPr="003363D7"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23</w:t>
            </w:r>
          </w:p>
        </w:tc>
        <w:tc>
          <w:tcPr>
            <w:tcW w:w="0" w:type="auto"/>
          </w:tcPr>
          <w:p w:rsidR="00CA037A" w:rsidRPr="00206C82" w:rsidRDefault="00CA037A" w:rsidP="003339CB">
            <w:pPr>
              <w:spacing w:after="0" w:line="240" w:lineRule="auto"/>
              <w:rPr>
                <w:rFonts w:ascii="Arial" w:hAnsi="Arial" w:cs="Arial"/>
                <w:sz w:val="20"/>
                <w:szCs w:val="20"/>
                <w:lang w:val="en-GB"/>
              </w:rPr>
            </w:pPr>
            <w:r w:rsidRPr="00206C82">
              <w:rPr>
                <w:rFonts w:ascii="Arial" w:hAnsi="Arial" w:cs="Arial"/>
                <w:sz w:val="20"/>
                <w:szCs w:val="20"/>
                <w:lang w:val="en-GB"/>
              </w:rPr>
              <w:t>Reference population data provided</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Reference population data shall be provided in the requested format in order to allow for the calculation of crude incidence rates</w:t>
            </w:r>
          </w:p>
        </w:tc>
      </w:tr>
      <w:tr w:rsidR="00CA037A" w:rsidRPr="003363D7"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24</w:t>
            </w:r>
          </w:p>
        </w:tc>
        <w:tc>
          <w:tcPr>
            <w:tcW w:w="0" w:type="auto"/>
          </w:tcPr>
          <w:p w:rsidR="00CA037A" w:rsidRPr="00206C82" w:rsidRDefault="00CA037A" w:rsidP="003339CB">
            <w:pPr>
              <w:spacing w:after="0" w:line="240" w:lineRule="auto"/>
              <w:rPr>
                <w:rFonts w:ascii="Arial" w:hAnsi="Arial" w:cs="Arial"/>
                <w:sz w:val="20"/>
                <w:szCs w:val="20"/>
                <w:lang w:val="en-GB"/>
              </w:rPr>
            </w:pPr>
            <w:r w:rsidRPr="00206C82">
              <w:rPr>
                <w:rFonts w:ascii="Arial" w:hAnsi="Arial" w:cs="Arial"/>
                <w:sz w:val="20"/>
                <w:szCs w:val="20"/>
                <w:lang w:val="en-GB"/>
              </w:rPr>
              <w:t>(Eventual) additional comments (for the user):</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 Certain fields have a high number of unknown  values: Intent (37.5%); Mechanism of injury (76.5%); Activity (87.6%)</w:t>
            </w:r>
          </w:p>
          <w:p w:rsidR="00CA037A" w:rsidRPr="00206C82" w:rsidRDefault="00CA037A" w:rsidP="003339CB">
            <w:pPr>
              <w:spacing w:after="0" w:line="240" w:lineRule="auto"/>
              <w:rPr>
                <w:rFonts w:ascii="Arial" w:hAnsi="Arial" w:cs="Arial"/>
                <w:snapToGrid w:val="0"/>
                <w:sz w:val="20"/>
                <w:szCs w:val="20"/>
                <w:lang w:val="en-GB"/>
              </w:rPr>
            </w:pPr>
          </w:p>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(ii) Certain values could not be derived for particular fields:</w:t>
            </w:r>
          </w:p>
          <w:p w:rsidR="00CA037A" w:rsidRPr="00206C82" w:rsidRDefault="00CA037A" w:rsidP="003339CB">
            <w:pPr>
              <w:spacing w:after="0" w:line="240" w:lineRule="auto"/>
              <w:rPr>
                <w:rFonts w:ascii="Arial" w:hAnsi="Arial" w:cs="Arial"/>
                <w:snapToGrid w:val="0"/>
                <w:color w:val="000000"/>
                <w:sz w:val="20"/>
                <w:szCs w:val="20"/>
                <w:lang w:val="en-GB"/>
              </w:rPr>
            </w:pPr>
          </w:p>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w:t>
            </w:r>
            <w:r w:rsidRPr="00206C82">
              <w:rPr>
                <w:rFonts w:ascii="Arial" w:hAnsi="Arial" w:cs="Arial"/>
                <w:snapToGrid w:val="0"/>
                <w:sz w:val="20"/>
                <w:szCs w:val="20"/>
                <w:lang w:val="en-GB"/>
              </w:rPr>
              <w:t xml:space="preserve"> </w:t>
            </w:r>
            <w:r w:rsidRPr="00206C82">
              <w:rPr>
                <w:rFonts w:ascii="Arial" w:hAnsi="Arial" w:cs="Arial"/>
                <w:snapToGrid w:val="0"/>
                <w:color w:val="000000"/>
                <w:sz w:val="20"/>
                <w:szCs w:val="20"/>
                <w:lang w:val="en-GB"/>
              </w:rPr>
              <w:t>Nature of Injury – no ‘Multiple injuries’</w:t>
            </w:r>
          </w:p>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Location of injury – no ‘Road’</w:t>
            </w:r>
          </w:p>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Mechanism of injury – no ‘Fall or Other’</w:t>
            </w:r>
          </w:p>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 Activity when injured – no ‘Other’</w:t>
            </w:r>
          </w:p>
          <w:p w:rsidR="00CA037A" w:rsidRPr="00206C82" w:rsidRDefault="00CA037A" w:rsidP="003339CB">
            <w:pPr>
              <w:spacing w:after="0" w:line="240" w:lineRule="auto"/>
              <w:rPr>
                <w:rFonts w:ascii="Arial" w:hAnsi="Arial" w:cs="Arial"/>
                <w:snapToGrid w:val="0"/>
                <w:color w:val="000000"/>
                <w:sz w:val="20"/>
                <w:szCs w:val="20"/>
                <w:lang w:val="en-GB"/>
              </w:rPr>
            </w:pPr>
          </w:p>
          <w:p w:rsidR="00CA037A" w:rsidRPr="00206C82" w:rsidRDefault="00CA037A" w:rsidP="003339CB">
            <w:pPr>
              <w:spacing w:after="0" w:line="240" w:lineRule="auto"/>
              <w:rPr>
                <w:rFonts w:ascii="Arial" w:hAnsi="Arial" w:cs="Arial"/>
                <w:snapToGrid w:val="0"/>
                <w:sz w:val="20"/>
                <w:szCs w:val="20"/>
                <w:lang w:val="en-GB"/>
              </w:rPr>
            </w:pPr>
            <w:r w:rsidRPr="00206C82">
              <w:rPr>
                <w:rFonts w:ascii="Arial" w:hAnsi="Arial" w:cs="Arial"/>
                <w:snapToGrid w:val="0"/>
                <w:color w:val="000000"/>
                <w:sz w:val="20"/>
                <w:szCs w:val="20"/>
                <w:lang w:val="en-GB"/>
              </w:rPr>
              <w:t>(iii) The Narrative field has been left blank due to confidentiality constraints</w:t>
            </w:r>
          </w:p>
        </w:tc>
      </w:tr>
      <w:tr w:rsidR="00CA037A" w:rsidRPr="003363D7"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25</w:t>
            </w:r>
          </w:p>
        </w:tc>
        <w:tc>
          <w:tcPr>
            <w:tcW w:w="0" w:type="auto"/>
          </w:tcPr>
          <w:p w:rsidR="00CA037A" w:rsidRPr="00206C82" w:rsidRDefault="00CA037A" w:rsidP="003339CB">
            <w:pPr>
              <w:spacing w:after="0" w:line="240" w:lineRule="auto"/>
              <w:rPr>
                <w:rFonts w:ascii="Arial" w:hAnsi="Arial" w:cs="Arial"/>
                <w:sz w:val="20"/>
                <w:szCs w:val="20"/>
                <w:lang w:val="en-GB"/>
              </w:rPr>
            </w:pPr>
            <w:r w:rsidRPr="00206C82">
              <w:rPr>
                <w:rFonts w:ascii="Arial" w:hAnsi="Arial" w:cs="Arial"/>
                <w:snapToGrid w:val="0"/>
                <w:color w:val="000000"/>
                <w:sz w:val="20"/>
                <w:szCs w:val="20"/>
                <w:lang w:val="en-GB"/>
              </w:rPr>
              <w:t>Responsible data administrator (organization)</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College of Medicine, Swansea University</w:t>
            </w:r>
          </w:p>
        </w:tc>
      </w:tr>
      <w:tr w:rsidR="00CA037A" w:rsidRPr="003363D7"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26</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Contact: Responsible person</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Steven Macey</w:t>
            </w:r>
          </w:p>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College of Medicine, Institute of Life Sciences Building 2 (ILS2), Swansea University, Singleton Park, Swansea, SA2 8PP</w:t>
            </w:r>
          </w:p>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(01792) 602349</w:t>
            </w:r>
          </w:p>
          <w:p w:rsidR="00CA037A" w:rsidRPr="00206C82" w:rsidRDefault="000C4A50" w:rsidP="003339CB">
            <w:pPr>
              <w:spacing w:after="0" w:line="240" w:lineRule="auto"/>
              <w:rPr>
                <w:rFonts w:ascii="Arial" w:hAnsi="Arial" w:cs="Arial"/>
                <w:snapToGrid w:val="0"/>
                <w:color w:val="000000"/>
                <w:sz w:val="20"/>
                <w:szCs w:val="20"/>
                <w:lang w:val="en-GB"/>
              </w:rPr>
            </w:pPr>
            <w:hyperlink r:id="rId123" w:history="1">
              <w:r w:rsidR="00CA037A" w:rsidRPr="00206C82">
                <w:rPr>
                  <w:rStyle w:val="Hyperlink"/>
                  <w:rFonts w:ascii="Arial" w:hAnsi="Arial" w:cs="Arial"/>
                  <w:snapToGrid w:val="0"/>
                  <w:sz w:val="20"/>
                  <w:szCs w:val="20"/>
                  <w:lang w:val="en-GB"/>
                </w:rPr>
                <w:t>s.m.macey@swansea.ac.uk</w:t>
              </w:r>
            </w:hyperlink>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27</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Signature</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p>
        </w:tc>
      </w:tr>
      <w:tr w:rsidR="00CA037A" w:rsidRPr="00206C82" w:rsidTr="00421E46">
        <w:tc>
          <w:tcPr>
            <w:tcW w:w="0" w:type="auto"/>
          </w:tcPr>
          <w:p w:rsidR="00CA037A" w:rsidRPr="00206C82" w:rsidRDefault="00CA037A" w:rsidP="003339CB">
            <w:pPr>
              <w:spacing w:after="0" w:line="240" w:lineRule="auto"/>
              <w:rPr>
                <w:rFonts w:ascii="Arial" w:hAnsi="Arial" w:cs="Arial"/>
                <w:snapToGrid w:val="0"/>
                <w:color w:val="000000"/>
                <w:sz w:val="20"/>
                <w:szCs w:val="20"/>
                <w:lang w:val="de-DE"/>
              </w:rPr>
            </w:pPr>
            <w:r w:rsidRPr="00206C82">
              <w:rPr>
                <w:rFonts w:ascii="Arial" w:hAnsi="Arial" w:cs="Arial"/>
                <w:snapToGrid w:val="0"/>
                <w:color w:val="000000"/>
                <w:sz w:val="20"/>
                <w:szCs w:val="20"/>
                <w:lang w:val="de-DE"/>
              </w:rPr>
              <w:t>28</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Date of completion of this file</w:t>
            </w:r>
          </w:p>
        </w:tc>
        <w:tc>
          <w:tcPr>
            <w:tcW w:w="0" w:type="auto"/>
          </w:tcPr>
          <w:p w:rsidR="00CA037A" w:rsidRPr="00206C82" w:rsidRDefault="00CA037A" w:rsidP="003339CB">
            <w:pPr>
              <w:spacing w:after="0" w:line="240" w:lineRule="auto"/>
              <w:rPr>
                <w:rFonts w:ascii="Arial" w:hAnsi="Arial" w:cs="Arial"/>
                <w:snapToGrid w:val="0"/>
                <w:color w:val="000000"/>
                <w:sz w:val="20"/>
                <w:szCs w:val="20"/>
                <w:lang w:val="en-GB"/>
              </w:rPr>
            </w:pPr>
            <w:r w:rsidRPr="00206C82">
              <w:rPr>
                <w:rFonts w:ascii="Arial" w:hAnsi="Arial" w:cs="Arial"/>
                <w:snapToGrid w:val="0"/>
                <w:color w:val="000000"/>
                <w:sz w:val="20"/>
                <w:szCs w:val="20"/>
                <w:lang w:val="en-GB"/>
              </w:rPr>
              <w:t>20130617</w:t>
            </w:r>
          </w:p>
        </w:tc>
      </w:tr>
    </w:tbl>
    <w:p w:rsidR="00CA037A" w:rsidRPr="00206C82" w:rsidRDefault="00CA037A" w:rsidP="003339CB">
      <w:pPr>
        <w:spacing w:after="0" w:line="240" w:lineRule="auto"/>
        <w:rPr>
          <w:rFonts w:ascii="Arial" w:hAnsi="Arial" w:cs="Arial"/>
          <w:sz w:val="20"/>
          <w:szCs w:val="20"/>
          <w:lang w:val="en-GB"/>
        </w:rPr>
      </w:pPr>
    </w:p>
    <w:p w:rsidR="004C12AE" w:rsidRPr="00206C82" w:rsidRDefault="004C12AE">
      <w:pPr>
        <w:rPr>
          <w:rFonts w:ascii="Arial" w:eastAsiaTheme="majorEastAsia" w:hAnsi="Arial" w:cs="Arial"/>
          <w:b/>
          <w:bCs/>
          <w:color w:val="365F91" w:themeColor="accent1" w:themeShade="BF"/>
          <w:sz w:val="20"/>
          <w:szCs w:val="20"/>
          <w:lang w:val="en-GB"/>
        </w:rPr>
      </w:pPr>
      <w:r w:rsidRPr="00206C82">
        <w:rPr>
          <w:rFonts w:ascii="Arial" w:hAnsi="Arial" w:cs="Arial"/>
          <w:sz w:val="20"/>
          <w:szCs w:val="20"/>
          <w:lang w:val="en-GB"/>
        </w:rPr>
        <w:br w:type="page"/>
      </w:r>
    </w:p>
    <w:p w:rsidR="003339CB" w:rsidRDefault="004C12AE" w:rsidP="004C12AE">
      <w:pPr>
        <w:pStyle w:val="Heading1"/>
        <w:rPr>
          <w:rFonts w:ascii="Arial" w:hAnsi="Arial" w:cs="Arial"/>
          <w:sz w:val="36"/>
          <w:szCs w:val="36"/>
          <w:u w:val="single"/>
          <w:lang w:val="en-GB"/>
        </w:rPr>
      </w:pPr>
      <w:r w:rsidRPr="00206C82">
        <w:rPr>
          <w:rFonts w:ascii="Arial" w:hAnsi="Arial" w:cs="Arial"/>
          <w:sz w:val="36"/>
          <w:szCs w:val="36"/>
          <w:u w:val="single"/>
          <w:lang w:val="en-GB"/>
        </w:rPr>
        <w:lastRenderedPageBreak/>
        <w:t xml:space="preserve">Annex 3: </w:t>
      </w:r>
      <w:r w:rsidR="00B639A4">
        <w:rPr>
          <w:rFonts w:ascii="Arial" w:hAnsi="Arial" w:cs="Arial"/>
          <w:sz w:val="36"/>
          <w:szCs w:val="36"/>
          <w:u w:val="single"/>
          <w:lang w:val="en-GB"/>
        </w:rPr>
        <w:t xml:space="preserve">IDB </w:t>
      </w:r>
      <w:r w:rsidRPr="00206C82">
        <w:rPr>
          <w:rFonts w:ascii="Arial" w:hAnsi="Arial" w:cs="Arial"/>
          <w:sz w:val="36"/>
          <w:szCs w:val="36"/>
          <w:u w:val="single"/>
          <w:lang w:val="en-GB"/>
        </w:rPr>
        <w:t>FDS reference hospitals</w:t>
      </w:r>
    </w:p>
    <w:p w:rsidR="00A33B3E" w:rsidRDefault="00A33B3E" w:rsidP="00A33B3E">
      <w:pPr>
        <w:pStyle w:val="Heading1"/>
        <w:rPr>
          <w:rFonts w:ascii="Arial" w:hAnsi="Arial" w:cs="Arial"/>
          <w:sz w:val="36"/>
          <w:szCs w:val="36"/>
          <w:u w:val="single"/>
          <w:lang w:val="en-GB"/>
        </w:rPr>
      </w:pPr>
      <w:r w:rsidRPr="00A33B3E">
        <w:rPr>
          <w:rFonts w:ascii="Arial" w:hAnsi="Arial" w:cs="Arial"/>
          <w:sz w:val="36"/>
          <w:szCs w:val="36"/>
          <w:u w:val="single"/>
          <w:lang w:val="en-GB"/>
        </w:rPr>
        <w:t>2011 &amp; 2012</w:t>
      </w:r>
    </w:p>
    <w:p w:rsidR="00A33B3E" w:rsidRPr="000374F1" w:rsidRDefault="00A33B3E" w:rsidP="000374F1">
      <w:pPr>
        <w:rPr>
          <w:lang w:val="en-GB"/>
        </w:rPr>
      </w:pPr>
    </w:p>
    <w:tbl>
      <w:tblPr>
        <w:tblStyle w:val="TableGrid"/>
        <w:tblW w:w="5000" w:type="pct"/>
        <w:tblLook w:val="04A0" w:firstRow="1" w:lastRow="0" w:firstColumn="1" w:lastColumn="0" w:noHBand="0" w:noVBand="1"/>
      </w:tblPr>
      <w:tblGrid>
        <w:gridCol w:w="1477"/>
        <w:gridCol w:w="3178"/>
        <w:gridCol w:w="1644"/>
        <w:gridCol w:w="2989"/>
      </w:tblGrid>
      <w:tr w:rsidR="008A7D47" w:rsidRPr="00206C82" w:rsidTr="00152ED8">
        <w:trPr>
          <w:trHeight w:val="300"/>
        </w:trPr>
        <w:tc>
          <w:tcPr>
            <w:tcW w:w="5000" w:type="pct"/>
            <w:gridSpan w:val="4"/>
          </w:tcPr>
          <w:p w:rsidR="008A7D47" w:rsidRPr="00206C82" w:rsidRDefault="008A7D47">
            <w:pPr>
              <w:rPr>
                <w:rFonts w:ascii="Arial" w:hAnsi="Arial" w:cs="Arial"/>
                <w:b/>
                <w:sz w:val="28"/>
                <w:szCs w:val="28"/>
                <w:lang w:val="de-AT"/>
              </w:rPr>
            </w:pPr>
            <w:r w:rsidRPr="00206C82">
              <w:rPr>
                <w:rFonts w:ascii="Arial" w:hAnsi="Arial" w:cs="Arial"/>
                <w:b/>
                <w:sz w:val="28"/>
                <w:szCs w:val="28"/>
              </w:rPr>
              <w:t>AUSTRIA</w:t>
            </w:r>
            <w:r w:rsidR="007E05E9">
              <w:rPr>
                <w:rFonts w:ascii="Arial" w:hAnsi="Arial" w:cs="Arial"/>
                <w:b/>
                <w:sz w:val="28"/>
                <w:szCs w:val="28"/>
              </w:rPr>
              <w:t xml:space="preserve"> </w:t>
            </w:r>
            <w:r w:rsidR="00797791">
              <w:rPr>
                <w:rFonts w:ascii="Arial" w:hAnsi="Arial" w:cs="Arial"/>
                <w:b/>
                <w:sz w:val="28"/>
                <w:szCs w:val="28"/>
              </w:rPr>
              <w:t>(</w:t>
            </w:r>
            <w:r w:rsidR="007E05E9">
              <w:rPr>
                <w:rFonts w:ascii="Arial" w:hAnsi="Arial" w:cs="Arial"/>
                <w:b/>
                <w:sz w:val="28"/>
                <w:szCs w:val="28"/>
              </w:rPr>
              <w:t>11</w:t>
            </w:r>
            <w:r w:rsidR="00797791">
              <w:rPr>
                <w:rFonts w:ascii="Arial" w:hAnsi="Arial" w:cs="Arial"/>
                <w:b/>
                <w:sz w:val="28"/>
                <w:szCs w:val="28"/>
              </w:rPr>
              <w:t>)</w:t>
            </w:r>
          </w:p>
        </w:tc>
      </w:tr>
      <w:tr w:rsidR="008A7D47" w:rsidRPr="00206C82" w:rsidTr="00152ED8">
        <w:trPr>
          <w:trHeight w:val="6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Allgemeines Krankenhaus der Stadt Linz (General hospital of city of Linz)</w:t>
            </w:r>
          </w:p>
        </w:tc>
        <w:tc>
          <w:tcPr>
            <w:tcW w:w="885" w:type="pct"/>
            <w:hideMark/>
          </w:tcPr>
          <w:p w:rsidR="008A7D47" w:rsidRPr="00206C82" w:rsidRDefault="008A7D47">
            <w:pPr>
              <w:rPr>
                <w:rFonts w:ascii="Arial" w:hAnsi="Arial" w:cs="Arial"/>
                <w:lang w:val="de-AT"/>
              </w:rPr>
            </w:pPr>
            <w:r w:rsidRPr="00206C82">
              <w:rPr>
                <w:rFonts w:ascii="Arial" w:hAnsi="Arial" w:cs="Arial"/>
              </w:rPr>
              <w:t>Linz</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6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rPr>
              <w:t>Landes- Frauen- und Kinderklinik Linz (County hospital for women and children)</w:t>
            </w:r>
          </w:p>
        </w:tc>
        <w:tc>
          <w:tcPr>
            <w:tcW w:w="885" w:type="pct"/>
            <w:hideMark/>
          </w:tcPr>
          <w:p w:rsidR="008A7D47" w:rsidRPr="00206C82" w:rsidRDefault="008A7D47">
            <w:pPr>
              <w:rPr>
                <w:rFonts w:ascii="Arial" w:hAnsi="Arial" w:cs="Arial"/>
                <w:lang w:val="de-AT"/>
              </w:rPr>
            </w:pPr>
            <w:r w:rsidRPr="00206C82">
              <w:rPr>
                <w:rFonts w:ascii="Arial" w:hAnsi="Arial" w:cs="Arial"/>
              </w:rPr>
              <w:t>Linz</w:t>
            </w:r>
          </w:p>
        </w:tc>
        <w:tc>
          <w:tcPr>
            <w:tcW w:w="1609" w:type="pct"/>
            <w:hideMark/>
          </w:tcPr>
          <w:p w:rsidR="008A7D47" w:rsidRPr="00206C82" w:rsidRDefault="00C66418" w:rsidP="00C66418">
            <w:pPr>
              <w:rPr>
                <w:rFonts w:ascii="Arial" w:hAnsi="Arial" w:cs="Arial"/>
                <w:lang w:val="de-AT"/>
              </w:rPr>
            </w:pPr>
            <w:r>
              <w:rPr>
                <w:rFonts w:ascii="Arial" w:hAnsi="Arial" w:cs="Arial"/>
              </w:rPr>
              <w:t>C</w:t>
            </w:r>
            <w:r w:rsidR="008A7D47" w:rsidRPr="00206C82">
              <w:rPr>
                <w:rFonts w:ascii="Arial" w:hAnsi="Arial" w:cs="Arial"/>
              </w:rPr>
              <w:t>hildren’s hospital</w:t>
            </w:r>
          </w:p>
        </w:tc>
      </w:tr>
      <w:tr w:rsidR="008A7D47" w:rsidRPr="00206C82" w:rsidTr="00152ED8">
        <w:trPr>
          <w:trHeight w:val="6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Landeskrankenhaus Feldkirch (County hospital Feldkirch)</w:t>
            </w:r>
          </w:p>
        </w:tc>
        <w:tc>
          <w:tcPr>
            <w:tcW w:w="885" w:type="pct"/>
            <w:hideMark/>
          </w:tcPr>
          <w:p w:rsidR="008A7D47" w:rsidRPr="00206C82" w:rsidRDefault="008A7D47">
            <w:pPr>
              <w:rPr>
                <w:rFonts w:ascii="Arial" w:hAnsi="Arial" w:cs="Arial"/>
                <w:lang w:val="de-AT"/>
              </w:rPr>
            </w:pPr>
            <w:r w:rsidRPr="00206C82">
              <w:rPr>
                <w:rFonts w:ascii="Arial" w:hAnsi="Arial" w:cs="Arial"/>
              </w:rPr>
              <w:t>Feldkirch</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6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Landeskrankenhaus Bregenz (County hospital Bregenz)</w:t>
            </w:r>
          </w:p>
        </w:tc>
        <w:tc>
          <w:tcPr>
            <w:tcW w:w="885" w:type="pct"/>
            <w:hideMark/>
          </w:tcPr>
          <w:p w:rsidR="008A7D47" w:rsidRPr="00206C82" w:rsidRDefault="008A7D47">
            <w:pPr>
              <w:rPr>
                <w:rFonts w:ascii="Arial" w:hAnsi="Arial" w:cs="Arial"/>
                <w:lang w:val="de-AT"/>
              </w:rPr>
            </w:pPr>
            <w:r w:rsidRPr="00206C82">
              <w:rPr>
                <w:rFonts w:ascii="Arial" w:hAnsi="Arial" w:cs="Arial"/>
              </w:rPr>
              <w:t>Bregenz</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6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rPr>
              <w:t>Unfallkrankenhaus Meidling (Injury trauma centre Meidling)</w:t>
            </w:r>
          </w:p>
        </w:tc>
        <w:tc>
          <w:tcPr>
            <w:tcW w:w="885" w:type="pct"/>
            <w:hideMark/>
          </w:tcPr>
          <w:p w:rsidR="008A7D47" w:rsidRPr="00206C82" w:rsidRDefault="008A7D47">
            <w:pPr>
              <w:rPr>
                <w:rFonts w:ascii="Arial" w:hAnsi="Arial" w:cs="Arial"/>
                <w:lang w:val="de-AT"/>
              </w:rPr>
            </w:pPr>
            <w:r w:rsidRPr="00206C82">
              <w:rPr>
                <w:rFonts w:ascii="Arial" w:hAnsi="Arial" w:cs="Arial"/>
              </w:rPr>
              <w:t>Wien</w:t>
            </w:r>
          </w:p>
        </w:tc>
        <w:tc>
          <w:tcPr>
            <w:tcW w:w="1609" w:type="pct"/>
            <w:hideMark/>
          </w:tcPr>
          <w:p w:rsidR="008A7D47" w:rsidRPr="00206C82" w:rsidRDefault="00C66418" w:rsidP="00C66418">
            <w:pPr>
              <w:rPr>
                <w:rFonts w:ascii="Arial" w:hAnsi="Arial" w:cs="Arial"/>
                <w:lang w:val="de-AT"/>
              </w:rPr>
            </w:pPr>
            <w:r>
              <w:rPr>
                <w:rFonts w:ascii="Arial" w:hAnsi="Arial" w:cs="Arial"/>
              </w:rPr>
              <w:t>T</w:t>
            </w:r>
            <w:r w:rsidR="008A7D47" w:rsidRPr="00206C82">
              <w:rPr>
                <w:rFonts w:ascii="Arial" w:hAnsi="Arial" w:cs="Arial"/>
              </w:rPr>
              <w:t>rauma centre (injuries only)</w:t>
            </w:r>
          </w:p>
        </w:tc>
      </w:tr>
      <w:tr w:rsidR="008A7D47" w:rsidRPr="00206C82" w:rsidTr="00152ED8">
        <w:trPr>
          <w:trHeight w:val="9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Landeskrankenhaus Innsbruck – Universitätskliniken (County and university hospital Innsbruck)</w:t>
            </w:r>
          </w:p>
        </w:tc>
        <w:tc>
          <w:tcPr>
            <w:tcW w:w="885" w:type="pct"/>
            <w:hideMark/>
          </w:tcPr>
          <w:p w:rsidR="008A7D47" w:rsidRPr="00206C82" w:rsidRDefault="008A7D47">
            <w:pPr>
              <w:rPr>
                <w:rFonts w:ascii="Arial" w:hAnsi="Arial" w:cs="Arial"/>
                <w:lang w:val="de-AT"/>
              </w:rPr>
            </w:pPr>
            <w:r w:rsidRPr="00206C82">
              <w:rPr>
                <w:rFonts w:ascii="Arial" w:hAnsi="Arial" w:cs="Arial"/>
              </w:rPr>
              <w:t>Innsbruck</w:t>
            </w:r>
          </w:p>
        </w:tc>
        <w:tc>
          <w:tcPr>
            <w:tcW w:w="1609" w:type="pct"/>
            <w:hideMark/>
          </w:tcPr>
          <w:p w:rsidR="008A7D47" w:rsidRPr="00206C82" w:rsidRDefault="008A7D47" w:rsidP="00C66418">
            <w:pPr>
              <w:rPr>
                <w:rFonts w:ascii="Arial" w:hAnsi="Arial" w:cs="Arial"/>
                <w:lang w:val="de-AT"/>
              </w:rPr>
            </w:pPr>
            <w:r w:rsidRPr="00206C82">
              <w:rPr>
                <w:rFonts w:ascii="Arial" w:hAnsi="Arial" w:cs="Arial"/>
              </w:rPr>
              <w:t>u</w:t>
            </w:r>
            <w:r w:rsidR="00C66418">
              <w:rPr>
                <w:rFonts w:ascii="Arial" w:hAnsi="Arial" w:cs="Arial"/>
              </w:rPr>
              <w:t>U</w:t>
            </w:r>
            <w:r w:rsidRPr="00206C82">
              <w:rPr>
                <w:rFonts w:ascii="Arial" w:hAnsi="Arial" w:cs="Arial"/>
              </w:rPr>
              <w:t xml:space="preserve">iversity hospital </w:t>
            </w:r>
          </w:p>
        </w:tc>
      </w:tr>
      <w:tr w:rsidR="008A7D47" w:rsidRPr="00206C82" w:rsidTr="00152ED8">
        <w:trPr>
          <w:trHeight w:val="6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 xml:space="preserve">Unfallkrankenhaus Klagenfurt (Injury trauma centre Meidling </w:t>
            </w:r>
          </w:p>
        </w:tc>
        <w:tc>
          <w:tcPr>
            <w:tcW w:w="885" w:type="pct"/>
            <w:hideMark/>
          </w:tcPr>
          <w:p w:rsidR="008A7D47" w:rsidRPr="00206C82" w:rsidRDefault="008A7D47">
            <w:pPr>
              <w:rPr>
                <w:rFonts w:ascii="Arial" w:hAnsi="Arial" w:cs="Arial"/>
                <w:lang w:val="de-AT"/>
              </w:rPr>
            </w:pPr>
            <w:r w:rsidRPr="00206C82">
              <w:rPr>
                <w:rFonts w:ascii="Arial" w:hAnsi="Arial" w:cs="Arial"/>
              </w:rPr>
              <w:t>Klagenfurt</w:t>
            </w:r>
          </w:p>
        </w:tc>
        <w:tc>
          <w:tcPr>
            <w:tcW w:w="1609" w:type="pct"/>
            <w:hideMark/>
          </w:tcPr>
          <w:p w:rsidR="008A7D47" w:rsidRPr="00206C82" w:rsidRDefault="00C66418" w:rsidP="00C66418">
            <w:pPr>
              <w:rPr>
                <w:rFonts w:ascii="Arial" w:hAnsi="Arial" w:cs="Arial"/>
                <w:lang w:val="de-AT"/>
              </w:rPr>
            </w:pPr>
            <w:r>
              <w:rPr>
                <w:rFonts w:ascii="Arial" w:hAnsi="Arial" w:cs="Arial"/>
              </w:rPr>
              <w:t>T</w:t>
            </w:r>
            <w:r w:rsidR="008A7D47" w:rsidRPr="00206C82">
              <w:rPr>
                <w:rFonts w:ascii="Arial" w:hAnsi="Arial" w:cs="Arial"/>
              </w:rPr>
              <w:t>rauma centre (injuries only)</w:t>
            </w:r>
          </w:p>
        </w:tc>
      </w:tr>
      <w:tr w:rsidR="008A7D47" w:rsidRPr="00206C82" w:rsidTr="00152ED8">
        <w:trPr>
          <w:trHeight w:val="6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Landeskrankenhaus  Salzburg (County hospital Salzburg)</w:t>
            </w:r>
          </w:p>
        </w:tc>
        <w:tc>
          <w:tcPr>
            <w:tcW w:w="885" w:type="pct"/>
            <w:hideMark/>
          </w:tcPr>
          <w:p w:rsidR="008A7D47" w:rsidRPr="00206C82" w:rsidRDefault="008A7D47">
            <w:pPr>
              <w:rPr>
                <w:rFonts w:ascii="Arial" w:hAnsi="Arial" w:cs="Arial"/>
                <w:lang w:val="de-AT"/>
              </w:rPr>
            </w:pPr>
            <w:r w:rsidRPr="00206C82">
              <w:rPr>
                <w:rFonts w:ascii="Arial" w:hAnsi="Arial" w:cs="Arial"/>
              </w:rPr>
              <w:t>Salzburg</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6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Barmherzige Brüder Eisenstadt „Barmherzige Brüder“ hospital Eisenstadt)</w:t>
            </w:r>
          </w:p>
        </w:tc>
        <w:tc>
          <w:tcPr>
            <w:tcW w:w="885" w:type="pct"/>
            <w:hideMark/>
          </w:tcPr>
          <w:p w:rsidR="008A7D47" w:rsidRPr="00206C82" w:rsidRDefault="008A7D47">
            <w:pPr>
              <w:rPr>
                <w:rFonts w:ascii="Arial" w:hAnsi="Arial" w:cs="Arial"/>
                <w:lang w:val="de-AT"/>
              </w:rPr>
            </w:pPr>
            <w:r w:rsidRPr="00206C82">
              <w:rPr>
                <w:rFonts w:ascii="Arial" w:hAnsi="Arial" w:cs="Arial"/>
              </w:rPr>
              <w:t>Eisenstadt</w:t>
            </w:r>
          </w:p>
        </w:tc>
        <w:tc>
          <w:tcPr>
            <w:tcW w:w="1609" w:type="pct"/>
            <w:hideMark/>
          </w:tcPr>
          <w:p w:rsidR="008A7D47" w:rsidRPr="00206C82" w:rsidRDefault="00672191">
            <w:pPr>
              <w:rPr>
                <w:rFonts w:ascii="Arial" w:hAnsi="Arial" w:cs="Arial"/>
                <w:lang w:val="de-AT"/>
              </w:rPr>
            </w:pPr>
            <w:r>
              <w:rPr>
                <w:rFonts w:ascii="Arial" w:hAnsi="Arial" w:cs="Arial"/>
              </w:rPr>
              <w:t>General hospital</w:t>
            </w:r>
            <w:r w:rsidR="008A7D47" w:rsidRPr="00206C82">
              <w:rPr>
                <w:rFonts w:ascii="Arial" w:hAnsi="Arial" w:cs="Arial"/>
              </w:rPr>
              <w:t>, privat</w:t>
            </w:r>
          </w:p>
        </w:tc>
      </w:tr>
      <w:tr w:rsidR="008A7D47" w:rsidRPr="00206C82" w:rsidTr="00152ED8">
        <w:trPr>
          <w:trHeight w:val="6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Landeskrankenhaus Bruck (County hospital Salzburg)</w:t>
            </w:r>
          </w:p>
        </w:tc>
        <w:tc>
          <w:tcPr>
            <w:tcW w:w="885" w:type="pct"/>
            <w:hideMark/>
          </w:tcPr>
          <w:p w:rsidR="008A7D47" w:rsidRPr="00206C82" w:rsidRDefault="008A7D47">
            <w:pPr>
              <w:rPr>
                <w:rFonts w:ascii="Arial" w:hAnsi="Arial" w:cs="Arial"/>
                <w:lang w:val="de-AT"/>
              </w:rPr>
            </w:pPr>
            <w:r w:rsidRPr="00206C82">
              <w:rPr>
                <w:rFonts w:ascii="Arial" w:hAnsi="Arial" w:cs="Arial"/>
              </w:rPr>
              <w:t>Bruck</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6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Landeskrankenhaus Klagenfurt (County hospital Klagenfurt)</w:t>
            </w:r>
          </w:p>
        </w:tc>
        <w:tc>
          <w:tcPr>
            <w:tcW w:w="885" w:type="pct"/>
            <w:hideMark/>
          </w:tcPr>
          <w:p w:rsidR="008A7D47" w:rsidRPr="00206C82" w:rsidRDefault="008A7D47">
            <w:pPr>
              <w:rPr>
                <w:rFonts w:ascii="Arial" w:hAnsi="Arial" w:cs="Arial"/>
                <w:lang w:val="de-AT"/>
              </w:rPr>
            </w:pPr>
            <w:r w:rsidRPr="00206C82">
              <w:rPr>
                <w:rFonts w:ascii="Arial" w:hAnsi="Arial" w:cs="Arial"/>
              </w:rPr>
              <w:t>Klagenfurt</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5000" w:type="pct"/>
            <w:gridSpan w:val="4"/>
          </w:tcPr>
          <w:p w:rsidR="008A7D47" w:rsidRPr="00206C82" w:rsidRDefault="008A7D47">
            <w:pPr>
              <w:rPr>
                <w:rFonts w:ascii="Arial" w:hAnsi="Arial" w:cs="Arial"/>
                <w:lang w:val="de-AT"/>
              </w:rPr>
            </w:pPr>
            <w:r w:rsidRPr="00206C82">
              <w:rPr>
                <w:rFonts w:ascii="Arial" w:hAnsi="Arial" w:cs="Arial"/>
                <w:b/>
                <w:sz w:val="28"/>
                <w:szCs w:val="28"/>
              </w:rPr>
              <w:t>CYPRUS</w:t>
            </w:r>
            <w:r w:rsidR="00797791">
              <w:rPr>
                <w:rFonts w:ascii="Arial" w:hAnsi="Arial" w:cs="Arial"/>
                <w:b/>
                <w:sz w:val="28"/>
                <w:szCs w:val="28"/>
              </w:rPr>
              <w:t xml:space="preserve"> (2)</w:t>
            </w:r>
          </w:p>
        </w:tc>
      </w:tr>
      <w:tr w:rsidR="008A7D47" w:rsidRPr="00206C82" w:rsidTr="00152ED8">
        <w:trPr>
          <w:trHeight w:val="879"/>
        </w:trPr>
        <w:tc>
          <w:tcPr>
            <w:tcW w:w="795" w:type="pct"/>
          </w:tcPr>
          <w:p w:rsidR="008A7D47" w:rsidRPr="00206C82" w:rsidRDefault="008A7D47" w:rsidP="006802C8">
            <w:pPr>
              <w:pStyle w:val="ListParagraph"/>
              <w:numPr>
                <w:ilvl w:val="0"/>
                <w:numId w:val="10"/>
              </w:numPr>
              <w:rPr>
                <w:rFonts w:ascii="Arial" w:hAnsi="Arial" w:cs="Arial"/>
                <w:lang w:val="el-GR"/>
              </w:rPr>
            </w:pPr>
          </w:p>
        </w:tc>
        <w:tc>
          <w:tcPr>
            <w:tcW w:w="1711" w:type="pct"/>
            <w:hideMark/>
          </w:tcPr>
          <w:p w:rsidR="008A7D47" w:rsidRPr="00206C82" w:rsidRDefault="008A7D47">
            <w:pPr>
              <w:rPr>
                <w:rFonts w:ascii="Arial" w:hAnsi="Arial" w:cs="Arial"/>
                <w:lang w:val="de-AT"/>
              </w:rPr>
            </w:pPr>
            <w:r w:rsidRPr="00206C82">
              <w:rPr>
                <w:rFonts w:ascii="Arial" w:hAnsi="Arial" w:cs="Arial"/>
                <w:lang w:val="el-GR"/>
              </w:rPr>
              <w:t>Γενικό Νοσοκομείο Λευκωσίας</w:t>
            </w:r>
          </w:p>
          <w:p w:rsidR="008A7D47" w:rsidRPr="00206C82" w:rsidRDefault="008A7D47" w:rsidP="008A7D47">
            <w:pPr>
              <w:rPr>
                <w:rFonts w:ascii="Arial" w:hAnsi="Arial" w:cs="Arial"/>
                <w:lang w:val="de-AT"/>
              </w:rPr>
            </w:pPr>
            <w:r w:rsidRPr="00206C82">
              <w:rPr>
                <w:rFonts w:ascii="Arial" w:hAnsi="Arial" w:cs="Arial"/>
                <w:lang w:val="de-AT"/>
              </w:rPr>
              <w:t>Nicosia General Hospital</w:t>
            </w:r>
            <w:r w:rsidR="00797791">
              <w:rPr>
                <w:rFonts w:ascii="Arial" w:hAnsi="Arial" w:cs="Arial"/>
                <w:lang w:val="de-AT"/>
              </w:rPr>
              <w:t xml:space="preserve"> (2011 + 2012)</w:t>
            </w:r>
          </w:p>
        </w:tc>
        <w:tc>
          <w:tcPr>
            <w:tcW w:w="885" w:type="pct"/>
            <w:hideMark/>
          </w:tcPr>
          <w:p w:rsidR="008A7D47" w:rsidRPr="00206C82" w:rsidRDefault="008A7D47">
            <w:pPr>
              <w:rPr>
                <w:rFonts w:ascii="Arial" w:hAnsi="Arial" w:cs="Arial"/>
                <w:lang w:val="de-AT"/>
              </w:rPr>
            </w:pPr>
            <w:r w:rsidRPr="00206C82">
              <w:rPr>
                <w:rFonts w:ascii="Arial" w:hAnsi="Arial" w:cs="Arial"/>
              </w:rPr>
              <w:t>Nicosia</w:t>
            </w:r>
          </w:p>
        </w:tc>
        <w:tc>
          <w:tcPr>
            <w:tcW w:w="1609" w:type="pct"/>
            <w:hideMark/>
          </w:tcPr>
          <w:p w:rsidR="008A7D47" w:rsidRPr="00206C82" w:rsidRDefault="008A7D47">
            <w:pPr>
              <w:rPr>
                <w:rFonts w:ascii="Arial" w:hAnsi="Arial" w:cs="Arial"/>
                <w:lang w:val="de-AT"/>
              </w:rPr>
            </w:pPr>
            <w:r w:rsidRPr="00206C82">
              <w:rPr>
                <w:rFonts w:ascii="Arial" w:hAnsi="Arial" w:cs="Arial"/>
                <w:lang w:val="de-AT"/>
              </w:rPr>
              <w:t>General Hospital</w:t>
            </w:r>
          </w:p>
        </w:tc>
      </w:tr>
      <w:tr w:rsidR="008A7D47" w:rsidRPr="00206C82" w:rsidTr="00152ED8">
        <w:trPr>
          <w:trHeight w:val="1172"/>
        </w:trPr>
        <w:tc>
          <w:tcPr>
            <w:tcW w:w="795" w:type="pct"/>
          </w:tcPr>
          <w:p w:rsidR="008A7D47" w:rsidRPr="00206C82" w:rsidRDefault="008A7D47" w:rsidP="006802C8">
            <w:pPr>
              <w:pStyle w:val="ListParagraph"/>
              <w:numPr>
                <w:ilvl w:val="0"/>
                <w:numId w:val="10"/>
              </w:numPr>
              <w:rPr>
                <w:rFonts w:ascii="Arial" w:hAnsi="Arial" w:cs="Arial"/>
                <w:lang w:val="el-GR"/>
              </w:rPr>
            </w:pPr>
          </w:p>
        </w:tc>
        <w:tc>
          <w:tcPr>
            <w:tcW w:w="1711" w:type="pct"/>
            <w:hideMark/>
          </w:tcPr>
          <w:p w:rsidR="008A7D47" w:rsidRPr="00206C82" w:rsidRDefault="008A7D47">
            <w:pPr>
              <w:rPr>
                <w:rFonts w:ascii="Arial" w:hAnsi="Arial" w:cs="Arial"/>
                <w:lang w:val="de-AT"/>
              </w:rPr>
            </w:pPr>
            <w:r w:rsidRPr="00206C82">
              <w:rPr>
                <w:rFonts w:ascii="Arial" w:hAnsi="Arial" w:cs="Arial"/>
                <w:lang w:val="el-GR"/>
              </w:rPr>
              <w:t>Γενικό Νοσοκομείο Αμμοχώστου</w:t>
            </w:r>
          </w:p>
          <w:p w:rsidR="008A7D47" w:rsidRPr="00206C82" w:rsidRDefault="008A7D47" w:rsidP="008A7D47">
            <w:pPr>
              <w:rPr>
                <w:rFonts w:ascii="Arial" w:hAnsi="Arial" w:cs="Arial"/>
                <w:lang w:val="de-AT"/>
              </w:rPr>
            </w:pPr>
            <w:r w:rsidRPr="00206C82">
              <w:rPr>
                <w:rFonts w:ascii="Arial" w:hAnsi="Arial" w:cs="Arial"/>
                <w:lang w:val="de-AT"/>
              </w:rPr>
              <w:t>Ammochostos General Hospital</w:t>
            </w:r>
            <w:r w:rsidR="00797791">
              <w:rPr>
                <w:rFonts w:ascii="Arial" w:hAnsi="Arial" w:cs="Arial"/>
                <w:lang w:val="de-AT"/>
              </w:rPr>
              <w:t xml:space="preserve"> (2011)</w:t>
            </w:r>
          </w:p>
        </w:tc>
        <w:tc>
          <w:tcPr>
            <w:tcW w:w="885" w:type="pct"/>
            <w:hideMark/>
          </w:tcPr>
          <w:p w:rsidR="008A7D47" w:rsidRPr="00206C82" w:rsidRDefault="008A7D47">
            <w:pPr>
              <w:rPr>
                <w:rFonts w:ascii="Arial" w:hAnsi="Arial" w:cs="Arial"/>
                <w:lang w:val="de-AT"/>
              </w:rPr>
            </w:pPr>
            <w:r w:rsidRPr="00206C82">
              <w:rPr>
                <w:rFonts w:ascii="Arial" w:hAnsi="Arial" w:cs="Arial"/>
                <w:lang w:val="en-US"/>
              </w:rPr>
              <w:t>Paralimni</w:t>
            </w:r>
          </w:p>
        </w:tc>
        <w:tc>
          <w:tcPr>
            <w:tcW w:w="1609" w:type="pct"/>
            <w:hideMark/>
          </w:tcPr>
          <w:p w:rsidR="008A7D47" w:rsidRPr="00206C82" w:rsidRDefault="008A7D47">
            <w:pPr>
              <w:rPr>
                <w:rFonts w:ascii="Arial" w:hAnsi="Arial" w:cs="Arial"/>
                <w:lang w:val="de-AT"/>
              </w:rPr>
            </w:pPr>
            <w:r w:rsidRPr="00206C82">
              <w:rPr>
                <w:rFonts w:ascii="Arial" w:hAnsi="Arial" w:cs="Arial"/>
                <w:lang w:val="de-AT"/>
              </w:rPr>
              <w:t>General Hospital</w:t>
            </w:r>
          </w:p>
        </w:tc>
      </w:tr>
      <w:tr w:rsidR="008A7D47" w:rsidRPr="00206C82" w:rsidTr="00152ED8">
        <w:trPr>
          <w:trHeight w:val="300"/>
        </w:trPr>
        <w:tc>
          <w:tcPr>
            <w:tcW w:w="5000" w:type="pct"/>
            <w:gridSpan w:val="4"/>
          </w:tcPr>
          <w:p w:rsidR="008A7D47" w:rsidRPr="00206C82" w:rsidRDefault="008A7D47">
            <w:pPr>
              <w:rPr>
                <w:rFonts w:ascii="Arial" w:hAnsi="Arial" w:cs="Arial"/>
                <w:lang w:val="de-AT"/>
              </w:rPr>
            </w:pPr>
            <w:r w:rsidRPr="00206C82">
              <w:rPr>
                <w:rFonts w:ascii="Arial" w:hAnsi="Arial" w:cs="Arial"/>
                <w:b/>
                <w:sz w:val="28"/>
                <w:szCs w:val="28"/>
              </w:rPr>
              <w:t>CZECH REPUBLIC</w:t>
            </w:r>
            <w:r w:rsidR="00797791">
              <w:rPr>
                <w:rFonts w:ascii="Arial" w:hAnsi="Arial" w:cs="Arial"/>
                <w:b/>
                <w:sz w:val="28"/>
                <w:szCs w:val="28"/>
              </w:rPr>
              <w:t xml:space="preserve"> (31)</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rPr>
              <w:t>Fakultní Nemocnice Brno</w:t>
            </w:r>
          </w:p>
        </w:tc>
        <w:tc>
          <w:tcPr>
            <w:tcW w:w="885" w:type="pct"/>
            <w:hideMark/>
          </w:tcPr>
          <w:p w:rsidR="008A7D47" w:rsidRPr="00206C82" w:rsidRDefault="008A7D47">
            <w:pPr>
              <w:rPr>
                <w:rFonts w:ascii="Arial" w:hAnsi="Arial" w:cs="Arial"/>
                <w:lang w:val="de-AT"/>
              </w:rPr>
            </w:pPr>
            <w:r w:rsidRPr="00206C82">
              <w:rPr>
                <w:rFonts w:ascii="Arial" w:hAnsi="Arial" w:cs="Arial"/>
              </w:rPr>
              <w:t>Brno</w:t>
            </w:r>
          </w:p>
        </w:tc>
        <w:tc>
          <w:tcPr>
            <w:tcW w:w="1609" w:type="pct"/>
            <w:hideMark/>
          </w:tcPr>
          <w:p w:rsidR="008A7D47" w:rsidRPr="00206C82" w:rsidRDefault="008A7D47">
            <w:pPr>
              <w:rPr>
                <w:rFonts w:ascii="Arial" w:hAnsi="Arial" w:cs="Arial"/>
                <w:lang w:val="de-AT"/>
              </w:rPr>
            </w:pPr>
            <w:r w:rsidRPr="00206C82">
              <w:rPr>
                <w:rFonts w:ascii="Arial" w:hAnsi="Arial" w:cs="Arial"/>
                <w:lang w:val="de-AT"/>
              </w:rPr>
              <w:t xml:space="preserve">Trauma centre, university </w:t>
            </w:r>
            <w:r w:rsidRPr="00206C82">
              <w:rPr>
                <w:rFonts w:ascii="Arial" w:hAnsi="Arial" w:cs="Arial"/>
                <w:lang w:val="de-AT"/>
              </w:rPr>
              <w:lastRenderedPageBreak/>
              <w:t>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Nemocnice Svitavy</w:t>
            </w:r>
          </w:p>
        </w:tc>
        <w:tc>
          <w:tcPr>
            <w:tcW w:w="885" w:type="pct"/>
            <w:hideMark/>
          </w:tcPr>
          <w:p w:rsidR="008A7D47" w:rsidRPr="00206C82" w:rsidRDefault="008A7D47">
            <w:pPr>
              <w:rPr>
                <w:rFonts w:ascii="Arial" w:hAnsi="Arial" w:cs="Arial"/>
                <w:lang w:val="de-AT"/>
              </w:rPr>
            </w:pPr>
            <w:r w:rsidRPr="00206C82">
              <w:rPr>
                <w:rFonts w:ascii="Arial" w:hAnsi="Arial" w:cs="Arial"/>
              </w:rPr>
              <w:t>Svitavy</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rPr>
              <w:t>Fakultní Nemocnice Olomouc</w:t>
            </w:r>
          </w:p>
        </w:tc>
        <w:tc>
          <w:tcPr>
            <w:tcW w:w="885" w:type="pct"/>
            <w:hideMark/>
          </w:tcPr>
          <w:p w:rsidR="008A7D47" w:rsidRPr="00206C82" w:rsidRDefault="008A7D47">
            <w:pPr>
              <w:rPr>
                <w:rFonts w:ascii="Arial" w:hAnsi="Arial" w:cs="Arial"/>
                <w:lang w:val="de-AT"/>
              </w:rPr>
            </w:pPr>
            <w:r w:rsidRPr="00206C82">
              <w:rPr>
                <w:rFonts w:ascii="Arial" w:hAnsi="Arial" w:cs="Arial"/>
              </w:rPr>
              <w:t>Olomouc</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rPr>
              <w:t>Nemocnice Vyškov</w:t>
            </w:r>
          </w:p>
        </w:tc>
        <w:tc>
          <w:tcPr>
            <w:tcW w:w="885" w:type="pct"/>
            <w:hideMark/>
          </w:tcPr>
          <w:p w:rsidR="008A7D47" w:rsidRPr="00206C82" w:rsidRDefault="008A7D47">
            <w:pPr>
              <w:rPr>
                <w:rFonts w:ascii="Arial" w:hAnsi="Arial" w:cs="Arial"/>
                <w:lang w:val="de-AT"/>
              </w:rPr>
            </w:pPr>
            <w:r w:rsidRPr="00206C82">
              <w:rPr>
                <w:rFonts w:ascii="Arial" w:hAnsi="Arial" w:cs="Arial"/>
              </w:rPr>
              <w:t>Vyškov</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rPr>
              <w:t>Fakultní Nemocnice Hradec Králové</w:t>
            </w:r>
          </w:p>
        </w:tc>
        <w:tc>
          <w:tcPr>
            <w:tcW w:w="885" w:type="pct"/>
            <w:hideMark/>
          </w:tcPr>
          <w:p w:rsidR="008A7D47" w:rsidRPr="00206C82" w:rsidRDefault="008A7D47">
            <w:pPr>
              <w:rPr>
                <w:rFonts w:ascii="Arial" w:hAnsi="Arial" w:cs="Arial"/>
                <w:lang w:val="de-AT"/>
              </w:rPr>
            </w:pPr>
            <w:r w:rsidRPr="00206C82">
              <w:rPr>
                <w:rFonts w:ascii="Arial" w:hAnsi="Arial" w:cs="Arial"/>
              </w:rPr>
              <w:t>Hradec Králové</w:t>
            </w:r>
          </w:p>
        </w:tc>
        <w:tc>
          <w:tcPr>
            <w:tcW w:w="1609" w:type="pct"/>
            <w:hideMark/>
          </w:tcPr>
          <w:p w:rsidR="008A7D47" w:rsidRPr="00206C82" w:rsidRDefault="008A7D47">
            <w:pPr>
              <w:rPr>
                <w:rFonts w:ascii="Arial" w:hAnsi="Arial" w:cs="Arial"/>
                <w:lang w:val="de-AT"/>
              </w:rPr>
            </w:pPr>
            <w:r w:rsidRPr="00206C82">
              <w:rPr>
                <w:rFonts w:ascii="Arial" w:hAnsi="Arial" w:cs="Arial"/>
                <w:lang w:val="de-AT"/>
              </w:rPr>
              <w:t>Trauma centre, university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rPr>
              <w:t>Nemocnice Liberec</w:t>
            </w:r>
          </w:p>
        </w:tc>
        <w:tc>
          <w:tcPr>
            <w:tcW w:w="885" w:type="pct"/>
            <w:hideMark/>
          </w:tcPr>
          <w:p w:rsidR="008A7D47" w:rsidRPr="00206C82" w:rsidRDefault="008A7D47">
            <w:pPr>
              <w:rPr>
                <w:rFonts w:ascii="Arial" w:hAnsi="Arial" w:cs="Arial"/>
                <w:lang w:val="de-AT"/>
              </w:rPr>
            </w:pPr>
            <w:r w:rsidRPr="00206C82">
              <w:rPr>
                <w:rFonts w:ascii="Arial" w:hAnsi="Arial" w:cs="Arial"/>
              </w:rPr>
              <w:t>Liberec</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rPr>
              <w:t>Nemocnice Jičín</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Jičín</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Nemocnice Pardubice</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Pardubice</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Fakultní nemocnice Motol</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Praha</w:t>
            </w:r>
          </w:p>
        </w:tc>
        <w:tc>
          <w:tcPr>
            <w:tcW w:w="1609" w:type="pct"/>
            <w:hideMark/>
          </w:tcPr>
          <w:p w:rsidR="008A7D47" w:rsidRPr="00206C82" w:rsidRDefault="008A7D47">
            <w:pPr>
              <w:rPr>
                <w:rFonts w:ascii="Arial" w:hAnsi="Arial" w:cs="Arial"/>
                <w:lang w:val="de-AT"/>
              </w:rPr>
            </w:pPr>
            <w:r w:rsidRPr="00206C82">
              <w:rPr>
                <w:rFonts w:ascii="Arial" w:hAnsi="Arial" w:cs="Arial"/>
                <w:lang w:val="de-AT"/>
              </w:rPr>
              <w:t>Trauma centre, university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Nemocnice Kladno</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Kladno</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Nemocnice Hořovice</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Hořovice</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Nemocnice Na Bulovce</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Praha</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Fakultní Thomayerova nemocnice</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Praha</w:t>
            </w:r>
          </w:p>
        </w:tc>
        <w:tc>
          <w:tcPr>
            <w:tcW w:w="1609" w:type="pct"/>
            <w:hideMark/>
          </w:tcPr>
          <w:p w:rsidR="008A7D47" w:rsidRPr="00206C82" w:rsidRDefault="008A7D47">
            <w:pPr>
              <w:rPr>
                <w:rFonts w:ascii="Arial" w:hAnsi="Arial" w:cs="Arial"/>
                <w:lang w:val="de-AT"/>
              </w:rPr>
            </w:pPr>
            <w:r w:rsidRPr="00206C82">
              <w:rPr>
                <w:rFonts w:ascii="Arial" w:hAnsi="Arial" w:cs="Arial"/>
                <w:lang w:val="de-AT"/>
              </w:rPr>
              <w:t>Trauma centre, university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Nemocnice Kolín</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Kolín</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Nemocnice Mladá Boleslav</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Mladá Boleslav</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Nemocnice Benešov</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Benešov</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Nemocnice České Budějovice</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České Budějovice</w:t>
            </w:r>
          </w:p>
        </w:tc>
        <w:tc>
          <w:tcPr>
            <w:tcW w:w="1609" w:type="pct"/>
            <w:hideMark/>
          </w:tcPr>
          <w:p w:rsidR="008A7D47" w:rsidRPr="00206C82" w:rsidRDefault="008A7D47">
            <w:pPr>
              <w:rPr>
                <w:rFonts w:ascii="Arial" w:hAnsi="Arial" w:cs="Arial"/>
                <w:lang w:val="de-AT"/>
              </w:rPr>
            </w:pPr>
            <w:r w:rsidRPr="00206C82">
              <w:rPr>
                <w:rFonts w:ascii="Arial" w:hAnsi="Arial" w:cs="Arial"/>
                <w:lang w:val="de-AT"/>
              </w:rPr>
              <w:t>Trauma centre</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Nemocnice Strakonice</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Strakonice</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Nemocnice Jindřicův Hradec</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Jindřichův Hradec</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Nemocnice Sušice</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Sušice</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Fakultní nemocnice Plzeň</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Plzeň</w:t>
            </w:r>
          </w:p>
        </w:tc>
        <w:tc>
          <w:tcPr>
            <w:tcW w:w="1609" w:type="pct"/>
            <w:hideMark/>
          </w:tcPr>
          <w:p w:rsidR="008A7D47" w:rsidRPr="00206C82" w:rsidRDefault="008A7D47">
            <w:pPr>
              <w:rPr>
                <w:rFonts w:ascii="Arial" w:hAnsi="Arial" w:cs="Arial"/>
                <w:lang w:val="de-AT"/>
              </w:rPr>
            </w:pPr>
            <w:r w:rsidRPr="00206C82">
              <w:rPr>
                <w:rFonts w:ascii="Arial" w:hAnsi="Arial" w:cs="Arial"/>
                <w:lang w:val="de-AT"/>
              </w:rPr>
              <w:t>Trauma centre, university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Nemocnice Rokycany</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Rokycany</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Nemocnice Klatovy</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Klatovy</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Nemocnice Cheb</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Cheb</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Nemocnice Ústí nad Labem</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Ústí nad Labem</w:t>
            </w:r>
          </w:p>
        </w:tc>
        <w:tc>
          <w:tcPr>
            <w:tcW w:w="1609" w:type="pct"/>
            <w:hideMark/>
          </w:tcPr>
          <w:p w:rsidR="008A7D47" w:rsidRPr="00206C82" w:rsidRDefault="008A7D47">
            <w:pPr>
              <w:rPr>
                <w:rFonts w:ascii="Arial" w:hAnsi="Arial" w:cs="Arial"/>
                <w:lang w:val="de-AT"/>
              </w:rPr>
            </w:pPr>
            <w:r w:rsidRPr="00206C82">
              <w:rPr>
                <w:rFonts w:ascii="Arial" w:hAnsi="Arial" w:cs="Arial"/>
                <w:lang w:val="de-AT"/>
              </w:rPr>
              <w:t>Trauma centre</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Nemocnice Děčín</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Děčín</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Nemocnice Most</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Most</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Nemocnice Teplice</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Teplice</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rPr>
            </w:pPr>
            <w:r w:rsidRPr="00206C82">
              <w:rPr>
                <w:rFonts w:ascii="Arial" w:hAnsi="Arial" w:cs="Arial"/>
              </w:rPr>
              <w:t>Fakultní nemocnice s poliklinikou Ostrava</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Ostrava</w:t>
            </w:r>
          </w:p>
        </w:tc>
        <w:tc>
          <w:tcPr>
            <w:tcW w:w="1609" w:type="pct"/>
            <w:hideMark/>
          </w:tcPr>
          <w:p w:rsidR="008A7D47" w:rsidRPr="00206C82" w:rsidRDefault="008A7D47">
            <w:pPr>
              <w:rPr>
                <w:rFonts w:ascii="Arial" w:hAnsi="Arial" w:cs="Arial"/>
                <w:lang w:val="de-AT"/>
              </w:rPr>
            </w:pPr>
            <w:r w:rsidRPr="00206C82">
              <w:rPr>
                <w:rFonts w:ascii="Arial" w:hAnsi="Arial" w:cs="Arial"/>
                <w:lang w:val="de-AT"/>
              </w:rPr>
              <w:t>Trauma centre, university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Nemocnice Karviná Ráj</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Karviná</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Nemocnice Nový Jičín</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Nový Jičín</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5000" w:type="pct"/>
            <w:gridSpan w:val="4"/>
          </w:tcPr>
          <w:p w:rsidR="008A7D47" w:rsidRPr="00206C82" w:rsidRDefault="008A7D47">
            <w:pPr>
              <w:rPr>
                <w:rFonts w:ascii="Arial" w:hAnsi="Arial" w:cs="Arial"/>
                <w:lang w:val="de-AT"/>
              </w:rPr>
            </w:pPr>
            <w:r w:rsidRPr="00206C82">
              <w:rPr>
                <w:rFonts w:ascii="Arial" w:hAnsi="Arial" w:cs="Arial"/>
                <w:b/>
                <w:sz w:val="28"/>
                <w:szCs w:val="28"/>
              </w:rPr>
              <w:t>DENMARK</w:t>
            </w:r>
            <w:r w:rsidR="00797791">
              <w:rPr>
                <w:rFonts w:ascii="Arial" w:hAnsi="Arial" w:cs="Arial"/>
                <w:b/>
                <w:sz w:val="28"/>
                <w:szCs w:val="28"/>
              </w:rPr>
              <w:t xml:space="preserve"> (2)</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rPr>
              <w:t>Glostrup hospital (2011)</w:t>
            </w:r>
          </w:p>
        </w:tc>
        <w:tc>
          <w:tcPr>
            <w:tcW w:w="885" w:type="pct"/>
            <w:hideMark/>
          </w:tcPr>
          <w:p w:rsidR="008A7D47" w:rsidRPr="00206C82" w:rsidRDefault="008A7D47">
            <w:pPr>
              <w:rPr>
                <w:rFonts w:ascii="Arial" w:hAnsi="Arial" w:cs="Arial"/>
                <w:lang w:val="de-AT"/>
              </w:rPr>
            </w:pPr>
            <w:r w:rsidRPr="00206C82">
              <w:rPr>
                <w:rFonts w:ascii="Arial" w:hAnsi="Arial" w:cs="Arial"/>
              </w:rPr>
              <w:t>Glostrup, Copenhagen</w:t>
            </w:r>
          </w:p>
        </w:tc>
        <w:tc>
          <w:tcPr>
            <w:tcW w:w="1609" w:type="pct"/>
            <w:hideMark/>
          </w:tcPr>
          <w:p w:rsidR="008A7D47" w:rsidRPr="00206C82" w:rsidRDefault="008A7D47">
            <w:pPr>
              <w:rPr>
                <w:rFonts w:ascii="Arial" w:hAnsi="Arial" w:cs="Arial"/>
                <w:lang w:val="de-AT"/>
              </w:rPr>
            </w:pPr>
            <w:r w:rsidRPr="00206C82">
              <w:rPr>
                <w:rFonts w:ascii="Arial" w:hAnsi="Arial" w:cs="Arial"/>
                <w:lang w:val="de-AT"/>
              </w:rPr>
              <w:t>Local hospital (no ambulances)</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rPr>
              <w:t>Aarhus Universitetshospital (2011+2012)</w:t>
            </w:r>
          </w:p>
        </w:tc>
        <w:tc>
          <w:tcPr>
            <w:tcW w:w="885" w:type="pct"/>
            <w:hideMark/>
          </w:tcPr>
          <w:p w:rsidR="008A7D47" w:rsidRPr="00206C82" w:rsidRDefault="008A7D47">
            <w:pPr>
              <w:rPr>
                <w:rFonts w:ascii="Arial" w:hAnsi="Arial" w:cs="Arial"/>
                <w:lang w:val="de-AT"/>
              </w:rPr>
            </w:pPr>
            <w:r w:rsidRPr="00206C82">
              <w:rPr>
                <w:rFonts w:ascii="Arial" w:hAnsi="Arial" w:cs="Arial"/>
              </w:rPr>
              <w:t>Aarhus</w:t>
            </w:r>
          </w:p>
        </w:tc>
        <w:tc>
          <w:tcPr>
            <w:tcW w:w="1609" w:type="pct"/>
            <w:hideMark/>
          </w:tcPr>
          <w:p w:rsidR="008A7D47" w:rsidRPr="00206C82" w:rsidRDefault="008A7D47">
            <w:pPr>
              <w:rPr>
                <w:rFonts w:ascii="Arial" w:hAnsi="Arial" w:cs="Arial"/>
                <w:lang w:val="de-AT"/>
              </w:rPr>
            </w:pPr>
            <w:r w:rsidRPr="00206C82">
              <w:rPr>
                <w:rFonts w:ascii="Arial" w:hAnsi="Arial" w:cs="Arial"/>
                <w:lang w:val="de-AT"/>
              </w:rPr>
              <w:t>General+trauma+university</w:t>
            </w:r>
          </w:p>
        </w:tc>
      </w:tr>
      <w:tr w:rsidR="00797791" w:rsidRPr="00206C82" w:rsidTr="003D464D">
        <w:trPr>
          <w:trHeight w:val="300"/>
        </w:trPr>
        <w:tc>
          <w:tcPr>
            <w:tcW w:w="5000" w:type="pct"/>
            <w:gridSpan w:val="4"/>
          </w:tcPr>
          <w:p w:rsidR="00797791" w:rsidRPr="00206C82" w:rsidRDefault="00797791" w:rsidP="003D464D">
            <w:pPr>
              <w:rPr>
                <w:rFonts w:ascii="Arial" w:hAnsi="Arial" w:cs="Arial"/>
                <w:lang w:val="de-AT"/>
              </w:rPr>
            </w:pPr>
            <w:r w:rsidRPr="00206C82">
              <w:rPr>
                <w:rFonts w:ascii="Arial" w:hAnsi="Arial" w:cs="Arial"/>
                <w:b/>
                <w:sz w:val="28"/>
                <w:szCs w:val="28"/>
              </w:rPr>
              <w:t>GERMANY</w:t>
            </w:r>
            <w:r>
              <w:rPr>
                <w:rFonts w:ascii="Arial" w:hAnsi="Arial" w:cs="Arial"/>
                <w:b/>
                <w:sz w:val="28"/>
                <w:szCs w:val="28"/>
              </w:rPr>
              <w:t xml:space="preserve"> (1)</w:t>
            </w:r>
          </w:p>
        </w:tc>
      </w:tr>
      <w:tr w:rsidR="00797791" w:rsidRPr="00206C82" w:rsidTr="003D464D">
        <w:trPr>
          <w:trHeight w:val="600"/>
        </w:trPr>
        <w:tc>
          <w:tcPr>
            <w:tcW w:w="795" w:type="pct"/>
          </w:tcPr>
          <w:p w:rsidR="00797791" w:rsidRPr="00206C82" w:rsidRDefault="00797791" w:rsidP="003D464D">
            <w:pPr>
              <w:pStyle w:val="ListParagraph"/>
              <w:numPr>
                <w:ilvl w:val="0"/>
                <w:numId w:val="10"/>
              </w:numPr>
              <w:rPr>
                <w:rFonts w:ascii="Arial" w:hAnsi="Arial" w:cs="Arial"/>
                <w:lang w:val="de-DE"/>
              </w:rPr>
            </w:pPr>
          </w:p>
        </w:tc>
        <w:tc>
          <w:tcPr>
            <w:tcW w:w="1711" w:type="pct"/>
            <w:hideMark/>
          </w:tcPr>
          <w:p w:rsidR="00797791" w:rsidRPr="00206C82" w:rsidRDefault="00797791" w:rsidP="003D464D">
            <w:pPr>
              <w:rPr>
                <w:rFonts w:ascii="Arial" w:hAnsi="Arial" w:cs="Arial"/>
                <w:lang w:val="de-AT"/>
              </w:rPr>
            </w:pPr>
            <w:r w:rsidRPr="00206C82">
              <w:rPr>
                <w:rFonts w:ascii="Arial" w:hAnsi="Arial" w:cs="Arial"/>
                <w:lang w:val="de-DE"/>
              </w:rPr>
              <w:t>Carl-Thiem-Klinikum Cottbus</w:t>
            </w:r>
          </w:p>
        </w:tc>
        <w:tc>
          <w:tcPr>
            <w:tcW w:w="885" w:type="pct"/>
            <w:hideMark/>
          </w:tcPr>
          <w:p w:rsidR="00797791" w:rsidRPr="00206C82" w:rsidRDefault="00797791" w:rsidP="003D464D">
            <w:pPr>
              <w:rPr>
                <w:rFonts w:ascii="Arial" w:hAnsi="Arial" w:cs="Arial"/>
                <w:lang w:val="de-AT"/>
              </w:rPr>
            </w:pPr>
            <w:r w:rsidRPr="00206C82">
              <w:rPr>
                <w:rFonts w:ascii="Arial" w:hAnsi="Arial" w:cs="Arial"/>
              </w:rPr>
              <w:t>Cottbus</w:t>
            </w:r>
          </w:p>
        </w:tc>
        <w:tc>
          <w:tcPr>
            <w:tcW w:w="1609" w:type="pct"/>
            <w:hideMark/>
          </w:tcPr>
          <w:p w:rsidR="00797791" w:rsidRPr="00206C82" w:rsidRDefault="00672191" w:rsidP="003D464D">
            <w:pPr>
              <w:rPr>
                <w:rFonts w:ascii="Arial" w:hAnsi="Arial" w:cs="Arial"/>
                <w:lang w:val="de-AT"/>
              </w:rPr>
            </w:pPr>
            <w:r>
              <w:rPr>
                <w:rFonts w:ascii="Arial" w:hAnsi="Arial" w:cs="Arial"/>
              </w:rPr>
              <w:t>General hospital</w:t>
            </w:r>
            <w:r w:rsidR="00797791" w:rsidRPr="00206C82">
              <w:rPr>
                <w:rFonts w:ascii="Arial" w:hAnsi="Arial" w:cs="Arial"/>
              </w:rPr>
              <w:t>; university hospital</w:t>
            </w:r>
          </w:p>
        </w:tc>
      </w:tr>
      <w:tr w:rsidR="008A7D47" w:rsidRPr="00206C82" w:rsidTr="00152ED8">
        <w:trPr>
          <w:trHeight w:hRule="exact" w:val="300"/>
        </w:trPr>
        <w:tc>
          <w:tcPr>
            <w:tcW w:w="5000" w:type="pct"/>
            <w:gridSpan w:val="4"/>
          </w:tcPr>
          <w:p w:rsidR="008A7D47" w:rsidRPr="00206C82" w:rsidRDefault="008A7D47">
            <w:pPr>
              <w:rPr>
                <w:rFonts w:ascii="Arial" w:hAnsi="Arial" w:cs="Arial"/>
                <w:lang w:val="de-AT"/>
              </w:rPr>
            </w:pPr>
            <w:r w:rsidRPr="00206C82">
              <w:rPr>
                <w:rFonts w:ascii="Arial" w:hAnsi="Arial" w:cs="Arial"/>
                <w:b/>
                <w:sz w:val="28"/>
                <w:szCs w:val="28"/>
              </w:rPr>
              <w:t>GREECE</w:t>
            </w:r>
            <w:r w:rsidR="00797791">
              <w:rPr>
                <w:rFonts w:ascii="Arial" w:hAnsi="Arial" w:cs="Arial"/>
                <w:b/>
                <w:sz w:val="28"/>
                <w:szCs w:val="28"/>
              </w:rPr>
              <w:t xml:space="preserve"> (1)</w:t>
            </w:r>
          </w:p>
        </w:tc>
      </w:tr>
      <w:tr w:rsidR="008A7D47" w:rsidRPr="00206C82" w:rsidTr="00152ED8">
        <w:trPr>
          <w:trHeight w:hRule="exac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rPr>
            </w:pPr>
            <w:r w:rsidRPr="00206C82">
              <w:rPr>
                <w:rFonts w:ascii="Arial" w:hAnsi="Arial" w:cs="Arial"/>
              </w:rPr>
              <w:t>GENERAL HOSPITAL OF ATTICA - K.A.T.</w:t>
            </w:r>
          </w:p>
        </w:tc>
        <w:tc>
          <w:tcPr>
            <w:tcW w:w="885" w:type="pct"/>
            <w:hideMark/>
          </w:tcPr>
          <w:p w:rsidR="008A7D47" w:rsidRPr="00206C82" w:rsidRDefault="008A7D47">
            <w:pPr>
              <w:rPr>
                <w:rFonts w:ascii="Arial" w:hAnsi="Arial" w:cs="Arial"/>
                <w:lang w:val="de-AT"/>
              </w:rPr>
            </w:pPr>
            <w:r w:rsidRPr="00206C82">
              <w:rPr>
                <w:rFonts w:ascii="Arial" w:hAnsi="Arial" w:cs="Arial"/>
                <w:lang w:val="en-US"/>
              </w:rPr>
              <w:t xml:space="preserve">ATHENS – KIFISIA </w:t>
            </w:r>
          </w:p>
        </w:tc>
        <w:tc>
          <w:tcPr>
            <w:tcW w:w="1609" w:type="pct"/>
            <w:hideMark/>
          </w:tcPr>
          <w:p w:rsidR="008A7D47" w:rsidRPr="00206C82" w:rsidRDefault="008A7D47">
            <w:pPr>
              <w:rPr>
                <w:rFonts w:ascii="Arial" w:hAnsi="Arial" w:cs="Arial"/>
                <w:lang w:val="de-AT"/>
              </w:rPr>
            </w:pPr>
            <w:r w:rsidRPr="00206C82">
              <w:rPr>
                <w:rFonts w:ascii="Arial" w:hAnsi="Arial" w:cs="Arial"/>
                <w:lang w:val="en-US"/>
              </w:rPr>
              <w:t>GENERAL HOSPITAL</w:t>
            </w:r>
          </w:p>
        </w:tc>
      </w:tr>
      <w:tr w:rsidR="008A7D47" w:rsidRPr="00206C82" w:rsidTr="00152ED8">
        <w:trPr>
          <w:trHeight w:val="300"/>
        </w:trPr>
        <w:tc>
          <w:tcPr>
            <w:tcW w:w="5000" w:type="pct"/>
            <w:gridSpan w:val="4"/>
          </w:tcPr>
          <w:p w:rsidR="008A7D47" w:rsidRPr="00206C82" w:rsidRDefault="008A7D47">
            <w:pPr>
              <w:rPr>
                <w:rFonts w:ascii="Arial" w:hAnsi="Arial" w:cs="Arial"/>
                <w:lang w:val="de-AT"/>
              </w:rPr>
            </w:pPr>
            <w:r w:rsidRPr="00206C82">
              <w:rPr>
                <w:rFonts w:ascii="Arial" w:hAnsi="Arial" w:cs="Arial"/>
                <w:b/>
                <w:sz w:val="28"/>
                <w:szCs w:val="28"/>
              </w:rPr>
              <w:t>ITALY</w:t>
            </w:r>
            <w:r w:rsidR="00797791">
              <w:rPr>
                <w:rFonts w:ascii="Arial" w:hAnsi="Arial" w:cs="Arial"/>
                <w:b/>
                <w:sz w:val="28"/>
                <w:szCs w:val="28"/>
              </w:rPr>
              <w:t xml:space="preserve"> (10)</w:t>
            </w:r>
          </w:p>
        </w:tc>
      </w:tr>
      <w:tr w:rsidR="008A7D47" w:rsidRPr="00206C82" w:rsidTr="00152ED8">
        <w:trPr>
          <w:trHeight w:val="900"/>
        </w:trPr>
        <w:tc>
          <w:tcPr>
            <w:tcW w:w="795" w:type="pct"/>
          </w:tcPr>
          <w:p w:rsidR="008A7D47" w:rsidRPr="00206C82" w:rsidRDefault="008A7D47" w:rsidP="006802C8">
            <w:pPr>
              <w:pStyle w:val="ListParagraph"/>
              <w:numPr>
                <w:ilvl w:val="0"/>
                <w:numId w:val="10"/>
              </w:numPr>
              <w:rPr>
                <w:rFonts w:ascii="Arial" w:hAnsi="Arial" w:cs="Arial"/>
                <w:lang w:val="it-IT"/>
              </w:rPr>
            </w:pPr>
          </w:p>
        </w:tc>
        <w:tc>
          <w:tcPr>
            <w:tcW w:w="1711" w:type="pct"/>
            <w:hideMark/>
          </w:tcPr>
          <w:p w:rsidR="008A7D47" w:rsidRPr="00206C82" w:rsidRDefault="008A7D47">
            <w:pPr>
              <w:rPr>
                <w:rFonts w:ascii="Arial" w:hAnsi="Arial" w:cs="Arial"/>
              </w:rPr>
            </w:pPr>
            <w:r w:rsidRPr="00206C82">
              <w:rPr>
                <w:rFonts w:ascii="Arial" w:hAnsi="Arial" w:cs="Arial"/>
                <w:lang w:val="it-IT"/>
              </w:rPr>
              <w:t>Ospedale Generale Regionale “Umberto Parini”  (“Umberto Parini” General Regional Hospital of the Aosta Valley)</w:t>
            </w:r>
          </w:p>
        </w:tc>
        <w:tc>
          <w:tcPr>
            <w:tcW w:w="885" w:type="pct"/>
            <w:hideMark/>
          </w:tcPr>
          <w:p w:rsidR="008A7D47" w:rsidRPr="00206C82" w:rsidRDefault="008A7D47">
            <w:pPr>
              <w:rPr>
                <w:rFonts w:ascii="Arial" w:hAnsi="Arial" w:cs="Arial"/>
                <w:lang w:val="de-AT"/>
              </w:rPr>
            </w:pPr>
            <w:r w:rsidRPr="00206C82">
              <w:rPr>
                <w:rFonts w:ascii="Arial" w:hAnsi="Arial" w:cs="Arial"/>
              </w:rPr>
              <w:t>Aosta</w:t>
            </w:r>
          </w:p>
        </w:tc>
        <w:tc>
          <w:tcPr>
            <w:tcW w:w="1609" w:type="pct"/>
            <w:hideMark/>
          </w:tcPr>
          <w:p w:rsidR="008A7D47" w:rsidRPr="00206C82" w:rsidRDefault="00672191">
            <w:pPr>
              <w:rPr>
                <w:rFonts w:ascii="Arial" w:hAnsi="Arial" w:cs="Arial"/>
                <w:lang w:val="de-AT"/>
              </w:rPr>
            </w:pPr>
            <w:r>
              <w:rPr>
                <w:rFonts w:ascii="Arial" w:hAnsi="Arial" w:cs="Arial"/>
                <w:lang w:val="de-AT"/>
              </w:rPr>
              <w:t>General hospital</w:t>
            </w:r>
          </w:p>
        </w:tc>
      </w:tr>
      <w:tr w:rsidR="008A7D47" w:rsidRPr="003363D7" w:rsidTr="00152ED8">
        <w:trPr>
          <w:trHeight w:val="9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Ente Ospedaliero di rilievo nazionale e di alta specializzazione Ospedali "Galliera" (Galliera's Hospitals Group)</w:t>
            </w:r>
          </w:p>
        </w:tc>
        <w:tc>
          <w:tcPr>
            <w:tcW w:w="885" w:type="pct"/>
            <w:hideMark/>
          </w:tcPr>
          <w:p w:rsidR="008A7D47" w:rsidRPr="00206C82" w:rsidRDefault="008A7D47">
            <w:pPr>
              <w:rPr>
                <w:rFonts w:ascii="Arial" w:hAnsi="Arial" w:cs="Arial"/>
                <w:lang w:val="de-AT"/>
              </w:rPr>
            </w:pPr>
            <w:r w:rsidRPr="00206C82">
              <w:rPr>
                <w:rFonts w:ascii="Arial" w:hAnsi="Arial" w:cs="Arial"/>
              </w:rPr>
              <w:t>Genova (Genoa)</w:t>
            </w:r>
          </w:p>
        </w:tc>
        <w:tc>
          <w:tcPr>
            <w:tcW w:w="1609" w:type="pct"/>
            <w:hideMark/>
          </w:tcPr>
          <w:p w:rsidR="008A7D47" w:rsidRPr="00206C82" w:rsidRDefault="00672191">
            <w:pPr>
              <w:rPr>
                <w:rFonts w:ascii="Arial" w:hAnsi="Arial" w:cs="Arial"/>
              </w:rPr>
            </w:pPr>
            <w:r>
              <w:rPr>
                <w:rFonts w:ascii="Arial" w:hAnsi="Arial" w:cs="Arial"/>
              </w:rPr>
              <w:t>General hospital</w:t>
            </w:r>
            <w:r w:rsidR="008A7D47" w:rsidRPr="00206C82">
              <w:rPr>
                <w:rFonts w:ascii="Arial" w:hAnsi="Arial" w:cs="Arial"/>
              </w:rPr>
              <w:t xml:space="preserve"> - national reference hospital centre</w:t>
            </w:r>
          </w:p>
        </w:tc>
      </w:tr>
      <w:tr w:rsidR="008A7D47" w:rsidRPr="003363D7" w:rsidTr="00152ED8">
        <w:trPr>
          <w:trHeight w:val="6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rPr>
            </w:pPr>
            <w:r w:rsidRPr="00206C82">
              <w:rPr>
                <w:rFonts w:ascii="Arial" w:hAnsi="Arial" w:cs="Arial"/>
              </w:rPr>
              <w:t>Istituto di Ricovero e Cura a Caratere Scientifico "G. Gaslini" ("G. Gaslini" Institute)</w:t>
            </w:r>
          </w:p>
        </w:tc>
        <w:tc>
          <w:tcPr>
            <w:tcW w:w="885" w:type="pct"/>
            <w:hideMark/>
          </w:tcPr>
          <w:p w:rsidR="008A7D47" w:rsidRPr="00206C82" w:rsidRDefault="008A7D47">
            <w:pPr>
              <w:rPr>
                <w:rFonts w:ascii="Arial" w:hAnsi="Arial" w:cs="Arial"/>
                <w:lang w:val="de-AT"/>
              </w:rPr>
            </w:pPr>
            <w:r w:rsidRPr="00206C82">
              <w:rPr>
                <w:rFonts w:ascii="Arial" w:hAnsi="Arial" w:cs="Arial"/>
              </w:rPr>
              <w:t>Genova (Genoa)</w:t>
            </w:r>
          </w:p>
        </w:tc>
        <w:tc>
          <w:tcPr>
            <w:tcW w:w="1609" w:type="pct"/>
            <w:hideMark/>
          </w:tcPr>
          <w:p w:rsidR="008A7D47" w:rsidRPr="00206C82" w:rsidRDefault="00C66418" w:rsidP="00C66418">
            <w:pPr>
              <w:rPr>
                <w:rFonts w:ascii="Arial" w:hAnsi="Arial" w:cs="Arial"/>
              </w:rPr>
            </w:pPr>
            <w:r>
              <w:rPr>
                <w:rFonts w:ascii="Arial" w:hAnsi="Arial" w:cs="Arial"/>
              </w:rPr>
              <w:t>C</w:t>
            </w:r>
            <w:r w:rsidR="008A7D47" w:rsidRPr="00206C82">
              <w:rPr>
                <w:rFonts w:ascii="Arial" w:hAnsi="Arial" w:cs="Arial"/>
              </w:rPr>
              <w:t>hildren’s hospital - national scientific institute</w:t>
            </w:r>
          </w:p>
        </w:tc>
      </w:tr>
      <w:tr w:rsidR="008A7D47" w:rsidRPr="00206C82" w:rsidTr="00152ED8">
        <w:trPr>
          <w:trHeight w:val="12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rPr>
            </w:pPr>
            <w:r w:rsidRPr="00206C82">
              <w:rPr>
                <w:rFonts w:ascii="Arial" w:hAnsi="Arial" w:cs="Arial"/>
              </w:rPr>
              <w:t>Ospedale "Morgagni-Pierantoni" di Forlì - Presidio Ospedaliero di Forlì ("Morgagni-Pierantoni" Hospital - Hospital Centres of the Local Health Unit of Forlì)</w:t>
            </w:r>
          </w:p>
        </w:tc>
        <w:tc>
          <w:tcPr>
            <w:tcW w:w="885" w:type="pct"/>
            <w:hideMark/>
          </w:tcPr>
          <w:p w:rsidR="008A7D47" w:rsidRPr="00206C82" w:rsidRDefault="008A7D47">
            <w:pPr>
              <w:rPr>
                <w:rFonts w:ascii="Arial" w:hAnsi="Arial" w:cs="Arial"/>
                <w:lang w:val="de-AT"/>
              </w:rPr>
            </w:pPr>
            <w:r w:rsidRPr="00206C82">
              <w:rPr>
                <w:rFonts w:ascii="Arial" w:hAnsi="Arial" w:cs="Arial"/>
              </w:rPr>
              <w:t>Forlì</w:t>
            </w:r>
          </w:p>
        </w:tc>
        <w:tc>
          <w:tcPr>
            <w:tcW w:w="1609" w:type="pct"/>
            <w:hideMark/>
          </w:tcPr>
          <w:p w:rsidR="008A7D47" w:rsidRPr="00206C82" w:rsidRDefault="00672191">
            <w:pPr>
              <w:rPr>
                <w:rFonts w:ascii="Arial" w:hAnsi="Arial" w:cs="Arial"/>
                <w:lang w:val="de-AT"/>
              </w:rPr>
            </w:pPr>
            <w:r>
              <w:rPr>
                <w:rFonts w:ascii="Arial" w:hAnsi="Arial" w:cs="Arial"/>
                <w:lang w:val="de-AT"/>
              </w:rPr>
              <w:t>General hospital</w:t>
            </w:r>
          </w:p>
        </w:tc>
      </w:tr>
      <w:tr w:rsidR="008A7D47" w:rsidRPr="00206C82" w:rsidTr="00152ED8">
        <w:trPr>
          <w:trHeight w:val="9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rPr>
            </w:pPr>
            <w:r w:rsidRPr="00206C82">
              <w:rPr>
                <w:rFonts w:ascii="Arial" w:hAnsi="Arial" w:cs="Arial"/>
              </w:rPr>
              <w:t>Ospedale di Forlimpopoli - Presidio Ospedaliero di Forlì (Forlimpopoli Hospital - Hospital Centres of the Local Health Unit of Forlì)</w:t>
            </w:r>
          </w:p>
        </w:tc>
        <w:tc>
          <w:tcPr>
            <w:tcW w:w="885" w:type="pct"/>
            <w:hideMark/>
          </w:tcPr>
          <w:p w:rsidR="008A7D47" w:rsidRPr="00206C82" w:rsidRDefault="008A7D47">
            <w:pPr>
              <w:rPr>
                <w:rFonts w:ascii="Arial" w:hAnsi="Arial" w:cs="Arial"/>
                <w:lang w:val="de-AT"/>
              </w:rPr>
            </w:pPr>
            <w:r w:rsidRPr="00206C82">
              <w:rPr>
                <w:rFonts w:ascii="Arial" w:hAnsi="Arial" w:cs="Arial"/>
              </w:rPr>
              <w:t>Forlimpopoli</w:t>
            </w:r>
          </w:p>
        </w:tc>
        <w:tc>
          <w:tcPr>
            <w:tcW w:w="1609" w:type="pct"/>
            <w:hideMark/>
          </w:tcPr>
          <w:p w:rsidR="008A7D47" w:rsidRPr="00206C82" w:rsidRDefault="00672191">
            <w:pPr>
              <w:rPr>
                <w:rFonts w:ascii="Arial" w:hAnsi="Arial" w:cs="Arial"/>
                <w:lang w:val="de-AT"/>
              </w:rPr>
            </w:pPr>
            <w:r>
              <w:rPr>
                <w:rFonts w:ascii="Arial" w:hAnsi="Arial" w:cs="Arial"/>
                <w:lang w:val="de-AT"/>
              </w:rPr>
              <w:t>General hospital</w:t>
            </w:r>
          </w:p>
        </w:tc>
      </w:tr>
      <w:tr w:rsidR="008A7D47" w:rsidRPr="00206C82" w:rsidTr="00152ED8">
        <w:trPr>
          <w:trHeight w:val="9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rPr>
            </w:pPr>
            <w:r w:rsidRPr="00206C82">
              <w:rPr>
                <w:rFonts w:ascii="Arial" w:hAnsi="Arial" w:cs="Arial"/>
              </w:rPr>
              <w:t>Ospedale "Nefetti" di Santa Sofia - Presidio Ospedaliero di Forlì (("Nefetti" Hospital - Hospital Centres of the Local Health Unit of Forlì)</w:t>
            </w:r>
          </w:p>
        </w:tc>
        <w:tc>
          <w:tcPr>
            <w:tcW w:w="885" w:type="pct"/>
            <w:hideMark/>
          </w:tcPr>
          <w:p w:rsidR="008A7D47" w:rsidRPr="00206C82" w:rsidRDefault="008A7D47">
            <w:pPr>
              <w:rPr>
                <w:rFonts w:ascii="Arial" w:hAnsi="Arial" w:cs="Arial"/>
                <w:lang w:val="de-AT"/>
              </w:rPr>
            </w:pPr>
            <w:r w:rsidRPr="00206C82">
              <w:rPr>
                <w:rFonts w:ascii="Arial" w:hAnsi="Arial" w:cs="Arial"/>
              </w:rPr>
              <w:t>Santa Sofia</w:t>
            </w:r>
          </w:p>
        </w:tc>
        <w:tc>
          <w:tcPr>
            <w:tcW w:w="1609" w:type="pct"/>
            <w:hideMark/>
          </w:tcPr>
          <w:p w:rsidR="008A7D47" w:rsidRPr="00206C82" w:rsidRDefault="00672191">
            <w:pPr>
              <w:rPr>
                <w:rFonts w:ascii="Arial" w:hAnsi="Arial" w:cs="Arial"/>
                <w:lang w:val="de-AT"/>
              </w:rPr>
            </w:pPr>
            <w:r>
              <w:rPr>
                <w:rFonts w:ascii="Arial" w:hAnsi="Arial" w:cs="Arial"/>
                <w:lang w:val="de-AT"/>
              </w:rPr>
              <w:t>General hospital</w:t>
            </w:r>
          </w:p>
        </w:tc>
      </w:tr>
      <w:tr w:rsidR="008A7D47" w:rsidRPr="00206C82" w:rsidTr="00152ED8">
        <w:trPr>
          <w:trHeight w:val="9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rPr>
            </w:pPr>
            <w:r w:rsidRPr="00206C82">
              <w:rPr>
                <w:rFonts w:ascii="Arial" w:hAnsi="Arial" w:cs="Arial"/>
              </w:rPr>
              <w:t>Ospedale "San Giovanni Battista" di Foligno - Polo Ospedaliero di Foligno ("St. John Baptist" Hospital - Hospital Centres of Foligno)</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Foligno</w:t>
            </w:r>
          </w:p>
        </w:tc>
        <w:tc>
          <w:tcPr>
            <w:tcW w:w="1609" w:type="pct"/>
            <w:hideMark/>
          </w:tcPr>
          <w:p w:rsidR="008A7D47" w:rsidRPr="00206C82" w:rsidRDefault="00672191">
            <w:pPr>
              <w:rPr>
                <w:rFonts w:ascii="Arial" w:hAnsi="Arial" w:cs="Arial"/>
                <w:lang w:val="de-AT"/>
              </w:rPr>
            </w:pPr>
            <w:r>
              <w:rPr>
                <w:rFonts w:ascii="Arial" w:hAnsi="Arial" w:cs="Arial"/>
                <w:lang w:val="de-AT"/>
              </w:rPr>
              <w:t>General hospital</w:t>
            </w:r>
          </w:p>
        </w:tc>
      </w:tr>
      <w:tr w:rsidR="008A7D47" w:rsidRPr="00206C82" w:rsidTr="00152ED8">
        <w:trPr>
          <w:trHeight w:val="12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rPr>
            </w:pPr>
            <w:r w:rsidRPr="00206C82">
              <w:rPr>
                <w:rFonts w:ascii="Arial" w:hAnsi="Arial" w:cs="Arial"/>
              </w:rPr>
              <w:t>Ospedale Civile "San Matteo degli Infermi " Spoleto - Polo Ospedaliero di Spoleto ("St. Matthew of the Sick" Civil Hospital - Hospital Centres of Spoleto)</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Spoleto</w:t>
            </w:r>
          </w:p>
        </w:tc>
        <w:tc>
          <w:tcPr>
            <w:tcW w:w="1609" w:type="pct"/>
            <w:hideMark/>
          </w:tcPr>
          <w:p w:rsidR="008A7D47" w:rsidRPr="00206C82" w:rsidRDefault="00672191">
            <w:pPr>
              <w:rPr>
                <w:rFonts w:ascii="Arial" w:hAnsi="Arial" w:cs="Arial"/>
                <w:lang w:val="de-AT"/>
              </w:rPr>
            </w:pPr>
            <w:r>
              <w:rPr>
                <w:rFonts w:ascii="Arial" w:hAnsi="Arial" w:cs="Arial"/>
                <w:lang w:val="de-AT"/>
              </w:rPr>
              <w:t>General hospital</w:t>
            </w:r>
          </w:p>
        </w:tc>
      </w:tr>
      <w:tr w:rsidR="008A7D47" w:rsidRPr="00206C82" w:rsidTr="00152ED8">
        <w:trPr>
          <w:trHeight w:val="600"/>
        </w:trPr>
        <w:tc>
          <w:tcPr>
            <w:tcW w:w="795" w:type="pct"/>
          </w:tcPr>
          <w:p w:rsidR="008A7D47" w:rsidRPr="00206C82" w:rsidRDefault="008A7D47" w:rsidP="006802C8">
            <w:pPr>
              <w:pStyle w:val="ListParagraph"/>
              <w:numPr>
                <w:ilvl w:val="0"/>
                <w:numId w:val="10"/>
              </w:numPr>
              <w:rPr>
                <w:rFonts w:ascii="Arial" w:hAnsi="Arial" w:cs="Arial"/>
                <w:lang w:val="it-IT"/>
              </w:rPr>
            </w:pPr>
          </w:p>
        </w:tc>
        <w:tc>
          <w:tcPr>
            <w:tcW w:w="1711" w:type="pct"/>
            <w:hideMark/>
          </w:tcPr>
          <w:p w:rsidR="008A7D47" w:rsidRPr="00206C82" w:rsidRDefault="008A7D47">
            <w:pPr>
              <w:rPr>
                <w:rFonts w:ascii="Arial" w:hAnsi="Arial" w:cs="Arial"/>
                <w:lang w:val="de-AT"/>
              </w:rPr>
            </w:pPr>
            <w:r w:rsidRPr="00206C82">
              <w:rPr>
                <w:rFonts w:ascii="Arial" w:hAnsi="Arial" w:cs="Arial"/>
                <w:lang w:val="it-IT"/>
              </w:rPr>
              <w:t>Ospedale “SS. Benvenuto e Rocco” di Osimo (“SS. Benvenuto e Rocco” Hospital)</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Osimo</w:t>
            </w:r>
          </w:p>
        </w:tc>
        <w:tc>
          <w:tcPr>
            <w:tcW w:w="1609" w:type="pct"/>
            <w:hideMark/>
          </w:tcPr>
          <w:p w:rsidR="008A7D47" w:rsidRPr="00206C82" w:rsidRDefault="00672191">
            <w:pPr>
              <w:rPr>
                <w:rFonts w:ascii="Arial" w:hAnsi="Arial" w:cs="Arial"/>
                <w:lang w:val="de-AT"/>
              </w:rPr>
            </w:pPr>
            <w:r>
              <w:rPr>
                <w:rFonts w:ascii="Arial" w:hAnsi="Arial" w:cs="Arial"/>
                <w:lang w:val="de-AT"/>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Ospedale di Senigallia (Senigallia Hospital )</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Senigallia</w:t>
            </w:r>
          </w:p>
        </w:tc>
        <w:tc>
          <w:tcPr>
            <w:tcW w:w="1609" w:type="pct"/>
            <w:hideMark/>
          </w:tcPr>
          <w:p w:rsidR="008A7D47" w:rsidRPr="00206C82" w:rsidRDefault="00672191">
            <w:pPr>
              <w:rPr>
                <w:rFonts w:ascii="Arial" w:hAnsi="Arial" w:cs="Arial"/>
                <w:lang w:val="de-AT"/>
              </w:rPr>
            </w:pPr>
            <w:r>
              <w:rPr>
                <w:rFonts w:ascii="Arial" w:hAnsi="Arial" w:cs="Arial"/>
                <w:lang w:val="de-AT"/>
              </w:rPr>
              <w:t>General hospital</w:t>
            </w:r>
          </w:p>
        </w:tc>
      </w:tr>
      <w:tr w:rsidR="00CD22C2" w:rsidRPr="00206C82" w:rsidTr="00152ED8">
        <w:trPr>
          <w:trHeight w:val="300"/>
        </w:trPr>
        <w:tc>
          <w:tcPr>
            <w:tcW w:w="5000" w:type="pct"/>
            <w:gridSpan w:val="4"/>
          </w:tcPr>
          <w:p w:rsidR="00CD22C2" w:rsidRPr="00206C82" w:rsidRDefault="00152ED8" w:rsidP="00672191">
            <w:pPr>
              <w:rPr>
                <w:rFonts w:ascii="Arial" w:hAnsi="Arial" w:cs="Arial"/>
                <w:lang w:val="de-AT"/>
              </w:rPr>
            </w:pPr>
            <w:r w:rsidRPr="00206C82">
              <w:rPr>
                <w:rFonts w:ascii="Arial" w:hAnsi="Arial" w:cs="Arial"/>
                <w:b/>
                <w:sz w:val="28"/>
                <w:szCs w:val="28"/>
              </w:rPr>
              <w:t>LATVIA</w:t>
            </w:r>
            <w:r w:rsidR="00797791">
              <w:rPr>
                <w:rFonts w:ascii="Arial" w:hAnsi="Arial" w:cs="Arial"/>
                <w:b/>
                <w:sz w:val="28"/>
                <w:szCs w:val="28"/>
              </w:rPr>
              <w:t xml:space="preserve"> (2</w:t>
            </w:r>
            <w:r w:rsidR="00672191">
              <w:rPr>
                <w:rFonts w:ascii="Arial" w:hAnsi="Arial" w:cs="Arial"/>
                <w:b/>
                <w:sz w:val="28"/>
                <w:szCs w:val="28"/>
              </w:rPr>
              <w:t>0</w:t>
            </w:r>
            <w:r w:rsidR="00797791">
              <w:rPr>
                <w:rFonts w:ascii="Arial" w:hAnsi="Arial" w:cs="Arial"/>
                <w:b/>
                <w:sz w:val="28"/>
                <w:szCs w:val="28"/>
              </w:rPr>
              <w:t>)</w:t>
            </w:r>
          </w:p>
        </w:tc>
      </w:tr>
      <w:tr w:rsidR="00CD22C2" w:rsidRPr="00206C82" w:rsidTr="00152ED8">
        <w:trPr>
          <w:trHeight w:val="1172"/>
        </w:trPr>
        <w:tc>
          <w:tcPr>
            <w:tcW w:w="795" w:type="pct"/>
          </w:tcPr>
          <w:p w:rsidR="00CD22C2" w:rsidRPr="00206C82" w:rsidRDefault="00CD22C2" w:rsidP="006802C8">
            <w:pPr>
              <w:pStyle w:val="ListParagraph"/>
              <w:numPr>
                <w:ilvl w:val="0"/>
                <w:numId w:val="10"/>
              </w:numPr>
              <w:rPr>
                <w:rFonts w:ascii="Arial" w:hAnsi="Arial" w:cs="Arial"/>
              </w:rPr>
            </w:pPr>
          </w:p>
        </w:tc>
        <w:tc>
          <w:tcPr>
            <w:tcW w:w="1711" w:type="pct"/>
            <w:hideMark/>
          </w:tcPr>
          <w:p w:rsidR="00CD22C2" w:rsidRPr="00206C82" w:rsidRDefault="00CD22C2">
            <w:pPr>
              <w:rPr>
                <w:rFonts w:ascii="Arial" w:hAnsi="Arial" w:cs="Arial"/>
              </w:rPr>
            </w:pPr>
            <w:r w:rsidRPr="00206C82">
              <w:rPr>
                <w:rFonts w:ascii="Arial" w:hAnsi="Arial" w:cs="Arial"/>
              </w:rPr>
              <w:t>Balvu un Gulbenes slimnīcu apvienība</w:t>
            </w:r>
            <w:r w:rsidR="00797791">
              <w:rPr>
                <w:rFonts w:ascii="Arial" w:hAnsi="Arial" w:cs="Arial"/>
              </w:rPr>
              <w:t xml:space="preserve">; </w:t>
            </w:r>
          </w:p>
          <w:p w:rsidR="00CD22C2" w:rsidRPr="00206C82" w:rsidRDefault="00CD22C2" w:rsidP="005E4E39">
            <w:pPr>
              <w:rPr>
                <w:rFonts w:ascii="Arial" w:hAnsi="Arial" w:cs="Arial"/>
              </w:rPr>
            </w:pPr>
            <w:r w:rsidRPr="00206C82">
              <w:rPr>
                <w:rFonts w:ascii="Arial" w:hAnsi="Arial" w:cs="Arial"/>
              </w:rPr>
              <w:t>Balvu and Gulbenes Hospital association</w:t>
            </w:r>
          </w:p>
        </w:tc>
        <w:tc>
          <w:tcPr>
            <w:tcW w:w="885" w:type="pct"/>
            <w:hideMark/>
          </w:tcPr>
          <w:p w:rsidR="00CD22C2" w:rsidRPr="00206C82" w:rsidRDefault="00CD22C2">
            <w:pPr>
              <w:rPr>
                <w:rFonts w:ascii="Arial" w:hAnsi="Arial" w:cs="Arial"/>
                <w:lang w:val="de-AT"/>
              </w:rPr>
            </w:pPr>
            <w:r w:rsidRPr="00206C82">
              <w:rPr>
                <w:rFonts w:ascii="Arial" w:hAnsi="Arial" w:cs="Arial"/>
                <w:lang w:val="de-AT"/>
              </w:rPr>
              <w:t>Balvi, Gulbene</w:t>
            </w:r>
          </w:p>
        </w:tc>
        <w:tc>
          <w:tcPr>
            <w:tcW w:w="1609" w:type="pct"/>
            <w:hideMark/>
          </w:tcPr>
          <w:p w:rsidR="00CD22C2" w:rsidRPr="00206C82" w:rsidRDefault="00672191">
            <w:pPr>
              <w:rPr>
                <w:rFonts w:ascii="Arial" w:hAnsi="Arial" w:cs="Arial"/>
                <w:lang w:val="de-AT"/>
              </w:rPr>
            </w:pPr>
            <w:r>
              <w:rPr>
                <w:rFonts w:ascii="Arial" w:hAnsi="Arial" w:cs="Arial"/>
              </w:rPr>
              <w:t>General hospital</w:t>
            </w:r>
          </w:p>
        </w:tc>
      </w:tr>
      <w:tr w:rsidR="00CD22C2" w:rsidRPr="00206C82" w:rsidTr="00152ED8">
        <w:trPr>
          <w:trHeight w:val="1182"/>
        </w:trPr>
        <w:tc>
          <w:tcPr>
            <w:tcW w:w="795" w:type="pct"/>
          </w:tcPr>
          <w:p w:rsidR="00CD22C2" w:rsidRPr="00206C82" w:rsidRDefault="00CD22C2" w:rsidP="006802C8">
            <w:pPr>
              <w:pStyle w:val="ListParagraph"/>
              <w:numPr>
                <w:ilvl w:val="0"/>
                <w:numId w:val="10"/>
              </w:numPr>
              <w:rPr>
                <w:rFonts w:ascii="Arial" w:hAnsi="Arial" w:cs="Arial"/>
              </w:rPr>
            </w:pPr>
          </w:p>
        </w:tc>
        <w:tc>
          <w:tcPr>
            <w:tcW w:w="1711" w:type="pct"/>
            <w:hideMark/>
          </w:tcPr>
          <w:p w:rsidR="00CD22C2" w:rsidRPr="00206C82" w:rsidRDefault="00CD22C2">
            <w:pPr>
              <w:rPr>
                <w:rFonts w:ascii="Arial" w:hAnsi="Arial" w:cs="Arial"/>
                <w:lang w:val="de-AT"/>
              </w:rPr>
            </w:pPr>
            <w:r w:rsidRPr="00206C82">
              <w:rPr>
                <w:rFonts w:ascii="Arial" w:hAnsi="Arial" w:cs="Arial"/>
              </w:rPr>
              <w:t>Bērnu klīniskā universitātes slimnīca</w:t>
            </w:r>
            <w:r w:rsidR="00797791">
              <w:rPr>
                <w:rFonts w:ascii="Arial" w:hAnsi="Arial" w:cs="Arial"/>
              </w:rPr>
              <w:t xml:space="preserve">; </w:t>
            </w:r>
          </w:p>
          <w:p w:rsidR="00CD22C2" w:rsidRPr="00206C82" w:rsidRDefault="00CD22C2" w:rsidP="005E4E39">
            <w:pPr>
              <w:rPr>
                <w:rFonts w:ascii="Arial" w:hAnsi="Arial" w:cs="Arial"/>
                <w:lang w:val="de-AT"/>
              </w:rPr>
            </w:pPr>
            <w:r w:rsidRPr="00206C82">
              <w:rPr>
                <w:rFonts w:ascii="Arial" w:hAnsi="Arial" w:cs="Arial"/>
              </w:rPr>
              <w:t>Children Clinical University Hospital</w:t>
            </w:r>
          </w:p>
        </w:tc>
        <w:tc>
          <w:tcPr>
            <w:tcW w:w="885" w:type="pct"/>
            <w:hideMark/>
          </w:tcPr>
          <w:p w:rsidR="00CD22C2" w:rsidRPr="00206C82" w:rsidRDefault="00CD22C2">
            <w:pPr>
              <w:rPr>
                <w:rFonts w:ascii="Arial" w:hAnsi="Arial" w:cs="Arial"/>
                <w:lang w:val="de-AT"/>
              </w:rPr>
            </w:pPr>
            <w:r w:rsidRPr="00206C82">
              <w:rPr>
                <w:rFonts w:ascii="Arial" w:hAnsi="Arial" w:cs="Arial"/>
                <w:lang w:val="de-AT"/>
              </w:rPr>
              <w:t>Rīga</w:t>
            </w:r>
          </w:p>
        </w:tc>
        <w:tc>
          <w:tcPr>
            <w:tcW w:w="1609" w:type="pct"/>
            <w:hideMark/>
          </w:tcPr>
          <w:p w:rsidR="00CD22C2" w:rsidRPr="00206C82" w:rsidRDefault="00C66418" w:rsidP="00C66418">
            <w:pPr>
              <w:rPr>
                <w:rFonts w:ascii="Arial" w:hAnsi="Arial" w:cs="Arial"/>
                <w:lang w:val="de-AT"/>
              </w:rPr>
            </w:pPr>
            <w:r>
              <w:rPr>
                <w:rFonts w:ascii="Arial" w:hAnsi="Arial" w:cs="Arial"/>
              </w:rPr>
              <w:t>C</w:t>
            </w:r>
            <w:r w:rsidR="00CD22C2" w:rsidRPr="00206C82">
              <w:rPr>
                <w:rFonts w:ascii="Arial" w:hAnsi="Arial" w:cs="Arial"/>
              </w:rPr>
              <w:t>hildren’s hospital</w:t>
            </w:r>
          </w:p>
        </w:tc>
      </w:tr>
      <w:tr w:rsidR="00CD22C2" w:rsidRPr="00206C82" w:rsidTr="00152ED8">
        <w:trPr>
          <w:trHeight w:val="610"/>
        </w:trPr>
        <w:tc>
          <w:tcPr>
            <w:tcW w:w="795" w:type="pct"/>
          </w:tcPr>
          <w:p w:rsidR="00CD22C2" w:rsidRPr="00206C82" w:rsidRDefault="00CD22C2" w:rsidP="006802C8">
            <w:pPr>
              <w:pStyle w:val="ListParagraph"/>
              <w:numPr>
                <w:ilvl w:val="0"/>
                <w:numId w:val="10"/>
              </w:numPr>
              <w:rPr>
                <w:rFonts w:ascii="Arial" w:hAnsi="Arial" w:cs="Arial"/>
              </w:rPr>
            </w:pPr>
          </w:p>
        </w:tc>
        <w:tc>
          <w:tcPr>
            <w:tcW w:w="1711" w:type="pct"/>
            <w:hideMark/>
          </w:tcPr>
          <w:p w:rsidR="00CD22C2" w:rsidRPr="00206C82" w:rsidRDefault="00CD22C2">
            <w:pPr>
              <w:rPr>
                <w:rFonts w:ascii="Arial" w:hAnsi="Arial" w:cs="Arial"/>
                <w:lang w:val="de-AT"/>
              </w:rPr>
            </w:pPr>
            <w:r w:rsidRPr="00206C82">
              <w:rPr>
                <w:rFonts w:ascii="Arial" w:hAnsi="Arial" w:cs="Arial"/>
                <w:lang w:val="de-AT"/>
              </w:rPr>
              <w:t>Cēsu klīnika</w:t>
            </w:r>
            <w:r w:rsidR="00797791">
              <w:rPr>
                <w:rFonts w:ascii="Arial" w:hAnsi="Arial" w:cs="Arial"/>
                <w:lang w:val="de-AT"/>
              </w:rPr>
              <w:t xml:space="preserve">; </w:t>
            </w:r>
            <w:r w:rsidRPr="00206C82">
              <w:rPr>
                <w:rFonts w:ascii="Arial" w:hAnsi="Arial" w:cs="Arial"/>
                <w:lang w:val="de-AT"/>
              </w:rPr>
              <w:t xml:space="preserve"> </w:t>
            </w:r>
          </w:p>
          <w:p w:rsidR="00CD22C2" w:rsidRPr="00206C82" w:rsidRDefault="00CD22C2" w:rsidP="005E4E39">
            <w:pPr>
              <w:rPr>
                <w:rFonts w:ascii="Arial" w:hAnsi="Arial" w:cs="Arial"/>
                <w:lang w:val="de-AT"/>
              </w:rPr>
            </w:pPr>
            <w:r w:rsidRPr="00206C82">
              <w:rPr>
                <w:rFonts w:ascii="Arial" w:hAnsi="Arial" w:cs="Arial"/>
                <w:lang w:val="de-AT"/>
              </w:rPr>
              <w:t>Cesu Clinic</w:t>
            </w:r>
          </w:p>
        </w:tc>
        <w:tc>
          <w:tcPr>
            <w:tcW w:w="885" w:type="pct"/>
            <w:hideMark/>
          </w:tcPr>
          <w:p w:rsidR="00CD22C2" w:rsidRPr="00206C82" w:rsidRDefault="00CD22C2">
            <w:pPr>
              <w:rPr>
                <w:rFonts w:ascii="Arial" w:hAnsi="Arial" w:cs="Arial"/>
                <w:lang w:val="de-AT"/>
              </w:rPr>
            </w:pPr>
            <w:r w:rsidRPr="00206C82">
              <w:rPr>
                <w:rFonts w:ascii="Arial" w:hAnsi="Arial" w:cs="Arial"/>
                <w:lang w:val="de-AT"/>
              </w:rPr>
              <w:t>Cēsis</w:t>
            </w:r>
          </w:p>
        </w:tc>
        <w:tc>
          <w:tcPr>
            <w:tcW w:w="1609" w:type="pct"/>
            <w:hideMark/>
          </w:tcPr>
          <w:p w:rsidR="00CD22C2" w:rsidRPr="00206C82" w:rsidRDefault="00672191">
            <w:pPr>
              <w:rPr>
                <w:rFonts w:ascii="Arial" w:hAnsi="Arial" w:cs="Arial"/>
                <w:lang w:val="de-AT"/>
              </w:rPr>
            </w:pPr>
            <w:r>
              <w:rPr>
                <w:rFonts w:ascii="Arial" w:hAnsi="Arial" w:cs="Arial"/>
              </w:rPr>
              <w:t>General hospital</w:t>
            </w:r>
          </w:p>
        </w:tc>
      </w:tr>
      <w:tr w:rsidR="00CD22C2" w:rsidRPr="00206C82" w:rsidTr="00152ED8">
        <w:trPr>
          <w:trHeight w:val="610"/>
        </w:trPr>
        <w:tc>
          <w:tcPr>
            <w:tcW w:w="795" w:type="pct"/>
          </w:tcPr>
          <w:p w:rsidR="00CD22C2" w:rsidRPr="00206C82" w:rsidRDefault="00CD22C2" w:rsidP="006802C8">
            <w:pPr>
              <w:pStyle w:val="ListParagraph"/>
              <w:numPr>
                <w:ilvl w:val="0"/>
                <w:numId w:val="10"/>
              </w:numPr>
              <w:rPr>
                <w:rFonts w:ascii="Arial" w:hAnsi="Arial" w:cs="Arial"/>
              </w:rPr>
            </w:pPr>
          </w:p>
        </w:tc>
        <w:tc>
          <w:tcPr>
            <w:tcW w:w="1711" w:type="pct"/>
            <w:hideMark/>
          </w:tcPr>
          <w:p w:rsidR="00CD22C2" w:rsidRPr="00206C82" w:rsidRDefault="00CD22C2">
            <w:pPr>
              <w:rPr>
                <w:rFonts w:ascii="Arial" w:hAnsi="Arial" w:cs="Arial"/>
                <w:lang w:val="de-AT"/>
              </w:rPr>
            </w:pPr>
            <w:r w:rsidRPr="00206C82">
              <w:rPr>
                <w:rFonts w:ascii="Arial" w:hAnsi="Arial" w:cs="Arial"/>
              </w:rPr>
              <w:t>Daugavpils reģionālā slimnīca</w:t>
            </w:r>
            <w:r w:rsidR="00797791">
              <w:rPr>
                <w:rFonts w:ascii="Arial" w:hAnsi="Arial" w:cs="Arial"/>
              </w:rPr>
              <w:t xml:space="preserve">; </w:t>
            </w:r>
          </w:p>
          <w:p w:rsidR="00CD22C2" w:rsidRPr="00206C82" w:rsidRDefault="00CD22C2" w:rsidP="005E4E39">
            <w:pPr>
              <w:rPr>
                <w:rFonts w:ascii="Arial" w:hAnsi="Arial" w:cs="Arial"/>
                <w:lang w:val="de-AT"/>
              </w:rPr>
            </w:pPr>
            <w:r w:rsidRPr="00206C82">
              <w:rPr>
                <w:rFonts w:ascii="Arial" w:hAnsi="Arial" w:cs="Arial"/>
              </w:rPr>
              <w:t>Daugavpils Region Hospital</w:t>
            </w:r>
          </w:p>
        </w:tc>
        <w:tc>
          <w:tcPr>
            <w:tcW w:w="885" w:type="pct"/>
            <w:hideMark/>
          </w:tcPr>
          <w:p w:rsidR="00CD22C2" w:rsidRPr="00206C82" w:rsidRDefault="00CD22C2">
            <w:pPr>
              <w:rPr>
                <w:rFonts w:ascii="Arial" w:hAnsi="Arial" w:cs="Arial"/>
                <w:lang w:val="de-AT"/>
              </w:rPr>
            </w:pPr>
            <w:r w:rsidRPr="00206C82">
              <w:rPr>
                <w:rFonts w:ascii="Arial" w:hAnsi="Arial" w:cs="Arial"/>
                <w:lang w:val="de-AT"/>
              </w:rPr>
              <w:t>Daugavpils</w:t>
            </w:r>
          </w:p>
        </w:tc>
        <w:tc>
          <w:tcPr>
            <w:tcW w:w="1609" w:type="pct"/>
            <w:hideMark/>
          </w:tcPr>
          <w:p w:rsidR="00CD22C2" w:rsidRPr="00206C82" w:rsidRDefault="00672191">
            <w:pPr>
              <w:rPr>
                <w:rFonts w:ascii="Arial" w:hAnsi="Arial" w:cs="Arial"/>
                <w:lang w:val="de-AT"/>
              </w:rPr>
            </w:pPr>
            <w:r>
              <w:rPr>
                <w:rFonts w:ascii="Arial" w:hAnsi="Arial" w:cs="Arial"/>
              </w:rPr>
              <w:t>General hospital</w:t>
            </w:r>
          </w:p>
        </w:tc>
      </w:tr>
      <w:tr w:rsidR="00CD22C2" w:rsidRPr="00206C82" w:rsidTr="00152ED8">
        <w:trPr>
          <w:trHeight w:val="879"/>
        </w:trPr>
        <w:tc>
          <w:tcPr>
            <w:tcW w:w="795" w:type="pct"/>
          </w:tcPr>
          <w:p w:rsidR="00CD22C2" w:rsidRPr="00206C82" w:rsidRDefault="00CD22C2" w:rsidP="006802C8">
            <w:pPr>
              <w:pStyle w:val="ListParagraph"/>
              <w:numPr>
                <w:ilvl w:val="0"/>
                <w:numId w:val="10"/>
              </w:numPr>
              <w:rPr>
                <w:rFonts w:ascii="Arial" w:hAnsi="Arial" w:cs="Arial"/>
              </w:rPr>
            </w:pPr>
          </w:p>
        </w:tc>
        <w:tc>
          <w:tcPr>
            <w:tcW w:w="1711" w:type="pct"/>
            <w:hideMark/>
          </w:tcPr>
          <w:p w:rsidR="00CD22C2" w:rsidRPr="00206C82" w:rsidRDefault="00CD22C2">
            <w:pPr>
              <w:rPr>
                <w:rFonts w:ascii="Arial" w:hAnsi="Arial" w:cs="Arial"/>
                <w:lang w:val="de-AT"/>
              </w:rPr>
            </w:pPr>
            <w:r w:rsidRPr="00206C82">
              <w:rPr>
                <w:rFonts w:ascii="Arial" w:hAnsi="Arial" w:cs="Arial"/>
                <w:lang w:val="de-AT"/>
              </w:rPr>
              <w:t>Dobeles un apkārtnes slimnīca</w:t>
            </w:r>
            <w:r w:rsidR="00797791">
              <w:rPr>
                <w:rFonts w:ascii="Arial" w:hAnsi="Arial" w:cs="Arial"/>
                <w:lang w:val="de-AT"/>
              </w:rPr>
              <w:t xml:space="preserve">; </w:t>
            </w:r>
          </w:p>
          <w:p w:rsidR="00CD22C2" w:rsidRPr="00206C82" w:rsidRDefault="00CD22C2" w:rsidP="005E4E39">
            <w:pPr>
              <w:rPr>
                <w:rFonts w:ascii="Arial" w:hAnsi="Arial" w:cs="Arial"/>
                <w:lang w:val="de-AT"/>
              </w:rPr>
            </w:pPr>
            <w:r w:rsidRPr="00206C82">
              <w:rPr>
                <w:rFonts w:ascii="Arial" w:hAnsi="Arial" w:cs="Arial"/>
                <w:lang w:val="de-AT"/>
              </w:rPr>
              <w:t>Dobeles Region Hospital</w:t>
            </w:r>
          </w:p>
        </w:tc>
        <w:tc>
          <w:tcPr>
            <w:tcW w:w="885" w:type="pct"/>
            <w:hideMark/>
          </w:tcPr>
          <w:p w:rsidR="00CD22C2" w:rsidRPr="00206C82" w:rsidRDefault="00CD22C2">
            <w:pPr>
              <w:rPr>
                <w:rFonts w:ascii="Arial" w:hAnsi="Arial" w:cs="Arial"/>
                <w:lang w:val="de-AT"/>
              </w:rPr>
            </w:pPr>
            <w:r w:rsidRPr="00206C82">
              <w:rPr>
                <w:rFonts w:ascii="Arial" w:hAnsi="Arial" w:cs="Arial"/>
                <w:lang w:val="de-AT"/>
              </w:rPr>
              <w:t>Dobele</w:t>
            </w:r>
          </w:p>
        </w:tc>
        <w:tc>
          <w:tcPr>
            <w:tcW w:w="1609" w:type="pct"/>
            <w:hideMark/>
          </w:tcPr>
          <w:p w:rsidR="00CD22C2" w:rsidRPr="00206C82" w:rsidRDefault="00672191">
            <w:pPr>
              <w:rPr>
                <w:rFonts w:ascii="Arial" w:hAnsi="Arial" w:cs="Arial"/>
                <w:lang w:val="de-AT"/>
              </w:rPr>
            </w:pPr>
            <w:r>
              <w:rPr>
                <w:rFonts w:ascii="Arial" w:hAnsi="Arial" w:cs="Arial"/>
              </w:rPr>
              <w:t>General hospital</w:t>
            </w:r>
          </w:p>
        </w:tc>
      </w:tr>
      <w:tr w:rsidR="00CD22C2" w:rsidRPr="00206C82" w:rsidTr="00152ED8">
        <w:trPr>
          <w:trHeight w:val="610"/>
        </w:trPr>
        <w:tc>
          <w:tcPr>
            <w:tcW w:w="795" w:type="pct"/>
          </w:tcPr>
          <w:p w:rsidR="00CD22C2" w:rsidRPr="00206C82" w:rsidRDefault="00CD22C2" w:rsidP="006802C8">
            <w:pPr>
              <w:pStyle w:val="ListParagraph"/>
              <w:numPr>
                <w:ilvl w:val="0"/>
                <w:numId w:val="10"/>
              </w:numPr>
              <w:rPr>
                <w:rFonts w:ascii="Arial" w:hAnsi="Arial" w:cs="Arial"/>
              </w:rPr>
            </w:pPr>
          </w:p>
        </w:tc>
        <w:tc>
          <w:tcPr>
            <w:tcW w:w="1711" w:type="pct"/>
            <w:hideMark/>
          </w:tcPr>
          <w:p w:rsidR="00CD22C2" w:rsidRPr="00206C82" w:rsidRDefault="00CD22C2">
            <w:pPr>
              <w:rPr>
                <w:rFonts w:ascii="Arial" w:hAnsi="Arial" w:cs="Arial"/>
                <w:lang w:val="de-AT"/>
              </w:rPr>
            </w:pPr>
            <w:r w:rsidRPr="00206C82">
              <w:rPr>
                <w:rFonts w:ascii="Arial" w:hAnsi="Arial" w:cs="Arial"/>
                <w:lang w:val="de-AT"/>
              </w:rPr>
              <w:t>Jēkabpils reģionālā slimnīca</w:t>
            </w:r>
            <w:r w:rsidR="00797791">
              <w:rPr>
                <w:rFonts w:ascii="Arial" w:hAnsi="Arial" w:cs="Arial"/>
                <w:lang w:val="de-AT"/>
              </w:rPr>
              <w:t xml:space="preserve">; </w:t>
            </w:r>
          </w:p>
          <w:p w:rsidR="00CD22C2" w:rsidRPr="00206C82" w:rsidRDefault="00CD22C2" w:rsidP="005E4E39">
            <w:pPr>
              <w:rPr>
                <w:rFonts w:ascii="Arial" w:hAnsi="Arial" w:cs="Arial"/>
                <w:lang w:val="de-AT"/>
              </w:rPr>
            </w:pPr>
            <w:r w:rsidRPr="00206C82">
              <w:rPr>
                <w:rFonts w:ascii="Arial" w:hAnsi="Arial" w:cs="Arial"/>
                <w:lang w:val="de-AT"/>
              </w:rPr>
              <w:t>Jekabpils Region Hospital</w:t>
            </w:r>
          </w:p>
        </w:tc>
        <w:tc>
          <w:tcPr>
            <w:tcW w:w="885" w:type="pct"/>
            <w:hideMark/>
          </w:tcPr>
          <w:p w:rsidR="00CD22C2" w:rsidRPr="00206C82" w:rsidRDefault="00CD22C2">
            <w:pPr>
              <w:rPr>
                <w:rFonts w:ascii="Arial" w:hAnsi="Arial" w:cs="Arial"/>
                <w:lang w:val="de-AT"/>
              </w:rPr>
            </w:pPr>
            <w:r w:rsidRPr="00206C82">
              <w:rPr>
                <w:rFonts w:ascii="Arial" w:hAnsi="Arial" w:cs="Arial"/>
                <w:lang w:val="de-AT"/>
              </w:rPr>
              <w:t>Jēkabpils</w:t>
            </w:r>
          </w:p>
        </w:tc>
        <w:tc>
          <w:tcPr>
            <w:tcW w:w="1609" w:type="pct"/>
            <w:hideMark/>
          </w:tcPr>
          <w:p w:rsidR="00CD22C2" w:rsidRPr="00206C82" w:rsidRDefault="00672191">
            <w:pPr>
              <w:rPr>
                <w:rFonts w:ascii="Arial" w:hAnsi="Arial" w:cs="Arial"/>
                <w:lang w:val="de-AT"/>
              </w:rPr>
            </w:pPr>
            <w:r>
              <w:rPr>
                <w:rFonts w:ascii="Arial" w:hAnsi="Arial" w:cs="Arial"/>
              </w:rPr>
              <w:t>General hospital</w:t>
            </w:r>
          </w:p>
        </w:tc>
      </w:tr>
      <w:tr w:rsidR="00CD22C2" w:rsidRPr="00206C82" w:rsidTr="00152ED8">
        <w:trPr>
          <w:trHeight w:val="610"/>
        </w:trPr>
        <w:tc>
          <w:tcPr>
            <w:tcW w:w="795" w:type="pct"/>
          </w:tcPr>
          <w:p w:rsidR="00CD22C2" w:rsidRPr="00206C82" w:rsidRDefault="00CD22C2" w:rsidP="006802C8">
            <w:pPr>
              <w:pStyle w:val="ListParagraph"/>
              <w:numPr>
                <w:ilvl w:val="0"/>
                <w:numId w:val="10"/>
              </w:numPr>
              <w:rPr>
                <w:rFonts w:ascii="Arial" w:hAnsi="Arial" w:cs="Arial"/>
              </w:rPr>
            </w:pPr>
          </w:p>
        </w:tc>
        <w:tc>
          <w:tcPr>
            <w:tcW w:w="1711" w:type="pct"/>
            <w:hideMark/>
          </w:tcPr>
          <w:p w:rsidR="00CD22C2" w:rsidRPr="00206C82" w:rsidRDefault="00CD22C2">
            <w:pPr>
              <w:rPr>
                <w:rFonts w:ascii="Arial" w:hAnsi="Arial" w:cs="Arial"/>
                <w:lang w:val="de-AT"/>
              </w:rPr>
            </w:pPr>
            <w:r w:rsidRPr="00206C82">
              <w:rPr>
                <w:rFonts w:ascii="Arial" w:hAnsi="Arial" w:cs="Arial"/>
              </w:rPr>
              <w:t>Jelgavas pilsētas slimnīca</w:t>
            </w:r>
            <w:r w:rsidR="00797791">
              <w:rPr>
                <w:rFonts w:ascii="Arial" w:hAnsi="Arial" w:cs="Arial"/>
              </w:rPr>
              <w:t xml:space="preserve">; </w:t>
            </w:r>
          </w:p>
          <w:p w:rsidR="00CD22C2" w:rsidRPr="00206C82" w:rsidRDefault="00CD22C2" w:rsidP="005E4E39">
            <w:pPr>
              <w:rPr>
                <w:rFonts w:ascii="Arial" w:hAnsi="Arial" w:cs="Arial"/>
                <w:lang w:val="de-AT"/>
              </w:rPr>
            </w:pPr>
            <w:r w:rsidRPr="00206C82">
              <w:rPr>
                <w:rFonts w:ascii="Arial" w:hAnsi="Arial" w:cs="Arial"/>
              </w:rPr>
              <w:t>Jelgavas city Hospital</w:t>
            </w:r>
          </w:p>
        </w:tc>
        <w:tc>
          <w:tcPr>
            <w:tcW w:w="885" w:type="pct"/>
            <w:hideMark/>
          </w:tcPr>
          <w:p w:rsidR="00CD22C2" w:rsidRPr="00206C82" w:rsidRDefault="00CD22C2">
            <w:pPr>
              <w:rPr>
                <w:rFonts w:ascii="Arial" w:hAnsi="Arial" w:cs="Arial"/>
                <w:lang w:val="de-AT"/>
              </w:rPr>
            </w:pPr>
            <w:r w:rsidRPr="00206C82">
              <w:rPr>
                <w:rFonts w:ascii="Arial" w:hAnsi="Arial" w:cs="Arial"/>
                <w:lang w:val="de-AT"/>
              </w:rPr>
              <w:t>Jelgava</w:t>
            </w:r>
          </w:p>
        </w:tc>
        <w:tc>
          <w:tcPr>
            <w:tcW w:w="1609" w:type="pct"/>
            <w:hideMark/>
          </w:tcPr>
          <w:p w:rsidR="00CD22C2" w:rsidRPr="00206C82" w:rsidRDefault="00672191">
            <w:pPr>
              <w:rPr>
                <w:rFonts w:ascii="Arial" w:hAnsi="Arial" w:cs="Arial"/>
                <w:lang w:val="de-AT"/>
              </w:rPr>
            </w:pPr>
            <w:r>
              <w:rPr>
                <w:rFonts w:ascii="Arial" w:hAnsi="Arial" w:cs="Arial"/>
              </w:rPr>
              <w:t>General hospital</w:t>
            </w:r>
          </w:p>
        </w:tc>
      </w:tr>
      <w:tr w:rsidR="00CD22C2" w:rsidRPr="00206C82" w:rsidTr="00152ED8">
        <w:trPr>
          <w:trHeight w:val="610"/>
        </w:trPr>
        <w:tc>
          <w:tcPr>
            <w:tcW w:w="795" w:type="pct"/>
          </w:tcPr>
          <w:p w:rsidR="00CD22C2" w:rsidRPr="00206C82" w:rsidRDefault="00CD22C2" w:rsidP="006802C8">
            <w:pPr>
              <w:pStyle w:val="ListParagraph"/>
              <w:numPr>
                <w:ilvl w:val="0"/>
                <w:numId w:val="10"/>
              </w:numPr>
              <w:rPr>
                <w:rFonts w:ascii="Arial" w:hAnsi="Arial" w:cs="Arial"/>
              </w:rPr>
            </w:pPr>
          </w:p>
        </w:tc>
        <w:tc>
          <w:tcPr>
            <w:tcW w:w="1711" w:type="pct"/>
            <w:hideMark/>
          </w:tcPr>
          <w:p w:rsidR="00CD22C2" w:rsidRPr="00206C82" w:rsidRDefault="00CD22C2">
            <w:pPr>
              <w:rPr>
                <w:rFonts w:ascii="Arial" w:hAnsi="Arial" w:cs="Arial"/>
                <w:lang w:val="de-AT"/>
              </w:rPr>
            </w:pPr>
            <w:r w:rsidRPr="00206C82">
              <w:rPr>
                <w:rFonts w:ascii="Arial" w:hAnsi="Arial" w:cs="Arial"/>
                <w:lang w:val="de-AT"/>
              </w:rPr>
              <w:t>Krāslavas slimnīca</w:t>
            </w:r>
            <w:r w:rsidR="00797791">
              <w:rPr>
                <w:rFonts w:ascii="Arial" w:hAnsi="Arial" w:cs="Arial"/>
                <w:lang w:val="de-AT"/>
              </w:rPr>
              <w:t xml:space="preserve">; </w:t>
            </w:r>
          </w:p>
          <w:p w:rsidR="00CD22C2" w:rsidRPr="00206C82" w:rsidRDefault="00CD22C2" w:rsidP="005E4E39">
            <w:pPr>
              <w:rPr>
                <w:rFonts w:ascii="Arial" w:hAnsi="Arial" w:cs="Arial"/>
                <w:lang w:val="de-AT"/>
              </w:rPr>
            </w:pPr>
            <w:r w:rsidRPr="00206C82">
              <w:rPr>
                <w:rFonts w:ascii="Arial" w:hAnsi="Arial" w:cs="Arial"/>
                <w:lang w:val="de-AT"/>
              </w:rPr>
              <w:t>Kraslavas Hospital</w:t>
            </w:r>
          </w:p>
        </w:tc>
        <w:tc>
          <w:tcPr>
            <w:tcW w:w="885" w:type="pct"/>
            <w:hideMark/>
          </w:tcPr>
          <w:p w:rsidR="00CD22C2" w:rsidRPr="00206C82" w:rsidRDefault="00CD22C2">
            <w:pPr>
              <w:rPr>
                <w:rFonts w:ascii="Arial" w:hAnsi="Arial" w:cs="Arial"/>
                <w:lang w:val="de-AT"/>
              </w:rPr>
            </w:pPr>
            <w:r w:rsidRPr="00206C82">
              <w:rPr>
                <w:rFonts w:ascii="Arial" w:hAnsi="Arial" w:cs="Arial"/>
                <w:lang w:val="de-AT"/>
              </w:rPr>
              <w:t>Krāslava</w:t>
            </w:r>
          </w:p>
        </w:tc>
        <w:tc>
          <w:tcPr>
            <w:tcW w:w="1609" w:type="pct"/>
            <w:hideMark/>
          </w:tcPr>
          <w:p w:rsidR="00CD22C2" w:rsidRPr="00206C82" w:rsidRDefault="00672191">
            <w:pPr>
              <w:rPr>
                <w:rFonts w:ascii="Arial" w:hAnsi="Arial" w:cs="Arial"/>
                <w:lang w:val="de-AT"/>
              </w:rPr>
            </w:pPr>
            <w:r>
              <w:rPr>
                <w:rFonts w:ascii="Arial" w:hAnsi="Arial" w:cs="Arial"/>
              </w:rPr>
              <w:t>General hospital</w:t>
            </w:r>
          </w:p>
        </w:tc>
      </w:tr>
      <w:tr w:rsidR="00CD22C2" w:rsidRPr="00206C82" w:rsidTr="00152ED8">
        <w:trPr>
          <w:trHeight w:val="610"/>
        </w:trPr>
        <w:tc>
          <w:tcPr>
            <w:tcW w:w="795" w:type="pct"/>
          </w:tcPr>
          <w:p w:rsidR="00CD22C2" w:rsidRPr="00206C82" w:rsidRDefault="00CD22C2" w:rsidP="006802C8">
            <w:pPr>
              <w:pStyle w:val="ListParagraph"/>
              <w:numPr>
                <w:ilvl w:val="0"/>
                <w:numId w:val="10"/>
              </w:numPr>
              <w:rPr>
                <w:rFonts w:ascii="Arial" w:hAnsi="Arial" w:cs="Arial"/>
              </w:rPr>
            </w:pPr>
          </w:p>
        </w:tc>
        <w:tc>
          <w:tcPr>
            <w:tcW w:w="1711" w:type="pct"/>
            <w:hideMark/>
          </w:tcPr>
          <w:p w:rsidR="00CD22C2" w:rsidRPr="00206C82" w:rsidRDefault="00CD22C2">
            <w:pPr>
              <w:rPr>
                <w:rFonts w:ascii="Arial" w:hAnsi="Arial" w:cs="Arial"/>
                <w:lang w:val="de-AT"/>
              </w:rPr>
            </w:pPr>
            <w:r w:rsidRPr="00206C82">
              <w:rPr>
                <w:rFonts w:ascii="Arial" w:hAnsi="Arial" w:cs="Arial"/>
                <w:lang w:val="de-AT"/>
              </w:rPr>
              <w:t>Kuldīgas slimnīca</w:t>
            </w:r>
            <w:r w:rsidR="00797791">
              <w:rPr>
                <w:rFonts w:ascii="Arial" w:hAnsi="Arial" w:cs="Arial"/>
                <w:lang w:val="de-AT"/>
              </w:rPr>
              <w:t xml:space="preserve">; </w:t>
            </w:r>
          </w:p>
          <w:p w:rsidR="00CD22C2" w:rsidRPr="00206C82" w:rsidRDefault="00CD22C2" w:rsidP="005E4E39">
            <w:pPr>
              <w:rPr>
                <w:rFonts w:ascii="Arial" w:hAnsi="Arial" w:cs="Arial"/>
                <w:lang w:val="de-AT"/>
              </w:rPr>
            </w:pPr>
            <w:r w:rsidRPr="00206C82">
              <w:rPr>
                <w:rFonts w:ascii="Arial" w:hAnsi="Arial" w:cs="Arial"/>
                <w:lang w:val="de-AT"/>
              </w:rPr>
              <w:t>Kuldigas Hospital</w:t>
            </w:r>
          </w:p>
        </w:tc>
        <w:tc>
          <w:tcPr>
            <w:tcW w:w="885" w:type="pct"/>
            <w:hideMark/>
          </w:tcPr>
          <w:p w:rsidR="00CD22C2" w:rsidRPr="00206C82" w:rsidRDefault="00CD22C2">
            <w:pPr>
              <w:rPr>
                <w:rFonts w:ascii="Arial" w:hAnsi="Arial" w:cs="Arial"/>
                <w:lang w:val="de-AT"/>
              </w:rPr>
            </w:pPr>
            <w:r w:rsidRPr="00206C82">
              <w:rPr>
                <w:rFonts w:ascii="Arial" w:hAnsi="Arial" w:cs="Arial"/>
                <w:lang w:val="de-AT"/>
              </w:rPr>
              <w:t>Kuldīga</w:t>
            </w:r>
          </w:p>
        </w:tc>
        <w:tc>
          <w:tcPr>
            <w:tcW w:w="1609" w:type="pct"/>
            <w:hideMark/>
          </w:tcPr>
          <w:p w:rsidR="00CD22C2" w:rsidRPr="00206C82" w:rsidRDefault="00672191">
            <w:pPr>
              <w:rPr>
                <w:rFonts w:ascii="Arial" w:hAnsi="Arial" w:cs="Arial"/>
                <w:lang w:val="de-AT"/>
              </w:rPr>
            </w:pPr>
            <w:r>
              <w:rPr>
                <w:rFonts w:ascii="Arial" w:hAnsi="Arial" w:cs="Arial"/>
              </w:rPr>
              <w:t>General hospital</w:t>
            </w:r>
          </w:p>
        </w:tc>
      </w:tr>
      <w:tr w:rsidR="00CD22C2" w:rsidRPr="00206C82" w:rsidTr="00152ED8">
        <w:trPr>
          <w:trHeight w:val="610"/>
        </w:trPr>
        <w:tc>
          <w:tcPr>
            <w:tcW w:w="795" w:type="pct"/>
          </w:tcPr>
          <w:p w:rsidR="00CD22C2" w:rsidRPr="00206C82" w:rsidRDefault="00CD22C2" w:rsidP="006802C8">
            <w:pPr>
              <w:pStyle w:val="ListParagraph"/>
              <w:numPr>
                <w:ilvl w:val="0"/>
                <w:numId w:val="10"/>
              </w:numPr>
              <w:rPr>
                <w:rFonts w:ascii="Arial" w:hAnsi="Arial" w:cs="Arial"/>
              </w:rPr>
            </w:pPr>
          </w:p>
        </w:tc>
        <w:tc>
          <w:tcPr>
            <w:tcW w:w="1711" w:type="pct"/>
            <w:hideMark/>
          </w:tcPr>
          <w:p w:rsidR="00CD22C2" w:rsidRPr="00206C82" w:rsidRDefault="00CD22C2">
            <w:pPr>
              <w:rPr>
                <w:rFonts w:ascii="Arial" w:hAnsi="Arial" w:cs="Arial"/>
                <w:lang w:val="de-AT"/>
              </w:rPr>
            </w:pPr>
            <w:r w:rsidRPr="00206C82">
              <w:rPr>
                <w:rFonts w:ascii="Arial" w:hAnsi="Arial" w:cs="Arial"/>
                <w:lang w:val="de-AT"/>
              </w:rPr>
              <w:t>Madonas slimnīca</w:t>
            </w:r>
            <w:r w:rsidR="00797791">
              <w:rPr>
                <w:rFonts w:ascii="Arial" w:hAnsi="Arial" w:cs="Arial"/>
                <w:lang w:val="de-AT"/>
              </w:rPr>
              <w:t xml:space="preserve">; </w:t>
            </w:r>
          </w:p>
          <w:p w:rsidR="00CD22C2" w:rsidRPr="00206C82" w:rsidRDefault="00CD22C2" w:rsidP="005E4E39">
            <w:pPr>
              <w:rPr>
                <w:rFonts w:ascii="Arial" w:hAnsi="Arial" w:cs="Arial"/>
                <w:lang w:val="de-AT"/>
              </w:rPr>
            </w:pPr>
            <w:r w:rsidRPr="00206C82">
              <w:rPr>
                <w:rFonts w:ascii="Arial" w:hAnsi="Arial" w:cs="Arial"/>
                <w:lang w:val="de-AT"/>
              </w:rPr>
              <w:t>Madonas Hospital</w:t>
            </w:r>
          </w:p>
        </w:tc>
        <w:tc>
          <w:tcPr>
            <w:tcW w:w="885" w:type="pct"/>
            <w:hideMark/>
          </w:tcPr>
          <w:p w:rsidR="00CD22C2" w:rsidRPr="00206C82" w:rsidRDefault="00CD22C2">
            <w:pPr>
              <w:rPr>
                <w:rFonts w:ascii="Arial" w:hAnsi="Arial" w:cs="Arial"/>
                <w:lang w:val="de-AT"/>
              </w:rPr>
            </w:pPr>
            <w:r w:rsidRPr="00206C82">
              <w:rPr>
                <w:rFonts w:ascii="Arial" w:hAnsi="Arial" w:cs="Arial"/>
                <w:lang w:val="de-AT"/>
              </w:rPr>
              <w:t>Madona</w:t>
            </w:r>
          </w:p>
        </w:tc>
        <w:tc>
          <w:tcPr>
            <w:tcW w:w="1609" w:type="pct"/>
            <w:hideMark/>
          </w:tcPr>
          <w:p w:rsidR="00CD22C2" w:rsidRPr="00206C82" w:rsidRDefault="00672191">
            <w:pPr>
              <w:rPr>
                <w:rFonts w:ascii="Arial" w:hAnsi="Arial" w:cs="Arial"/>
                <w:lang w:val="de-AT"/>
              </w:rPr>
            </w:pPr>
            <w:r>
              <w:rPr>
                <w:rFonts w:ascii="Arial" w:hAnsi="Arial" w:cs="Arial"/>
              </w:rPr>
              <w:t>General hospital</w:t>
            </w:r>
          </w:p>
        </w:tc>
      </w:tr>
      <w:tr w:rsidR="00CD22C2" w:rsidRPr="00206C82" w:rsidTr="00152ED8">
        <w:trPr>
          <w:trHeight w:val="610"/>
        </w:trPr>
        <w:tc>
          <w:tcPr>
            <w:tcW w:w="795" w:type="pct"/>
          </w:tcPr>
          <w:p w:rsidR="00CD22C2" w:rsidRPr="00206C82" w:rsidRDefault="00CD22C2" w:rsidP="006802C8">
            <w:pPr>
              <w:pStyle w:val="ListParagraph"/>
              <w:numPr>
                <w:ilvl w:val="0"/>
                <w:numId w:val="10"/>
              </w:numPr>
              <w:rPr>
                <w:rFonts w:ascii="Arial" w:hAnsi="Arial" w:cs="Arial"/>
              </w:rPr>
            </w:pPr>
          </w:p>
        </w:tc>
        <w:tc>
          <w:tcPr>
            <w:tcW w:w="1711" w:type="pct"/>
            <w:hideMark/>
          </w:tcPr>
          <w:p w:rsidR="00CD22C2" w:rsidRPr="00206C82" w:rsidRDefault="00CD22C2">
            <w:pPr>
              <w:rPr>
                <w:rFonts w:ascii="Arial" w:hAnsi="Arial" w:cs="Arial"/>
                <w:lang w:val="de-AT"/>
              </w:rPr>
            </w:pPr>
            <w:r w:rsidRPr="00206C82">
              <w:rPr>
                <w:rFonts w:ascii="Arial" w:hAnsi="Arial" w:cs="Arial"/>
              </w:rPr>
              <w:t>Ogres rajona slimnīca</w:t>
            </w:r>
            <w:r w:rsidR="00797791">
              <w:rPr>
                <w:rFonts w:ascii="Arial" w:hAnsi="Arial" w:cs="Arial"/>
              </w:rPr>
              <w:t xml:space="preserve">; </w:t>
            </w:r>
          </w:p>
          <w:p w:rsidR="00CD22C2" w:rsidRPr="00206C82" w:rsidRDefault="00CD22C2" w:rsidP="005E4E39">
            <w:pPr>
              <w:rPr>
                <w:rFonts w:ascii="Arial" w:hAnsi="Arial" w:cs="Arial"/>
                <w:lang w:val="de-AT"/>
              </w:rPr>
            </w:pPr>
            <w:r w:rsidRPr="00206C82">
              <w:rPr>
                <w:rFonts w:ascii="Arial" w:hAnsi="Arial" w:cs="Arial"/>
              </w:rPr>
              <w:t>Ogres Region Hospital</w:t>
            </w:r>
          </w:p>
        </w:tc>
        <w:tc>
          <w:tcPr>
            <w:tcW w:w="885" w:type="pct"/>
            <w:hideMark/>
          </w:tcPr>
          <w:p w:rsidR="00CD22C2" w:rsidRPr="00206C82" w:rsidRDefault="00CD22C2">
            <w:pPr>
              <w:rPr>
                <w:rFonts w:ascii="Arial" w:hAnsi="Arial" w:cs="Arial"/>
                <w:lang w:val="de-AT"/>
              </w:rPr>
            </w:pPr>
            <w:r w:rsidRPr="00206C82">
              <w:rPr>
                <w:rFonts w:ascii="Arial" w:hAnsi="Arial" w:cs="Arial"/>
                <w:lang w:val="de-AT"/>
              </w:rPr>
              <w:t>Ogre</w:t>
            </w:r>
          </w:p>
        </w:tc>
        <w:tc>
          <w:tcPr>
            <w:tcW w:w="1609" w:type="pct"/>
            <w:hideMark/>
          </w:tcPr>
          <w:p w:rsidR="00CD22C2" w:rsidRPr="00206C82" w:rsidRDefault="00672191">
            <w:pPr>
              <w:rPr>
                <w:rFonts w:ascii="Arial" w:hAnsi="Arial" w:cs="Arial"/>
                <w:lang w:val="de-AT"/>
              </w:rPr>
            </w:pPr>
            <w:r>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672191" w:rsidRDefault="008A7D47">
            <w:pPr>
              <w:rPr>
                <w:rFonts w:ascii="Arial" w:hAnsi="Arial" w:cs="Arial"/>
              </w:rPr>
            </w:pPr>
            <w:r w:rsidRPr="00206C82">
              <w:rPr>
                <w:rFonts w:ascii="Arial" w:hAnsi="Arial" w:cs="Arial"/>
              </w:rPr>
              <w:t>Paula Stradiņa klīniskā</w:t>
            </w:r>
            <w:r w:rsidR="00797791">
              <w:rPr>
                <w:rFonts w:ascii="Arial" w:hAnsi="Arial" w:cs="Arial"/>
              </w:rPr>
              <w:t xml:space="preserve">; </w:t>
            </w:r>
            <w:r w:rsidRPr="00206C82">
              <w:rPr>
                <w:rFonts w:ascii="Arial" w:hAnsi="Arial" w:cs="Arial"/>
              </w:rPr>
              <w:t xml:space="preserve"> universitātes slimnīca</w:t>
            </w:r>
            <w:r w:rsidR="00672191">
              <w:rPr>
                <w:rFonts w:ascii="Arial" w:hAnsi="Arial" w:cs="Arial"/>
              </w:rPr>
              <w:t xml:space="preserve">; </w:t>
            </w:r>
            <w:r w:rsidR="00672191" w:rsidRPr="00206C82">
              <w:rPr>
                <w:rFonts w:ascii="Arial" w:hAnsi="Arial" w:cs="Arial"/>
              </w:rPr>
              <w:t>Pauls Stradins Clinical</w:t>
            </w:r>
            <w:r w:rsidR="00672191">
              <w:rPr>
                <w:rFonts w:ascii="Arial" w:hAnsi="Arial" w:cs="Arial"/>
              </w:rPr>
              <w:t xml:space="preserve">; </w:t>
            </w:r>
            <w:r w:rsidR="00672191" w:rsidRPr="00206C82">
              <w:rPr>
                <w:rFonts w:ascii="Arial" w:hAnsi="Arial" w:cs="Arial"/>
              </w:rPr>
              <w:t xml:space="preserve"> University Hospital</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Rīga</w:t>
            </w:r>
          </w:p>
        </w:tc>
        <w:tc>
          <w:tcPr>
            <w:tcW w:w="1609" w:type="pct"/>
            <w:hideMark/>
          </w:tcPr>
          <w:p w:rsidR="008A7D47" w:rsidRPr="00206C82" w:rsidRDefault="00C66418">
            <w:pPr>
              <w:rPr>
                <w:rFonts w:ascii="Arial" w:hAnsi="Arial" w:cs="Arial"/>
                <w:lang w:val="de-AT"/>
              </w:rPr>
            </w:pPr>
            <w:r>
              <w:rPr>
                <w:rFonts w:ascii="Arial" w:hAnsi="Arial" w:cs="Arial"/>
              </w:rPr>
              <w:t>U</w:t>
            </w:r>
            <w:r w:rsidR="008A7D47" w:rsidRPr="00206C82">
              <w:rPr>
                <w:rFonts w:ascii="Arial" w:hAnsi="Arial" w:cs="Arial"/>
              </w:rPr>
              <w:t>niversity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rPr>
            </w:pPr>
            <w:r w:rsidRPr="00206C82">
              <w:rPr>
                <w:rFonts w:ascii="Arial" w:hAnsi="Arial" w:cs="Arial"/>
              </w:rPr>
              <w:t>Radziņš Māris - ārsta prakse ķirurģijā</w:t>
            </w:r>
            <w:r w:rsidR="00672191">
              <w:rPr>
                <w:rFonts w:ascii="Arial" w:hAnsi="Arial" w:cs="Arial"/>
              </w:rPr>
              <w:t xml:space="preserve">; </w:t>
            </w:r>
            <w:r w:rsidR="00672191" w:rsidRPr="00206C82">
              <w:rPr>
                <w:rFonts w:ascii="Arial" w:hAnsi="Arial" w:cs="Arial"/>
              </w:rPr>
              <w:t>Radzins Maris – medical practice in surgery</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Rūjiena</w:t>
            </w:r>
          </w:p>
        </w:tc>
        <w:tc>
          <w:tcPr>
            <w:tcW w:w="1609" w:type="pct"/>
            <w:hideMark/>
          </w:tcPr>
          <w:p w:rsidR="008A7D47" w:rsidRPr="00206C82" w:rsidRDefault="00C66418" w:rsidP="00C66418">
            <w:pPr>
              <w:rPr>
                <w:rFonts w:ascii="Arial" w:hAnsi="Arial" w:cs="Arial"/>
                <w:lang w:val="de-AT"/>
              </w:rPr>
            </w:pPr>
            <w:r>
              <w:rPr>
                <w:rFonts w:ascii="Arial" w:hAnsi="Arial" w:cs="Arial"/>
                <w:lang w:val="de-AT"/>
              </w:rPr>
              <w:t>G</w:t>
            </w:r>
            <w:r w:rsidR="008A7D47" w:rsidRPr="00206C82">
              <w:rPr>
                <w:rFonts w:ascii="Arial" w:hAnsi="Arial" w:cs="Arial"/>
                <w:lang w:val="de-AT"/>
              </w:rPr>
              <w:t>eneral practice</w:t>
            </w:r>
          </w:p>
        </w:tc>
      </w:tr>
      <w:tr w:rsidR="00CD22C2" w:rsidRPr="00206C82" w:rsidTr="00152ED8">
        <w:trPr>
          <w:trHeight w:val="610"/>
        </w:trPr>
        <w:tc>
          <w:tcPr>
            <w:tcW w:w="795" w:type="pct"/>
          </w:tcPr>
          <w:p w:rsidR="00CD22C2" w:rsidRPr="00206C82" w:rsidRDefault="00CD22C2" w:rsidP="006802C8">
            <w:pPr>
              <w:pStyle w:val="ListParagraph"/>
              <w:numPr>
                <w:ilvl w:val="0"/>
                <w:numId w:val="10"/>
              </w:numPr>
              <w:rPr>
                <w:rFonts w:ascii="Arial" w:hAnsi="Arial" w:cs="Arial"/>
              </w:rPr>
            </w:pPr>
          </w:p>
        </w:tc>
        <w:tc>
          <w:tcPr>
            <w:tcW w:w="1711" w:type="pct"/>
            <w:hideMark/>
          </w:tcPr>
          <w:p w:rsidR="00CD22C2" w:rsidRPr="00206C82" w:rsidRDefault="00CD22C2">
            <w:pPr>
              <w:rPr>
                <w:rFonts w:ascii="Arial" w:hAnsi="Arial" w:cs="Arial"/>
                <w:lang w:val="de-AT"/>
              </w:rPr>
            </w:pPr>
            <w:r w:rsidRPr="00206C82">
              <w:rPr>
                <w:rFonts w:ascii="Arial" w:hAnsi="Arial" w:cs="Arial"/>
                <w:lang w:val="de-AT"/>
              </w:rPr>
              <w:t>Rēzeknes slimnīca</w:t>
            </w:r>
            <w:r w:rsidR="00672191">
              <w:rPr>
                <w:rFonts w:ascii="Arial" w:hAnsi="Arial" w:cs="Arial"/>
                <w:lang w:val="de-AT"/>
              </w:rPr>
              <w:t xml:space="preserve">; </w:t>
            </w:r>
          </w:p>
          <w:p w:rsidR="00CD22C2" w:rsidRPr="00206C82" w:rsidRDefault="00CD22C2" w:rsidP="005E4E39">
            <w:pPr>
              <w:rPr>
                <w:rFonts w:ascii="Arial" w:hAnsi="Arial" w:cs="Arial"/>
                <w:lang w:val="de-AT"/>
              </w:rPr>
            </w:pPr>
            <w:r w:rsidRPr="00206C82">
              <w:rPr>
                <w:rFonts w:ascii="Arial" w:hAnsi="Arial" w:cs="Arial"/>
                <w:lang w:val="de-AT"/>
              </w:rPr>
              <w:t>Rezeknes Hospital</w:t>
            </w:r>
          </w:p>
        </w:tc>
        <w:tc>
          <w:tcPr>
            <w:tcW w:w="885" w:type="pct"/>
            <w:hideMark/>
          </w:tcPr>
          <w:p w:rsidR="00CD22C2" w:rsidRPr="00206C82" w:rsidRDefault="00CD22C2">
            <w:pPr>
              <w:rPr>
                <w:rFonts w:ascii="Arial" w:hAnsi="Arial" w:cs="Arial"/>
                <w:lang w:val="de-AT"/>
              </w:rPr>
            </w:pPr>
            <w:r w:rsidRPr="00206C82">
              <w:rPr>
                <w:rFonts w:ascii="Arial" w:hAnsi="Arial" w:cs="Arial"/>
                <w:lang w:val="de-AT"/>
              </w:rPr>
              <w:t>Rēzekne</w:t>
            </w:r>
          </w:p>
        </w:tc>
        <w:tc>
          <w:tcPr>
            <w:tcW w:w="1609" w:type="pct"/>
            <w:hideMark/>
          </w:tcPr>
          <w:p w:rsidR="00CD22C2" w:rsidRPr="00206C82" w:rsidRDefault="00672191">
            <w:pPr>
              <w:rPr>
                <w:rFonts w:ascii="Arial" w:hAnsi="Arial" w:cs="Arial"/>
                <w:lang w:val="de-AT"/>
              </w:rPr>
            </w:pPr>
            <w:r>
              <w:rPr>
                <w:rFonts w:ascii="Arial" w:hAnsi="Arial" w:cs="Arial"/>
              </w:rPr>
              <w:t>General hospital</w:t>
            </w:r>
          </w:p>
        </w:tc>
      </w:tr>
      <w:tr w:rsidR="00CD22C2" w:rsidRPr="00206C82" w:rsidTr="00152ED8">
        <w:trPr>
          <w:trHeight w:val="610"/>
        </w:trPr>
        <w:tc>
          <w:tcPr>
            <w:tcW w:w="795" w:type="pct"/>
          </w:tcPr>
          <w:p w:rsidR="00CD22C2" w:rsidRPr="00206C82" w:rsidRDefault="00CD22C2" w:rsidP="006802C8">
            <w:pPr>
              <w:pStyle w:val="ListParagraph"/>
              <w:numPr>
                <w:ilvl w:val="0"/>
                <w:numId w:val="10"/>
              </w:numPr>
              <w:rPr>
                <w:rFonts w:ascii="Arial" w:hAnsi="Arial" w:cs="Arial"/>
              </w:rPr>
            </w:pPr>
          </w:p>
        </w:tc>
        <w:tc>
          <w:tcPr>
            <w:tcW w:w="1711" w:type="pct"/>
            <w:hideMark/>
          </w:tcPr>
          <w:p w:rsidR="00CD22C2" w:rsidRPr="00206C82" w:rsidRDefault="00CD22C2">
            <w:pPr>
              <w:rPr>
                <w:rFonts w:ascii="Arial" w:hAnsi="Arial" w:cs="Arial"/>
                <w:lang w:val="de-AT"/>
              </w:rPr>
            </w:pPr>
            <w:r w:rsidRPr="00206C82">
              <w:rPr>
                <w:rFonts w:ascii="Arial" w:hAnsi="Arial" w:cs="Arial"/>
              </w:rPr>
              <w:t xml:space="preserve">Rīgas 2. </w:t>
            </w:r>
            <w:r w:rsidR="00672191" w:rsidRPr="00206C82">
              <w:rPr>
                <w:rFonts w:ascii="Arial" w:hAnsi="Arial" w:cs="Arial"/>
              </w:rPr>
              <w:t>S</w:t>
            </w:r>
            <w:r w:rsidRPr="00206C82">
              <w:rPr>
                <w:rFonts w:ascii="Arial" w:hAnsi="Arial" w:cs="Arial"/>
              </w:rPr>
              <w:t>limnīca</w:t>
            </w:r>
            <w:r w:rsidR="00672191">
              <w:rPr>
                <w:rFonts w:ascii="Arial" w:hAnsi="Arial" w:cs="Arial"/>
              </w:rPr>
              <w:t xml:space="preserve">; </w:t>
            </w:r>
          </w:p>
          <w:p w:rsidR="00CD22C2" w:rsidRPr="00206C82" w:rsidRDefault="00CD22C2" w:rsidP="005E4E39">
            <w:pPr>
              <w:rPr>
                <w:rFonts w:ascii="Arial" w:hAnsi="Arial" w:cs="Arial"/>
                <w:lang w:val="de-AT"/>
              </w:rPr>
            </w:pPr>
            <w:r w:rsidRPr="00206C82">
              <w:rPr>
                <w:rFonts w:ascii="Arial" w:hAnsi="Arial" w:cs="Arial"/>
              </w:rPr>
              <w:t>Riga Second Hospital</w:t>
            </w:r>
          </w:p>
        </w:tc>
        <w:tc>
          <w:tcPr>
            <w:tcW w:w="885" w:type="pct"/>
            <w:hideMark/>
          </w:tcPr>
          <w:p w:rsidR="00CD22C2" w:rsidRPr="00206C82" w:rsidRDefault="00CD22C2">
            <w:pPr>
              <w:rPr>
                <w:rFonts w:ascii="Arial" w:hAnsi="Arial" w:cs="Arial"/>
                <w:lang w:val="de-AT"/>
              </w:rPr>
            </w:pPr>
            <w:r w:rsidRPr="00206C82">
              <w:rPr>
                <w:rFonts w:ascii="Arial" w:hAnsi="Arial" w:cs="Arial"/>
                <w:lang w:val="de-AT"/>
              </w:rPr>
              <w:t>Rīga</w:t>
            </w:r>
          </w:p>
        </w:tc>
        <w:tc>
          <w:tcPr>
            <w:tcW w:w="1609" w:type="pct"/>
            <w:hideMark/>
          </w:tcPr>
          <w:p w:rsidR="00CD22C2" w:rsidRPr="00206C82" w:rsidRDefault="00C66418" w:rsidP="00C66418">
            <w:pPr>
              <w:rPr>
                <w:rFonts w:ascii="Arial" w:hAnsi="Arial" w:cs="Arial"/>
                <w:lang w:val="de-AT"/>
              </w:rPr>
            </w:pPr>
            <w:r>
              <w:rPr>
                <w:rFonts w:ascii="Arial" w:hAnsi="Arial" w:cs="Arial"/>
              </w:rPr>
              <w:t>T</w:t>
            </w:r>
            <w:r w:rsidR="00CD22C2" w:rsidRPr="00206C82">
              <w:rPr>
                <w:rFonts w:ascii="Arial" w:hAnsi="Arial" w:cs="Arial"/>
              </w:rPr>
              <w:t>rauma centre</w:t>
            </w:r>
          </w:p>
        </w:tc>
      </w:tr>
      <w:tr w:rsidR="00CD22C2" w:rsidRPr="00206C82" w:rsidTr="00152ED8">
        <w:trPr>
          <w:trHeight w:val="1172"/>
        </w:trPr>
        <w:tc>
          <w:tcPr>
            <w:tcW w:w="795" w:type="pct"/>
          </w:tcPr>
          <w:p w:rsidR="00CD22C2" w:rsidRPr="00206C82" w:rsidRDefault="00CD22C2" w:rsidP="006802C8">
            <w:pPr>
              <w:pStyle w:val="ListParagraph"/>
              <w:numPr>
                <w:ilvl w:val="0"/>
                <w:numId w:val="10"/>
              </w:numPr>
              <w:rPr>
                <w:rFonts w:ascii="Arial" w:hAnsi="Arial" w:cs="Arial"/>
              </w:rPr>
            </w:pPr>
          </w:p>
        </w:tc>
        <w:tc>
          <w:tcPr>
            <w:tcW w:w="1711" w:type="pct"/>
            <w:hideMark/>
          </w:tcPr>
          <w:p w:rsidR="00CD22C2" w:rsidRPr="00206C82" w:rsidRDefault="00CD22C2">
            <w:pPr>
              <w:rPr>
                <w:rFonts w:ascii="Arial" w:hAnsi="Arial" w:cs="Arial"/>
                <w:lang w:val="de-AT"/>
              </w:rPr>
            </w:pPr>
            <w:r w:rsidRPr="00206C82">
              <w:rPr>
                <w:rFonts w:ascii="Arial" w:hAnsi="Arial" w:cs="Arial"/>
                <w:lang w:val="de-AT"/>
              </w:rPr>
              <w:t>Rīgas Austrumu klīniskā universitātes slimnīca</w:t>
            </w:r>
            <w:r w:rsidR="00672191">
              <w:rPr>
                <w:rFonts w:ascii="Arial" w:hAnsi="Arial" w:cs="Arial"/>
                <w:lang w:val="de-AT"/>
              </w:rPr>
              <w:t xml:space="preserve">; </w:t>
            </w:r>
          </w:p>
          <w:p w:rsidR="00CD22C2" w:rsidRPr="00206C82" w:rsidRDefault="00CD22C2" w:rsidP="005E4E39">
            <w:pPr>
              <w:rPr>
                <w:rFonts w:ascii="Arial" w:hAnsi="Arial" w:cs="Arial"/>
              </w:rPr>
            </w:pPr>
            <w:r w:rsidRPr="00206C82">
              <w:rPr>
                <w:rFonts w:ascii="Arial" w:hAnsi="Arial" w:cs="Arial"/>
              </w:rPr>
              <w:t>Riga Eastern Clinical University Hospital</w:t>
            </w:r>
          </w:p>
        </w:tc>
        <w:tc>
          <w:tcPr>
            <w:tcW w:w="885" w:type="pct"/>
            <w:hideMark/>
          </w:tcPr>
          <w:p w:rsidR="00CD22C2" w:rsidRPr="00206C82" w:rsidRDefault="00CD22C2">
            <w:pPr>
              <w:rPr>
                <w:rFonts w:ascii="Arial" w:hAnsi="Arial" w:cs="Arial"/>
                <w:lang w:val="de-AT"/>
              </w:rPr>
            </w:pPr>
            <w:r w:rsidRPr="00206C82">
              <w:rPr>
                <w:rFonts w:ascii="Arial" w:hAnsi="Arial" w:cs="Arial"/>
                <w:lang w:val="de-AT"/>
              </w:rPr>
              <w:t>Rīga</w:t>
            </w:r>
          </w:p>
        </w:tc>
        <w:tc>
          <w:tcPr>
            <w:tcW w:w="1609" w:type="pct"/>
            <w:hideMark/>
          </w:tcPr>
          <w:p w:rsidR="00CD22C2" w:rsidRPr="00206C82" w:rsidRDefault="00C66418" w:rsidP="00C66418">
            <w:pPr>
              <w:rPr>
                <w:rFonts w:ascii="Arial" w:hAnsi="Arial" w:cs="Arial"/>
                <w:lang w:val="de-AT"/>
              </w:rPr>
            </w:pPr>
            <w:r>
              <w:rPr>
                <w:rFonts w:ascii="Arial" w:hAnsi="Arial" w:cs="Arial"/>
              </w:rPr>
              <w:t>U</w:t>
            </w:r>
            <w:r w:rsidR="00CD22C2" w:rsidRPr="00206C82">
              <w:rPr>
                <w:rFonts w:ascii="Arial" w:hAnsi="Arial" w:cs="Arial"/>
              </w:rPr>
              <w:t>niversity hospital</w:t>
            </w:r>
          </w:p>
        </w:tc>
      </w:tr>
      <w:tr w:rsidR="00672191" w:rsidRPr="00206C82" w:rsidTr="003D464D">
        <w:trPr>
          <w:trHeight w:val="1012"/>
        </w:trPr>
        <w:tc>
          <w:tcPr>
            <w:tcW w:w="795" w:type="pct"/>
          </w:tcPr>
          <w:p w:rsidR="00672191" w:rsidRPr="00206C82" w:rsidRDefault="00672191" w:rsidP="006802C8">
            <w:pPr>
              <w:pStyle w:val="ListParagraph"/>
              <w:numPr>
                <w:ilvl w:val="0"/>
                <w:numId w:val="10"/>
              </w:numPr>
              <w:rPr>
                <w:rFonts w:ascii="Arial" w:hAnsi="Arial" w:cs="Arial"/>
              </w:rPr>
            </w:pPr>
          </w:p>
        </w:tc>
        <w:tc>
          <w:tcPr>
            <w:tcW w:w="1711" w:type="pct"/>
            <w:hideMark/>
          </w:tcPr>
          <w:p w:rsidR="00672191" w:rsidRPr="00206C82" w:rsidRDefault="00672191">
            <w:pPr>
              <w:rPr>
                <w:rFonts w:ascii="Arial" w:hAnsi="Arial" w:cs="Arial"/>
                <w:lang w:val="de-AT"/>
              </w:rPr>
            </w:pPr>
            <w:r w:rsidRPr="00206C82">
              <w:rPr>
                <w:rFonts w:ascii="Arial" w:hAnsi="Arial" w:cs="Arial"/>
              </w:rPr>
              <w:t>Traumatoloģijas un ortopēdijas slimnīca</w:t>
            </w:r>
            <w:r>
              <w:rPr>
                <w:rFonts w:ascii="Arial" w:hAnsi="Arial" w:cs="Arial"/>
              </w:rPr>
              <w:t xml:space="preserve">; </w:t>
            </w:r>
          </w:p>
          <w:p w:rsidR="00672191" w:rsidRPr="00206C82" w:rsidRDefault="00672191" w:rsidP="005E4E39">
            <w:pPr>
              <w:rPr>
                <w:rFonts w:ascii="Arial" w:hAnsi="Arial" w:cs="Arial"/>
              </w:rPr>
            </w:pPr>
            <w:r w:rsidRPr="00206C82">
              <w:rPr>
                <w:rFonts w:ascii="Arial" w:hAnsi="Arial" w:cs="Arial"/>
              </w:rPr>
              <w:t>Hospital of Traumatology and orthopaedics</w:t>
            </w:r>
          </w:p>
        </w:tc>
        <w:tc>
          <w:tcPr>
            <w:tcW w:w="885" w:type="pct"/>
            <w:hideMark/>
          </w:tcPr>
          <w:p w:rsidR="00672191" w:rsidRPr="00206C82" w:rsidRDefault="00672191">
            <w:pPr>
              <w:rPr>
                <w:rFonts w:ascii="Arial" w:hAnsi="Arial" w:cs="Arial"/>
                <w:lang w:val="de-AT"/>
              </w:rPr>
            </w:pPr>
            <w:r w:rsidRPr="00206C82">
              <w:rPr>
                <w:rFonts w:ascii="Arial" w:hAnsi="Arial" w:cs="Arial"/>
                <w:lang w:val="de-AT"/>
              </w:rPr>
              <w:t>Rīga</w:t>
            </w:r>
          </w:p>
        </w:tc>
        <w:tc>
          <w:tcPr>
            <w:tcW w:w="1609" w:type="pct"/>
            <w:hideMark/>
          </w:tcPr>
          <w:p w:rsidR="00672191" w:rsidRPr="00206C82" w:rsidRDefault="00C66418" w:rsidP="00C66418">
            <w:pPr>
              <w:rPr>
                <w:rFonts w:ascii="Arial" w:hAnsi="Arial" w:cs="Arial"/>
                <w:lang w:val="de-AT"/>
              </w:rPr>
            </w:pPr>
            <w:r>
              <w:rPr>
                <w:rFonts w:ascii="Arial" w:hAnsi="Arial" w:cs="Arial"/>
              </w:rPr>
              <w:t>T</w:t>
            </w:r>
            <w:r w:rsidR="00672191" w:rsidRPr="00206C82">
              <w:rPr>
                <w:rFonts w:ascii="Arial" w:hAnsi="Arial" w:cs="Arial"/>
              </w:rPr>
              <w:t>rauma centre</w:t>
            </w:r>
          </w:p>
        </w:tc>
      </w:tr>
      <w:tr w:rsidR="00CD22C2" w:rsidRPr="00206C82" w:rsidTr="00152ED8">
        <w:trPr>
          <w:trHeight w:val="610"/>
        </w:trPr>
        <w:tc>
          <w:tcPr>
            <w:tcW w:w="795" w:type="pct"/>
          </w:tcPr>
          <w:p w:rsidR="00CD22C2" w:rsidRPr="00206C82" w:rsidRDefault="00CD22C2" w:rsidP="006802C8">
            <w:pPr>
              <w:pStyle w:val="ListParagraph"/>
              <w:numPr>
                <w:ilvl w:val="0"/>
                <w:numId w:val="10"/>
              </w:numPr>
              <w:rPr>
                <w:rFonts w:ascii="Arial" w:hAnsi="Arial" w:cs="Arial"/>
              </w:rPr>
            </w:pPr>
          </w:p>
        </w:tc>
        <w:tc>
          <w:tcPr>
            <w:tcW w:w="1711" w:type="pct"/>
            <w:hideMark/>
          </w:tcPr>
          <w:p w:rsidR="00CD22C2" w:rsidRPr="00206C82" w:rsidRDefault="00CD22C2">
            <w:pPr>
              <w:rPr>
                <w:rFonts w:ascii="Arial" w:hAnsi="Arial" w:cs="Arial"/>
                <w:lang w:val="de-AT"/>
              </w:rPr>
            </w:pPr>
            <w:r w:rsidRPr="00206C82">
              <w:rPr>
                <w:rFonts w:ascii="Arial" w:hAnsi="Arial" w:cs="Arial"/>
                <w:lang w:val="de-AT"/>
              </w:rPr>
              <w:t>Tukuma slimnīca</w:t>
            </w:r>
            <w:r w:rsidR="00672191">
              <w:rPr>
                <w:rFonts w:ascii="Arial" w:hAnsi="Arial" w:cs="Arial"/>
                <w:lang w:val="de-AT"/>
              </w:rPr>
              <w:t xml:space="preserve">; </w:t>
            </w:r>
          </w:p>
          <w:p w:rsidR="00CD22C2" w:rsidRPr="00206C82" w:rsidRDefault="00CD22C2" w:rsidP="005E4E39">
            <w:pPr>
              <w:rPr>
                <w:rFonts w:ascii="Arial" w:hAnsi="Arial" w:cs="Arial"/>
                <w:lang w:val="de-AT"/>
              </w:rPr>
            </w:pPr>
            <w:r w:rsidRPr="00206C82">
              <w:rPr>
                <w:rFonts w:ascii="Arial" w:hAnsi="Arial" w:cs="Arial"/>
                <w:lang w:val="de-AT"/>
              </w:rPr>
              <w:t>Tukuma Hospital</w:t>
            </w:r>
          </w:p>
        </w:tc>
        <w:tc>
          <w:tcPr>
            <w:tcW w:w="885" w:type="pct"/>
            <w:hideMark/>
          </w:tcPr>
          <w:p w:rsidR="00CD22C2" w:rsidRPr="00206C82" w:rsidRDefault="00CD22C2">
            <w:pPr>
              <w:rPr>
                <w:rFonts w:ascii="Arial" w:hAnsi="Arial" w:cs="Arial"/>
                <w:lang w:val="de-AT"/>
              </w:rPr>
            </w:pPr>
            <w:r w:rsidRPr="00206C82">
              <w:rPr>
                <w:rFonts w:ascii="Arial" w:hAnsi="Arial" w:cs="Arial"/>
                <w:lang w:val="de-AT"/>
              </w:rPr>
              <w:t>Tukums</w:t>
            </w:r>
          </w:p>
        </w:tc>
        <w:tc>
          <w:tcPr>
            <w:tcW w:w="1609" w:type="pct"/>
            <w:hideMark/>
          </w:tcPr>
          <w:p w:rsidR="00CD22C2" w:rsidRPr="00206C82" w:rsidRDefault="00672191">
            <w:pPr>
              <w:rPr>
                <w:rFonts w:ascii="Arial" w:hAnsi="Arial" w:cs="Arial"/>
                <w:lang w:val="de-AT"/>
              </w:rPr>
            </w:pPr>
            <w:r>
              <w:rPr>
                <w:rFonts w:ascii="Arial" w:hAnsi="Arial" w:cs="Arial"/>
              </w:rPr>
              <w:t>General hospital</w:t>
            </w:r>
          </w:p>
        </w:tc>
      </w:tr>
      <w:tr w:rsidR="00CD22C2" w:rsidRPr="00206C82" w:rsidTr="00152ED8">
        <w:trPr>
          <w:trHeight w:val="610"/>
        </w:trPr>
        <w:tc>
          <w:tcPr>
            <w:tcW w:w="795" w:type="pct"/>
          </w:tcPr>
          <w:p w:rsidR="00CD22C2" w:rsidRPr="00206C82" w:rsidRDefault="00CD22C2" w:rsidP="006802C8">
            <w:pPr>
              <w:pStyle w:val="ListParagraph"/>
              <w:numPr>
                <w:ilvl w:val="0"/>
                <w:numId w:val="10"/>
              </w:numPr>
              <w:rPr>
                <w:rFonts w:ascii="Arial" w:hAnsi="Arial" w:cs="Arial"/>
              </w:rPr>
            </w:pPr>
          </w:p>
        </w:tc>
        <w:tc>
          <w:tcPr>
            <w:tcW w:w="1711" w:type="pct"/>
            <w:hideMark/>
          </w:tcPr>
          <w:p w:rsidR="00CD22C2" w:rsidRPr="00206C82" w:rsidRDefault="00CD22C2">
            <w:pPr>
              <w:rPr>
                <w:rFonts w:ascii="Arial" w:hAnsi="Arial" w:cs="Arial"/>
                <w:lang w:val="de-AT"/>
              </w:rPr>
            </w:pPr>
            <w:r w:rsidRPr="00206C82">
              <w:rPr>
                <w:rFonts w:ascii="Arial" w:hAnsi="Arial" w:cs="Arial"/>
                <w:lang w:val="de-AT"/>
              </w:rPr>
              <w:t>Vidzemes slimnīca</w:t>
            </w:r>
            <w:r w:rsidR="00672191">
              <w:rPr>
                <w:rFonts w:ascii="Arial" w:hAnsi="Arial" w:cs="Arial"/>
                <w:lang w:val="de-AT"/>
              </w:rPr>
              <w:t xml:space="preserve">; </w:t>
            </w:r>
          </w:p>
          <w:p w:rsidR="00CD22C2" w:rsidRPr="00206C82" w:rsidRDefault="00CD22C2" w:rsidP="005E4E39">
            <w:pPr>
              <w:rPr>
                <w:rFonts w:ascii="Arial" w:hAnsi="Arial" w:cs="Arial"/>
                <w:lang w:val="de-AT"/>
              </w:rPr>
            </w:pPr>
            <w:r w:rsidRPr="00206C82">
              <w:rPr>
                <w:rFonts w:ascii="Arial" w:hAnsi="Arial" w:cs="Arial"/>
                <w:lang w:val="de-AT"/>
              </w:rPr>
              <w:t>Vidzemes Hospital</w:t>
            </w:r>
          </w:p>
        </w:tc>
        <w:tc>
          <w:tcPr>
            <w:tcW w:w="885" w:type="pct"/>
            <w:hideMark/>
          </w:tcPr>
          <w:p w:rsidR="00CD22C2" w:rsidRPr="00206C82" w:rsidRDefault="00CD22C2">
            <w:pPr>
              <w:rPr>
                <w:rFonts w:ascii="Arial" w:hAnsi="Arial" w:cs="Arial"/>
                <w:lang w:val="de-AT"/>
              </w:rPr>
            </w:pPr>
            <w:r w:rsidRPr="00206C82">
              <w:rPr>
                <w:rFonts w:ascii="Arial" w:hAnsi="Arial" w:cs="Arial"/>
                <w:lang w:val="de-AT"/>
              </w:rPr>
              <w:t>Valmiera</w:t>
            </w:r>
          </w:p>
        </w:tc>
        <w:tc>
          <w:tcPr>
            <w:tcW w:w="1609" w:type="pct"/>
            <w:hideMark/>
          </w:tcPr>
          <w:p w:rsidR="00CD22C2" w:rsidRPr="00206C82" w:rsidRDefault="00672191">
            <w:pPr>
              <w:rPr>
                <w:rFonts w:ascii="Arial" w:hAnsi="Arial" w:cs="Arial"/>
                <w:lang w:val="de-AT"/>
              </w:rPr>
            </w:pPr>
            <w:r>
              <w:rPr>
                <w:rFonts w:ascii="Arial" w:hAnsi="Arial" w:cs="Arial"/>
              </w:rPr>
              <w:t>General hospital</w:t>
            </w:r>
          </w:p>
        </w:tc>
      </w:tr>
      <w:tr w:rsidR="00CD22C2" w:rsidRPr="00206C82" w:rsidTr="00672191">
        <w:trPr>
          <w:trHeight w:val="992"/>
        </w:trPr>
        <w:tc>
          <w:tcPr>
            <w:tcW w:w="795" w:type="pct"/>
          </w:tcPr>
          <w:p w:rsidR="00CD22C2" w:rsidRPr="00206C82" w:rsidRDefault="00CD22C2" w:rsidP="006802C8">
            <w:pPr>
              <w:pStyle w:val="ListParagraph"/>
              <w:numPr>
                <w:ilvl w:val="0"/>
                <w:numId w:val="10"/>
              </w:numPr>
              <w:rPr>
                <w:rFonts w:ascii="Arial" w:hAnsi="Arial" w:cs="Arial"/>
              </w:rPr>
            </w:pPr>
          </w:p>
        </w:tc>
        <w:tc>
          <w:tcPr>
            <w:tcW w:w="1711" w:type="pct"/>
            <w:hideMark/>
          </w:tcPr>
          <w:p w:rsidR="00CD22C2" w:rsidRPr="00206C82" w:rsidRDefault="00CD22C2" w:rsidP="00672191">
            <w:pPr>
              <w:rPr>
                <w:rFonts w:ascii="Arial" w:hAnsi="Arial" w:cs="Arial"/>
                <w:lang w:val="de-AT"/>
              </w:rPr>
            </w:pPr>
            <w:r w:rsidRPr="00206C82">
              <w:rPr>
                <w:rFonts w:ascii="Arial" w:hAnsi="Arial" w:cs="Arial"/>
                <w:lang w:val="de-AT"/>
              </w:rPr>
              <w:t>Ziemeļkurzemes reģionālā slimnīca</w:t>
            </w:r>
            <w:r w:rsidR="00672191">
              <w:rPr>
                <w:rFonts w:ascii="Arial" w:hAnsi="Arial" w:cs="Arial"/>
                <w:lang w:val="de-AT"/>
              </w:rPr>
              <w:t xml:space="preserve">; </w:t>
            </w:r>
            <w:r w:rsidRPr="00206C82">
              <w:rPr>
                <w:rFonts w:ascii="Arial" w:hAnsi="Arial" w:cs="Arial"/>
                <w:lang w:val="de-AT"/>
              </w:rPr>
              <w:t>Northener Kurzemes Region Hospital</w:t>
            </w:r>
          </w:p>
        </w:tc>
        <w:tc>
          <w:tcPr>
            <w:tcW w:w="885" w:type="pct"/>
            <w:hideMark/>
          </w:tcPr>
          <w:p w:rsidR="00CD22C2" w:rsidRPr="00206C82" w:rsidRDefault="00CD22C2">
            <w:pPr>
              <w:rPr>
                <w:rFonts w:ascii="Arial" w:hAnsi="Arial" w:cs="Arial"/>
                <w:lang w:val="de-AT"/>
              </w:rPr>
            </w:pPr>
            <w:r w:rsidRPr="00206C82">
              <w:rPr>
                <w:rFonts w:ascii="Arial" w:hAnsi="Arial" w:cs="Arial"/>
                <w:lang w:val="de-AT"/>
              </w:rPr>
              <w:t>Ventspils</w:t>
            </w:r>
          </w:p>
        </w:tc>
        <w:tc>
          <w:tcPr>
            <w:tcW w:w="1609" w:type="pct"/>
            <w:hideMark/>
          </w:tcPr>
          <w:p w:rsidR="00CD22C2" w:rsidRPr="00206C82" w:rsidRDefault="00672191">
            <w:pPr>
              <w:rPr>
                <w:rFonts w:ascii="Arial" w:hAnsi="Arial" w:cs="Arial"/>
                <w:lang w:val="de-AT"/>
              </w:rPr>
            </w:pPr>
            <w:r>
              <w:rPr>
                <w:rFonts w:ascii="Arial" w:hAnsi="Arial" w:cs="Arial"/>
              </w:rPr>
              <w:t>General hospital</w:t>
            </w:r>
          </w:p>
        </w:tc>
      </w:tr>
      <w:tr w:rsidR="00CD22C2" w:rsidRPr="00206C82" w:rsidTr="00152ED8">
        <w:trPr>
          <w:trHeight w:val="300"/>
        </w:trPr>
        <w:tc>
          <w:tcPr>
            <w:tcW w:w="5000" w:type="pct"/>
            <w:gridSpan w:val="4"/>
          </w:tcPr>
          <w:p w:rsidR="00CD22C2" w:rsidRPr="00206C82" w:rsidRDefault="00CD22C2">
            <w:pPr>
              <w:rPr>
                <w:rFonts w:ascii="Arial" w:hAnsi="Arial" w:cs="Arial"/>
                <w:lang w:val="de-AT"/>
              </w:rPr>
            </w:pPr>
            <w:r w:rsidRPr="00206C82">
              <w:rPr>
                <w:rFonts w:ascii="Arial" w:hAnsi="Arial" w:cs="Arial"/>
                <w:b/>
                <w:sz w:val="28"/>
                <w:szCs w:val="28"/>
              </w:rPr>
              <w:t>LUXEMBOURG</w:t>
            </w:r>
            <w:r w:rsidR="00672191">
              <w:rPr>
                <w:rFonts w:ascii="Arial" w:hAnsi="Arial" w:cs="Arial"/>
                <w:b/>
                <w:sz w:val="28"/>
                <w:szCs w:val="28"/>
              </w:rPr>
              <w:t xml:space="preserve"> (1)</w:t>
            </w:r>
          </w:p>
        </w:tc>
      </w:tr>
      <w:tr w:rsidR="00CD22C2" w:rsidRPr="00206C82" w:rsidTr="00152ED8">
        <w:trPr>
          <w:trHeight w:val="879"/>
        </w:trPr>
        <w:tc>
          <w:tcPr>
            <w:tcW w:w="795" w:type="pct"/>
          </w:tcPr>
          <w:p w:rsidR="00CD22C2" w:rsidRPr="00206C82" w:rsidRDefault="00CD22C2" w:rsidP="006802C8">
            <w:pPr>
              <w:pStyle w:val="ListParagraph"/>
              <w:numPr>
                <w:ilvl w:val="0"/>
                <w:numId w:val="10"/>
              </w:numPr>
              <w:rPr>
                <w:rFonts w:ascii="Arial" w:hAnsi="Arial" w:cs="Arial"/>
                <w:lang w:val="fr-CA"/>
              </w:rPr>
            </w:pPr>
          </w:p>
        </w:tc>
        <w:tc>
          <w:tcPr>
            <w:tcW w:w="1711" w:type="pct"/>
            <w:hideMark/>
          </w:tcPr>
          <w:p w:rsidR="00CD22C2" w:rsidRPr="00206C82" w:rsidRDefault="00CD22C2">
            <w:pPr>
              <w:rPr>
                <w:rFonts w:ascii="Arial" w:hAnsi="Arial" w:cs="Arial"/>
                <w:lang w:val="de-AT"/>
              </w:rPr>
            </w:pPr>
            <w:r w:rsidRPr="00206C82">
              <w:rPr>
                <w:rFonts w:ascii="Arial" w:hAnsi="Arial" w:cs="Arial"/>
                <w:lang w:val="fr-CA"/>
              </w:rPr>
              <w:t>Centre Hospitalier de Luxembourg (www.chl.lu)</w:t>
            </w:r>
          </w:p>
          <w:p w:rsidR="00CD22C2" w:rsidRPr="00206C82" w:rsidRDefault="00CD22C2" w:rsidP="005E4E39">
            <w:pPr>
              <w:rPr>
                <w:rFonts w:ascii="Arial" w:hAnsi="Arial" w:cs="Arial"/>
                <w:lang w:val="de-AT"/>
              </w:rPr>
            </w:pPr>
            <w:r w:rsidRPr="00206C82">
              <w:rPr>
                <w:rFonts w:ascii="Arial" w:hAnsi="Arial" w:cs="Arial"/>
              </w:rPr>
              <w:t>Luxembourg’s Hospital Centre</w:t>
            </w:r>
          </w:p>
        </w:tc>
        <w:tc>
          <w:tcPr>
            <w:tcW w:w="885" w:type="pct"/>
            <w:hideMark/>
          </w:tcPr>
          <w:p w:rsidR="00CD22C2" w:rsidRPr="00206C82" w:rsidRDefault="00CD22C2">
            <w:pPr>
              <w:rPr>
                <w:rFonts w:ascii="Arial" w:hAnsi="Arial" w:cs="Arial"/>
                <w:lang w:val="de-AT"/>
              </w:rPr>
            </w:pPr>
            <w:r w:rsidRPr="00206C82">
              <w:rPr>
                <w:rFonts w:ascii="Arial" w:hAnsi="Arial" w:cs="Arial"/>
              </w:rPr>
              <w:t>Luxembourg</w:t>
            </w:r>
          </w:p>
        </w:tc>
        <w:tc>
          <w:tcPr>
            <w:tcW w:w="1609" w:type="pct"/>
            <w:hideMark/>
          </w:tcPr>
          <w:p w:rsidR="00CD22C2" w:rsidRPr="00206C82" w:rsidRDefault="00CD22C2">
            <w:pPr>
              <w:rPr>
                <w:rFonts w:ascii="Arial" w:hAnsi="Arial" w:cs="Arial"/>
                <w:lang w:val="de-AT"/>
              </w:rPr>
            </w:pPr>
            <w:r w:rsidRPr="00206C82">
              <w:rPr>
                <w:rFonts w:ascii="Arial" w:hAnsi="Arial" w:cs="Arial"/>
                <w:lang w:val="de-AT"/>
              </w:rPr>
              <w:t>General Hospital</w:t>
            </w:r>
          </w:p>
        </w:tc>
      </w:tr>
      <w:tr w:rsidR="00152ED8" w:rsidRPr="00206C82" w:rsidTr="00152ED8">
        <w:trPr>
          <w:trHeight w:val="300"/>
        </w:trPr>
        <w:tc>
          <w:tcPr>
            <w:tcW w:w="5000" w:type="pct"/>
            <w:gridSpan w:val="4"/>
          </w:tcPr>
          <w:p w:rsidR="00152ED8" w:rsidRPr="00206C82" w:rsidRDefault="00152ED8">
            <w:pPr>
              <w:rPr>
                <w:rFonts w:ascii="Arial" w:hAnsi="Arial" w:cs="Arial"/>
                <w:lang w:val="de-AT"/>
              </w:rPr>
            </w:pPr>
            <w:r w:rsidRPr="00206C82">
              <w:rPr>
                <w:rFonts w:ascii="Arial" w:hAnsi="Arial" w:cs="Arial"/>
                <w:b/>
                <w:sz w:val="28"/>
                <w:szCs w:val="28"/>
              </w:rPr>
              <w:t>THE NETHERLANDS</w:t>
            </w:r>
            <w:r w:rsidR="00672191">
              <w:rPr>
                <w:rFonts w:ascii="Arial" w:hAnsi="Arial" w:cs="Arial"/>
                <w:b/>
                <w:sz w:val="28"/>
                <w:szCs w:val="28"/>
              </w:rPr>
              <w:t xml:space="preserve"> (14)</w:t>
            </w:r>
          </w:p>
        </w:tc>
      </w:tr>
      <w:tr w:rsidR="008A7D47" w:rsidRPr="00206C82" w:rsidTr="00152ED8">
        <w:trPr>
          <w:trHeight w:val="6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rPr>
            </w:pPr>
            <w:r w:rsidRPr="00206C82">
              <w:rPr>
                <w:rFonts w:ascii="Arial" w:hAnsi="Arial" w:cs="Arial"/>
              </w:rPr>
              <w:t>Streekziekenhuis Koningin Beatrix / Hospital Queen Beatrix</w:t>
            </w:r>
          </w:p>
        </w:tc>
        <w:tc>
          <w:tcPr>
            <w:tcW w:w="885" w:type="pct"/>
            <w:hideMark/>
          </w:tcPr>
          <w:p w:rsidR="008A7D47" w:rsidRPr="00206C82" w:rsidRDefault="008A7D47">
            <w:pPr>
              <w:rPr>
                <w:rFonts w:ascii="Arial" w:hAnsi="Arial" w:cs="Arial"/>
                <w:lang w:val="de-AT"/>
              </w:rPr>
            </w:pPr>
            <w:r w:rsidRPr="00206C82">
              <w:rPr>
                <w:rFonts w:ascii="Arial" w:hAnsi="Arial" w:cs="Arial"/>
              </w:rPr>
              <w:t>Winterswijk</w:t>
            </w:r>
          </w:p>
        </w:tc>
        <w:tc>
          <w:tcPr>
            <w:tcW w:w="1609" w:type="pct"/>
            <w:hideMark/>
          </w:tcPr>
          <w:p w:rsidR="008A7D47" w:rsidRPr="00206C82" w:rsidRDefault="008A7D47">
            <w:pPr>
              <w:rPr>
                <w:rFonts w:ascii="Arial" w:hAnsi="Arial" w:cs="Arial"/>
                <w:lang w:val="de-AT"/>
              </w:rPr>
            </w:pPr>
            <w:r w:rsidRPr="00206C82">
              <w:rPr>
                <w:rFonts w:ascii="Arial" w:hAnsi="Arial" w:cs="Arial"/>
              </w:rPr>
              <w:t>General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rPr>
            </w:pPr>
            <w:r w:rsidRPr="00206C82">
              <w:rPr>
                <w:rFonts w:ascii="Arial" w:hAnsi="Arial" w:cs="Arial"/>
              </w:rPr>
              <w:t xml:space="preserve">VU Medisch Centrum VU </w:t>
            </w:r>
            <w:r w:rsidR="00672191">
              <w:rPr>
                <w:rFonts w:ascii="Arial" w:hAnsi="Arial" w:cs="Arial"/>
              </w:rPr>
              <w:t xml:space="preserve">/ </w:t>
            </w:r>
            <w:r w:rsidRPr="00206C82">
              <w:rPr>
                <w:rFonts w:ascii="Arial" w:hAnsi="Arial" w:cs="Arial"/>
              </w:rPr>
              <w:t>Medical Centre</w:t>
            </w:r>
          </w:p>
        </w:tc>
        <w:tc>
          <w:tcPr>
            <w:tcW w:w="885" w:type="pct"/>
            <w:hideMark/>
          </w:tcPr>
          <w:p w:rsidR="008A7D47" w:rsidRPr="00206C82" w:rsidRDefault="008A7D47">
            <w:pPr>
              <w:rPr>
                <w:rFonts w:ascii="Arial" w:hAnsi="Arial" w:cs="Arial"/>
                <w:lang w:val="de-AT"/>
              </w:rPr>
            </w:pPr>
            <w:r w:rsidRPr="00206C82">
              <w:rPr>
                <w:rFonts w:ascii="Arial" w:hAnsi="Arial" w:cs="Arial"/>
              </w:rPr>
              <w:t>Amsterdam</w:t>
            </w:r>
          </w:p>
        </w:tc>
        <w:tc>
          <w:tcPr>
            <w:tcW w:w="1609" w:type="pct"/>
            <w:hideMark/>
          </w:tcPr>
          <w:p w:rsidR="008A7D47" w:rsidRPr="00206C82" w:rsidRDefault="008A7D47">
            <w:pPr>
              <w:rPr>
                <w:rFonts w:ascii="Arial" w:hAnsi="Arial" w:cs="Arial"/>
                <w:lang w:val="de-AT"/>
              </w:rPr>
            </w:pPr>
            <w:r w:rsidRPr="00206C82">
              <w:rPr>
                <w:rFonts w:ascii="Arial" w:hAnsi="Arial" w:cs="Arial"/>
              </w:rPr>
              <w:t>University</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rPr>
              <w:t>Diaconessenziekenhuis / Diaconessen Hospital</w:t>
            </w:r>
          </w:p>
        </w:tc>
        <w:tc>
          <w:tcPr>
            <w:tcW w:w="885" w:type="pct"/>
            <w:hideMark/>
          </w:tcPr>
          <w:p w:rsidR="008A7D47" w:rsidRPr="00206C82" w:rsidRDefault="008A7D47">
            <w:pPr>
              <w:rPr>
                <w:rFonts w:ascii="Arial" w:hAnsi="Arial" w:cs="Arial"/>
                <w:lang w:val="de-AT"/>
              </w:rPr>
            </w:pPr>
            <w:r w:rsidRPr="00206C82">
              <w:rPr>
                <w:rFonts w:ascii="Arial" w:hAnsi="Arial" w:cs="Arial"/>
              </w:rPr>
              <w:t>Meppel</w:t>
            </w:r>
          </w:p>
        </w:tc>
        <w:tc>
          <w:tcPr>
            <w:tcW w:w="1609" w:type="pct"/>
            <w:hideMark/>
          </w:tcPr>
          <w:p w:rsidR="008A7D47" w:rsidRPr="00206C82" w:rsidRDefault="008A7D47">
            <w:pPr>
              <w:rPr>
                <w:rFonts w:ascii="Arial" w:hAnsi="Arial" w:cs="Arial"/>
                <w:lang w:val="de-AT"/>
              </w:rPr>
            </w:pPr>
            <w:r w:rsidRPr="00206C82">
              <w:rPr>
                <w:rFonts w:ascii="Arial" w:hAnsi="Arial" w:cs="Arial"/>
              </w:rPr>
              <w:t>General</w:t>
            </w:r>
          </w:p>
        </w:tc>
      </w:tr>
      <w:tr w:rsidR="008A7D47" w:rsidRPr="00206C82" w:rsidTr="00152ED8">
        <w:trPr>
          <w:trHeight w:val="6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rPr>
            </w:pPr>
            <w:r w:rsidRPr="00206C82">
              <w:rPr>
                <w:rFonts w:ascii="Arial" w:hAnsi="Arial" w:cs="Arial"/>
              </w:rPr>
              <w:t>Academisch Ziekenhuis St Radboud / Academic Hospital St. Radboud</w:t>
            </w:r>
          </w:p>
        </w:tc>
        <w:tc>
          <w:tcPr>
            <w:tcW w:w="885" w:type="pct"/>
            <w:hideMark/>
          </w:tcPr>
          <w:p w:rsidR="008A7D47" w:rsidRPr="00206C82" w:rsidRDefault="008A7D47">
            <w:pPr>
              <w:rPr>
                <w:rFonts w:ascii="Arial" w:hAnsi="Arial" w:cs="Arial"/>
                <w:lang w:val="de-AT"/>
              </w:rPr>
            </w:pPr>
            <w:r w:rsidRPr="00206C82">
              <w:rPr>
                <w:rFonts w:ascii="Arial" w:hAnsi="Arial" w:cs="Arial"/>
              </w:rPr>
              <w:t>Nijmegen</w:t>
            </w:r>
          </w:p>
        </w:tc>
        <w:tc>
          <w:tcPr>
            <w:tcW w:w="1609" w:type="pct"/>
            <w:hideMark/>
          </w:tcPr>
          <w:p w:rsidR="008A7D47" w:rsidRPr="00206C82" w:rsidRDefault="008A7D47">
            <w:pPr>
              <w:rPr>
                <w:rFonts w:ascii="Arial" w:hAnsi="Arial" w:cs="Arial"/>
                <w:lang w:val="de-AT"/>
              </w:rPr>
            </w:pPr>
            <w:r w:rsidRPr="00206C82">
              <w:rPr>
                <w:rFonts w:ascii="Arial" w:hAnsi="Arial" w:cs="Arial"/>
              </w:rPr>
              <w:t>University</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rPr>
            </w:pPr>
            <w:r w:rsidRPr="00206C82">
              <w:rPr>
                <w:rFonts w:ascii="Arial" w:hAnsi="Arial" w:cs="Arial"/>
              </w:rPr>
              <w:t>St Jans Gasthuis / St. Jans Hospital</w:t>
            </w:r>
          </w:p>
        </w:tc>
        <w:tc>
          <w:tcPr>
            <w:tcW w:w="885" w:type="pct"/>
            <w:hideMark/>
          </w:tcPr>
          <w:p w:rsidR="008A7D47" w:rsidRPr="00206C82" w:rsidRDefault="008A7D47">
            <w:pPr>
              <w:rPr>
                <w:rFonts w:ascii="Arial" w:hAnsi="Arial" w:cs="Arial"/>
                <w:lang w:val="de-AT"/>
              </w:rPr>
            </w:pPr>
            <w:r w:rsidRPr="00206C82">
              <w:rPr>
                <w:rFonts w:ascii="Arial" w:hAnsi="Arial" w:cs="Arial"/>
              </w:rPr>
              <w:t>Weert</w:t>
            </w:r>
          </w:p>
        </w:tc>
        <w:tc>
          <w:tcPr>
            <w:tcW w:w="1609" w:type="pct"/>
            <w:hideMark/>
          </w:tcPr>
          <w:p w:rsidR="008A7D47" w:rsidRPr="00206C82" w:rsidRDefault="008A7D47">
            <w:pPr>
              <w:rPr>
                <w:rFonts w:ascii="Arial" w:hAnsi="Arial" w:cs="Arial"/>
                <w:lang w:val="de-AT"/>
              </w:rPr>
            </w:pPr>
            <w:r w:rsidRPr="00206C82">
              <w:rPr>
                <w:rFonts w:ascii="Arial" w:hAnsi="Arial" w:cs="Arial"/>
              </w:rPr>
              <w:t>General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rPr>
              <w:t>Ziekenhuis Lievensberg / Hospital Lievensberg</w:t>
            </w:r>
          </w:p>
        </w:tc>
        <w:tc>
          <w:tcPr>
            <w:tcW w:w="885" w:type="pct"/>
            <w:hideMark/>
          </w:tcPr>
          <w:p w:rsidR="008A7D47" w:rsidRPr="00206C82" w:rsidRDefault="008A7D47">
            <w:pPr>
              <w:rPr>
                <w:rFonts w:ascii="Arial" w:hAnsi="Arial" w:cs="Arial"/>
                <w:lang w:val="de-AT"/>
              </w:rPr>
            </w:pPr>
            <w:r w:rsidRPr="00206C82">
              <w:rPr>
                <w:rFonts w:ascii="Arial" w:hAnsi="Arial" w:cs="Arial"/>
              </w:rPr>
              <w:t>Bergen op Zoom</w:t>
            </w:r>
          </w:p>
        </w:tc>
        <w:tc>
          <w:tcPr>
            <w:tcW w:w="1609" w:type="pct"/>
            <w:hideMark/>
          </w:tcPr>
          <w:p w:rsidR="008A7D47" w:rsidRPr="00206C82" w:rsidRDefault="008A7D47">
            <w:pPr>
              <w:rPr>
                <w:rFonts w:ascii="Arial" w:hAnsi="Arial" w:cs="Arial"/>
                <w:lang w:val="de-AT"/>
              </w:rPr>
            </w:pPr>
            <w:r w:rsidRPr="00206C82">
              <w:rPr>
                <w:rFonts w:ascii="Arial" w:hAnsi="Arial" w:cs="Arial"/>
              </w:rPr>
              <w:t>General</w:t>
            </w:r>
          </w:p>
        </w:tc>
      </w:tr>
      <w:tr w:rsidR="008A7D47" w:rsidRPr="00206C82" w:rsidTr="00152ED8">
        <w:trPr>
          <w:trHeight w:val="6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ZIekenhuis Gelderse Vallei / Hospital Gelderse Vallei</w:t>
            </w:r>
          </w:p>
        </w:tc>
        <w:tc>
          <w:tcPr>
            <w:tcW w:w="885" w:type="pct"/>
            <w:hideMark/>
          </w:tcPr>
          <w:p w:rsidR="008A7D47" w:rsidRPr="00206C82" w:rsidRDefault="008A7D47">
            <w:pPr>
              <w:rPr>
                <w:rFonts w:ascii="Arial" w:hAnsi="Arial" w:cs="Arial"/>
                <w:lang w:val="de-AT"/>
              </w:rPr>
            </w:pPr>
            <w:r w:rsidRPr="00206C82">
              <w:rPr>
                <w:rFonts w:ascii="Arial" w:hAnsi="Arial" w:cs="Arial"/>
              </w:rPr>
              <w:t>Ede</w:t>
            </w:r>
          </w:p>
        </w:tc>
        <w:tc>
          <w:tcPr>
            <w:tcW w:w="1609" w:type="pct"/>
            <w:hideMark/>
          </w:tcPr>
          <w:p w:rsidR="008A7D47" w:rsidRPr="00206C82" w:rsidRDefault="008A7D47">
            <w:pPr>
              <w:rPr>
                <w:rFonts w:ascii="Arial" w:hAnsi="Arial" w:cs="Arial"/>
                <w:lang w:val="de-AT"/>
              </w:rPr>
            </w:pPr>
            <w:r w:rsidRPr="00206C82">
              <w:rPr>
                <w:rFonts w:ascii="Arial" w:hAnsi="Arial" w:cs="Arial"/>
              </w:rPr>
              <w:t>General</w:t>
            </w:r>
          </w:p>
        </w:tc>
      </w:tr>
      <w:tr w:rsidR="008A7D47" w:rsidRPr="00206C82" w:rsidTr="00152ED8">
        <w:trPr>
          <w:trHeight w:val="6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rPr>
            </w:pPr>
            <w:r w:rsidRPr="00206C82">
              <w:rPr>
                <w:rFonts w:ascii="Arial" w:hAnsi="Arial" w:cs="Arial"/>
              </w:rPr>
              <w:t>Academisch Medisch Centrum AMC / Academic Medical Centre</w:t>
            </w:r>
          </w:p>
        </w:tc>
        <w:tc>
          <w:tcPr>
            <w:tcW w:w="885" w:type="pct"/>
            <w:hideMark/>
          </w:tcPr>
          <w:p w:rsidR="008A7D47" w:rsidRPr="00206C82" w:rsidRDefault="008A7D47">
            <w:pPr>
              <w:rPr>
                <w:rFonts w:ascii="Arial" w:hAnsi="Arial" w:cs="Arial"/>
                <w:lang w:val="de-AT"/>
              </w:rPr>
            </w:pPr>
            <w:r w:rsidRPr="00206C82">
              <w:rPr>
                <w:rFonts w:ascii="Arial" w:hAnsi="Arial" w:cs="Arial"/>
              </w:rPr>
              <w:t>Amsterdam</w:t>
            </w:r>
          </w:p>
        </w:tc>
        <w:tc>
          <w:tcPr>
            <w:tcW w:w="1609" w:type="pct"/>
            <w:hideMark/>
          </w:tcPr>
          <w:p w:rsidR="008A7D47" w:rsidRPr="00206C82" w:rsidRDefault="008A7D47">
            <w:pPr>
              <w:rPr>
                <w:rFonts w:ascii="Arial" w:hAnsi="Arial" w:cs="Arial"/>
                <w:lang w:val="de-AT"/>
              </w:rPr>
            </w:pPr>
            <w:r w:rsidRPr="00206C82">
              <w:rPr>
                <w:rFonts w:ascii="Arial" w:hAnsi="Arial" w:cs="Arial"/>
              </w:rPr>
              <w:t>University</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rPr>
              <w:t>Maasziekenhuis / Maas Hospital</w:t>
            </w:r>
          </w:p>
        </w:tc>
        <w:tc>
          <w:tcPr>
            <w:tcW w:w="885" w:type="pct"/>
            <w:hideMark/>
          </w:tcPr>
          <w:p w:rsidR="008A7D47" w:rsidRPr="00206C82" w:rsidRDefault="008A7D47">
            <w:pPr>
              <w:rPr>
                <w:rFonts w:ascii="Arial" w:hAnsi="Arial" w:cs="Arial"/>
                <w:lang w:val="de-AT"/>
              </w:rPr>
            </w:pPr>
            <w:r w:rsidRPr="00206C82">
              <w:rPr>
                <w:rFonts w:ascii="Arial" w:hAnsi="Arial" w:cs="Arial"/>
              </w:rPr>
              <w:t>Boxmeer</w:t>
            </w:r>
          </w:p>
        </w:tc>
        <w:tc>
          <w:tcPr>
            <w:tcW w:w="1609" w:type="pct"/>
            <w:hideMark/>
          </w:tcPr>
          <w:p w:rsidR="008A7D47" w:rsidRPr="00206C82" w:rsidRDefault="008A7D47">
            <w:pPr>
              <w:rPr>
                <w:rFonts w:ascii="Arial" w:hAnsi="Arial" w:cs="Arial"/>
                <w:lang w:val="de-AT"/>
              </w:rPr>
            </w:pPr>
            <w:r w:rsidRPr="00206C82">
              <w:rPr>
                <w:rFonts w:ascii="Arial" w:hAnsi="Arial" w:cs="Arial"/>
              </w:rPr>
              <w:t>General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rPr>
              <w:t>IJsselmeerziekenhuis / IJsselmeer Hospital</w:t>
            </w:r>
          </w:p>
        </w:tc>
        <w:tc>
          <w:tcPr>
            <w:tcW w:w="885" w:type="pct"/>
            <w:hideMark/>
          </w:tcPr>
          <w:p w:rsidR="008A7D47" w:rsidRPr="00206C82" w:rsidRDefault="008A7D47">
            <w:pPr>
              <w:rPr>
                <w:rFonts w:ascii="Arial" w:hAnsi="Arial" w:cs="Arial"/>
                <w:lang w:val="de-AT"/>
              </w:rPr>
            </w:pPr>
            <w:r w:rsidRPr="00206C82">
              <w:rPr>
                <w:rFonts w:ascii="Arial" w:hAnsi="Arial" w:cs="Arial"/>
              </w:rPr>
              <w:t>Lelystad</w:t>
            </w:r>
          </w:p>
        </w:tc>
        <w:tc>
          <w:tcPr>
            <w:tcW w:w="1609" w:type="pct"/>
            <w:hideMark/>
          </w:tcPr>
          <w:p w:rsidR="008A7D47" w:rsidRPr="00206C82" w:rsidRDefault="008A7D47">
            <w:pPr>
              <w:rPr>
                <w:rFonts w:ascii="Arial" w:hAnsi="Arial" w:cs="Arial"/>
                <w:lang w:val="de-AT"/>
              </w:rPr>
            </w:pPr>
            <w:r w:rsidRPr="00206C82">
              <w:rPr>
                <w:rFonts w:ascii="Arial" w:hAnsi="Arial" w:cs="Arial"/>
              </w:rPr>
              <w:t>General</w:t>
            </w:r>
          </w:p>
        </w:tc>
      </w:tr>
      <w:tr w:rsidR="008A7D47" w:rsidRPr="00206C82" w:rsidTr="00152ED8">
        <w:trPr>
          <w:trHeight w:val="6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rPr>
              <w:t>Ommelander Ziekenhuis locatie Lucas / Ommelander Hospital, Location Lucas</w:t>
            </w:r>
          </w:p>
        </w:tc>
        <w:tc>
          <w:tcPr>
            <w:tcW w:w="885" w:type="pct"/>
            <w:hideMark/>
          </w:tcPr>
          <w:p w:rsidR="008A7D47" w:rsidRPr="00206C82" w:rsidRDefault="008A7D47">
            <w:pPr>
              <w:rPr>
                <w:rFonts w:ascii="Arial" w:hAnsi="Arial" w:cs="Arial"/>
                <w:lang w:val="de-AT"/>
              </w:rPr>
            </w:pPr>
            <w:r w:rsidRPr="00206C82">
              <w:rPr>
                <w:rFonts w:ascii="Arial" w:hAnsi="Arial" w:cs="Arial"/>
              </w:rPr>
              <w:t>Winschoten</w:t>
            </w:r>
          </w:p>
        </w:tc>
        <w:tc>
          <w:tcPr>
            <w:tcW w:w="1609" w:type="pct"/>
            <w:hideMark/>
          </w:tcPr>
          <w:p w:rsidR="008A7D47" w:rsidRPr="00206C82" w:rsidRDefault="008A7D47">
            <w:pPr>
              <w:rPr>
                <w:rFonts w:ascii="Arial" w:hAnsi="Arial" w:cs="Arial"/>
                <w:lang w:val="de-AT"/>
              </w:rPr>
            </w:pPr>
            <w:r w:rsidRPr="00206C82">
              <w:rPr>
                <w:rFonts w:ascii="Arial" w:hAnsi="Arial" w:cs="Arial"/>
              </w:rPr>
              <w:t>General</w:t>
            </w:r>
          </w:p>
        </w:tc>
      </w:tr>
      <w:tr w:rsidR="008A7D47" w:rsidRPr="00206C82" w:rsidTr="00152ED8">
        <w:trPr>
          <w:trHeight w:val="6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Ommelander Ziekenhuis locatie Delfzicht / Ommelander Hospital, Location Delfzicht</w:t>
            </w:r>
          </w:p>
        </w:tc>
        <w:tc>
          <w:tcPr>
            <w:tcW w:w="885" w:type="pct"/>
            <w:hideMark/>
          </w:tcPr>
          <w:p w:rsidR="008A7D47" w:rsidRPr="00206C82" w:rsidRDefault="008A7D47">
            <w:pPr>
              <w:rPr>
                <w:rFonts w:ascii="Arial" w:hAnsi="Arial" w:cs="Arial"/>
                <w:lang w:val="de-AT"/>
              </w:rPr>
            </w:pPr>
            <w:r w:rsidRPr="00206C82">
              <w:rPr>
                <w:rFonts w:ascii="Arial" w:hAnsi="Arial" w:cs="Arial"/>
              </w:rPr>
              <w:t>Delfzijl</w:t>
            </w:r>
          </w:p>
        </w:tc>
        <w:tc>
          <w:tcPr>
            <w:tcW w:w="1609" w:type="pct"/>
            <w:hideMark/>
          </w:tcPr>
          <w:p w:rsidR="008A7D47" w:rsidRPr="00206C82" w:rsidRDefault="008A7D47">
            <w:pPr>
              <w:rPr>
                <w:rFonts w:ascii="Arial" w:hAnsi="Arial" w:cs="Arial"/>
                <w:lang w:val="de-AT"/>
              </w:rPr>
            </w:pPr>
            <w:r w:rsidRPr="00206C82">
              <w:rPr>
                <w:rFonts w:ascii="Arial" w:hAnsi="Arial" w:cs="Arial"/>
              </w:rPr>
              <w:t>General</w:t>
            </w:r>
          </w:p>
        </w:tc>
      </w:tr>
      <w:tr w:rsidR="008A7D47" w:rsidRPr="00206C82" w:rsidTr="00152ED8">
        <w:trPr>
          <w:trHeight w:val="6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rPr>
              <w:t>Admiraal de Ruyterziekenhuis</w:t>
            </w:r>
            <w:r w:rsidR="00672191">
              <w:rPr>
                <w:rFonts w:ascii="Arial" w:hAnsi="Arial" w:cs="Arial"/>
              </w:rPr>
              <w:t xml:space="preserve"> </w:t>
            </w:r>
            <w:r w:rsidRPr="00206C82">
              <w:rPr>
                <w:rFonts w:ascii="Arial" w:hAnsi="Arial" w:cs="Arial"/>
              </w:rPr>
              <w:t>/</w:t>
            </w:r>
            <w:r w:rsidR="00672191">
              <w:rPr>
                <w:rFonts w:ascii="Arial" w:hAnsi="Arial" w:cs="Arial"/>
              </w:rPr>
              <w:t xml:space="preserve"> </w:t>
            </w:r>
            <w:r w:rsidRPr="00206C82">
              <w:rPr>
                <w:rFonts w:ascii="Arial" w:hAnsi="Arial" w:cs="Arial"/>
              </w:rPr>
              <w:t>Admiral de Ruyter Hospital</w:t>
            </w:r>
          </w:p>
        </w:tc>
        <w:tc>
          <w:tcPr>
            <w:tcW w:w="885" w:type="pct"/>
            <w:hideMark/>
          </w:tcPr>
          <w:p w:rsidR="008A7D47" w:rsidRPr="00206C82" w:rsidRDefault="008A7D47">
            <w:pPr>
              <w:rPr>
                <w:rFonts w:ascii="Arial" w:hAnsi="Arial" w:cs="Arial"/>
                <w:lang w:val="de-AT"/>
              </w:rPr>
            </w:pPr>
            <w:r w:rsidRPr="00206C82">
              <w:rPr>
                <w:rFonts w:ascii="Arial" w:hAnsi="Arial" w:cs="Arial"/>
              </w:rPr>
              <w:t>Goes</w:t>
            </w:r>
          </w:p>
        </w:tc>
        <w:tc>
          <w:tcPr>
            <w:tcW w:w="1609" w:type="pct"/>
            <w:hideMark/>
          </w:tcPr>
          <w:p w:rsidR="008A7D47" w:rsidRPr="00206C82" w:rsidRDefault="008A7D47">
            <w:pPr>
              <w:rPr>
                <w:rFonts w:ascii="Arial" w:hAnsi="Arial" w:cs="Arial"/>
                <w:lang w:val="de-AT"/>
              </w:rPr>
            </w:pPr>
            <w:r w:rsidRPr="00206C82">
              <w:rPr>
                <w:rFonts w:ascii="Arial" w:hAnsi="Arial" w:cs="Arial"/>
              </w:rPr>
              <w:t>General</w:t>
            </w:r>
          </w:p>
        </w:tc>
      </w:tr>
      <w:tr w:rsidR="008A7D47" w:rsidRPr="00206C82" w:rsidTr="00152ED8">
        <w:trPr>
          <w:trHeight w:val="6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rPr>
              <w:t>Admiraal de Ruyterziekenhuis</w:t>
            </w:r>
            <w:r w:rsidR="00672191">
              <w:rPr>
                <w:rFonts w:ascii="Arial" w:hAnsi="Arial" w:cs="Arial"/>
              </w:rPr>
              <w:t xml:space="preserve"> </w:t>
            </w:r>
            <w:r w:rsidRPr="00206C82">
              <w:rPr>
                <w:rFonts w:ascii="Arial" w:hAnsi="Arial" w:cs="Arial"/>
              </w:rPr>
              <w:t>/</w:t>
            </w:r>
            <w:r w:rsidR="00672191">
              <w:rPr>
                <w:rFonts w:ascii="Arial" w:hAnsi="Arial" w:cs="Arial"/>
              </w:rPr>
              <w:t xml:space="preserve"> </w:t>
            </w:r>
            <w:r w:rsidRPr="00206C82">
              <w:rPr>
                <w:rFonts w:ascii="Arial" w:hAnsi="Arial" w:cs="Arial"/>
              </w:rPr>
              <w:t>Admiral de Ruyter Hospital</w:t>
            </w:r>
          </w:p>
        </w:tc>
        <w:tc>
          <w:tcPr>
            <w:tcW w:w="885" w:type="pct"/>
            <w:hideMark/>
          </w:tcPr>
          <w:p w:rsidR="008A7D47" w:rsidRPr="00206C82" w:rsidRDefault="008A7D47">
            <w:pPr>
              <w:rPr>
                <w:rFonts w:ascii="Arial" w:hAnsi="Arial" w:cs="Arial"/>
                <w:lang w:val="de-AT"/>
              </w:rPr>
            </w:pPr>
            <w:r w:rsidRPr="00206C82">
              <w:rPr>
                <w:rFonts w:ascii="Arial" w:hAnsi="Arial" w:cs="Arial"/>
              </w:rPr>
              <w:t>Vlissingen</w:t>
            </w:r>
          </w:p>
        </w:tc>
        <w:tc>
          <w:tcPr>
            <w:tcW w:w="1609" w:type="pct"/>
            <w:hideMark/>
          </w:tcPr>
          <w:p w:rsidR="008A7D47" w:rsidRPr="00206C82" w:rsidRDefault="008A7D47">
            <w:pPr>
              <w:rPr>
                <w:rFonts w:ascii="Arial" w:hAnsi="Arial" w:cs="Arial"/>
                <w:lang w:val="de-AT"/>
              </w:rPr>
            </w:pPr>
            <w:r w:rsidRPr="00206C82">
              <w:rPr>
                <w:rFonts w:ascii="Arial" w:hAnsi="Arial" w:cs="Arial"/>
              </w:rPr>
              <w:t>General</w:t>
            </w:r>
          </w:p>
        </w:tc>
      </w:tr>
      <w:tr w:rsidR="00152ED8" w:rsidRPr="00206C82" w:rsidTr="00152ED8">
        <w:trPr>
          <w:trHeight w:val="300"/>
        </w:trPr>
        <w:tc>
          <w:tcPr>
            <w:tcW w:w="5000" w:type="pct"/>
            <w:gridSpan w:val="4"/>
          </w:tcPr>
          <w:p w:rsidR="00152ED8" w:rsidRPr="00206C82" w:rsidRDefault="00152ED8">
            <w:pPr>
              <w:rPr>
                <w:rFonts w:ascii="Arial" w:hAnsi="Arial" w:cs="Arial"/>
                <w:lang w:val="de-AT"/>
              </w:rPr>
            </w:pPr>
            <w:r w:rsidRPr="00206C82">
              <w:rPr>
                <w:rFonts w:ascii="Arial" w:hAnsi="Arial" w:cs="Arial"/>
                <w:b/>
                <w:sz w:val="28"/>
                <w:szCs w:val="28"/>
              </w:rPr>
              <w:t>PORTUGAL</w:t>
            </w:r>
            <w:r w:rsidR="00672191">
              <w:rPr>
                <w:rFonts w:ascii="Arial" w:hAnsi="Arial" w:cs="Arial"/>
                <w:b/>
                <w:sz w:val="28"/>
                <w:szCs w:val="28"/>
              </w:rPr>
              <w:t xml:space="preserve"> (4)</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lang w:val="pt-PT"/>
              </w:rPr>
            </w:pPr>
          </w:p>
        </w:tc>
        <w:tc>
          <w:tcPr>
            <w:tcW w:w="1711" w:type="pct"/>
            <w:hideMark/>
          </w:tcPr>
          <w:p w:rsidR="008A7D47" w:rsidRPr="00206C82" w:rsidRDefault="008A7D47">
            <w:pPr>
              <w:rPr>
                <w:rFonts w:ascii="Arial" w:hAnsi="Arial" w:cs="Arial"/>
              </w:rPr>
            </w:pPr>
            <w:r w:rsidRPr="00206C82">
              <w:rPr>
                <w:rFonts w:ascii="Arial" w:hAnsi="Arial" w:cs="Arial"/>
                <w:lang w:val="pt-PT"/>
              </w:rPr>
              <w:t>Hospital São Sebastião; Saint Sebastian Hospital</w:t>
            </w:r>
          </w:p>
        </w:tc>
        <w:tc>
          <w:tcPr>
            <w:tcW w:w="885" w:type="pct"/>
            <w:hideMark/>
          </w:tcPr>
          <w:p w:rsidR="008A7D47" w:rsidRPr="00206C82" w:rsidRDefault="008A7D47">
            <w:pPr>
              <w:rPr>
                <w:rFonts w:ascii="Arial" w:hAnsi="Arial" w:cs="Arial"/>
                <w:lang w:val="de-AT"/>
              </w:rPr>
            </w:pPr>
            <w:r w:rsidRPr="00206C82">
              <w:rPr>
                <w:rFonts w:ascii="Arial" w:hAnsi="Arial" w:cs="Arial"/>
                <w:lang w:val="pt-PT"/>
              </w:rPr>
              <w:t>Santa Maria da Feira</w:t>
            </w:r>
          </w:p>
        </w:tc>
        <w:tc>
          <w:tcPr>
            <w:tcW w:w="1609" w:type="pct"/>
            <w:hideMark/>
          </w:tcPr>
          <w:p w:rsidR="008A7D47" w:rsidRPr="00206C82" w:rsidRDefault="008A7D47">
            <w:pPr>
              <w:rPr>
                <w:rFonts w:ascii="Arial" w:hAnsi="Arial" w:cs="Arial"/>
                <w:lang w:val="de-AT"/>
              </w:rPr>
            </w:pPr>
            <w:r w:rsidRPr="00206C82">
              <w:rPr>
                <w:rFonts w:ascii="Arial" w:hAnsi="Arial" w:cs="Arial"/>
                <w:lang w:val="de-AT"/>
              </w:rPr>
              <w:t>General Hospital</w:t>
            </w:r>
          </w:p>
        </w:tc>
      </w:tr>
      <w:tr w:rsidR="008A7D47" w:rsidRPr="00206C82" w:rsidTr="00152ED8">
        <w:trPr>
          <w:trHeight w:val="600"/>
        </w:trPr>
        <w:tc>
          <w:tcPr>
            <w:tcW w:w="795" w:type="pct"/>
          </w:tcPr>
          <w:p w:rsidR="008A7D47" w:rsidRPr="00206C82" w:rsidRDefault="008A7D47" w:rsidP="006802C8">
            <w:pPr>
              <w:pStyle w:val="ListParagraph"/>
              <w:numPr>
                <w:ilvl w:val="0"/>
                <w:numId w:val="10"/>
              </w:numPr>
              <w:rPr>
                <w:rFonts w:ascii="Arial" w:hAnsi="Arial" w:cs="Arial"/>
                <w:lang w:val="pt-PT"/>
              </w:rPr>
            </w:pPr>
          </w:p>
        </w:tc>
        <w:tc>
          <w:tcPr>
            <w:tcW w:w="1711" w:type="pct"/>
            <w:hideMark/>
          </w:tcPr>
          <w:p w:rsidR="008A7D47" w:rsidRPr="00206C82" w:rsidRDefault="008A7D47">
            <w:pPr>
              <w:rPr>
                <w:rFonts w:ascii="Arial" w:hAnsi="Arial" w:cs="Arial"/>
              </w:rPr>
            </w:pPr>
            <w:r w:rsidRPr="00206C82">
              <w:rPr>
                <w:rFonts w:ascii="Arial" w:hAnsi="Arial" w:cs="Arial"/>
                <w:lang w:val="pt-PT"/>
              </w:rPr>
              <w:t xml:space="preserve">Centro Hospitalar Cova da Beira; Hospital Centre Cova da Beira </w:t>
            </w:r>
          </w:p>
        </w:tc>
        <w:tc>
          <w:tcPr>
            <w:tcW w:w="885" w:type="pct"/>
            <w:hideMark/>
          </w:tcPr>
          <w:p w:rsidR="008A7D47" w:rsidRPr="00206C82" w:rsidRDefault="008A7D47">
            <w:pPr>
              <w:rPr>
                <w:rFonts w:ascii="Arial" w:hAnsi="Arial" w:cs="Arial"/>
                <w:lang w:val="de-AT"/>
              </w:rPr>
            </w:pPr>
            <w:r w:rsidRPr="00206C82">
              <w:rPr>
                <w:rFonts w:ascii="Arial" w:hAnsi="Arial" w:cs="Arial"/>
                <w:lang w:val="pt-PT"/>
              </w:rPr>
              <w:t>Cova da Beira</w:t>
            </w:r>
          </w:p>
        </w:tc>
        <w:tc>
          <w:tcPr>
            <w:tcW w:w="1609" w:type="pct"/>
            <w:hideMark/>
          </w:tcPr>
          <w:p w:rsidR="008A7D47" w:rsidRPr="00206C82" w:rsidRDefault="008A7D47">
            <w:pPr>
              <w:rPr>
                <w:rFonts w:ascii="Arial" w:hAnsi="Arial" w:cs="Arial"/>
                <w:lang w:val="de-AT"/>
              </w:rPr>
            </w:pPr>
            <w:r w:rsidRPr="00206C82">
              <w:rPr>
                <w:rFonts w:ascii="Arial" w:hAnsi="Arial" w:cs="Arial"/>
                <w:lang w:val="de-AT"/>
              </w:rPr>
              <w:t>General Hospital</w:t>
            </w:r>
          </w:p>
        </w:tc>
      </w:tr>
      <w:tr w:rsidR="008A7D47" w:rsidRPr="00206C82" w:rsidTr="00152ED8">
        <w:trPr>
          <w:trHeight w:val="600"/>
        </w:trPr>
        <w:tc>
          <w:tcPr>
            <w:tcW w:w="795" w:type="pct"/>
          </w:tcPr>
          <w:p w:rsidR="008A7D47" w:rsidRPr="00206C82" w:rsidRDefault="008A7D47" w:rsidP="006802C8">
            <w:pPr>
              <w:pStyle w:val="ListParagraph"/>
              <w:numPr>
                <w:ilvl w:val="0"/>
                <w:numId w:val="10"/>
              </w:numPr>
              <w:rPr>
                <w:rFonts w:ascii="Arial" w:hAnsi="Arial" w:cs="Arial"/>
                <w:lang w:val="pt-PT"/>
              </w:rPr>
            </w:pPr>
          </w:p>
        </w:tc>
        <w:tc>
          <w:tcPr>
            <w:tcW w:w="1711" w:type="pct"/>
            <w:hideMark/>
          </w:tcPr>
          <w:p w:rsidR="008A7D47" w:rsidRPr="00206C82" w:rsidRDefault="008A7D47">
            <w:pPr>
              <w:rPr>
                <w:rFonts w:ascii="Arial" w:hAnsi="Arial" w:cs="Arial"/>
              </w:rPr>
            </w:pPr>
            <w:r w:rsidRPr="00206C82">
              <w:rPr>
                <w:rFonts w:ascii="Arial" w:hAnsi="Arial" w:cs="Arial"/>
                <w:lang w:val="pt-PT"/>
              </w:rPr>
              <w:t>Centro Hospitalar de Coimbra; Hospital Centre of Coimbra</w:t>
            </w:r>
          </w:p>
        </w:tc>
        <w:tc>
          <w:tcPr>
            <w:tcW w:w="885" w:type="pct"/>
            <w:hideMark/>
          </w:tcPr>
          <w:p w:rsidR="008A7D47" w:rsidRPr="00206C82" w:rsidRDefault="008A7D47">
            <w:pPr>
              <w:rPr>
                <w:rFonts w:ascii="Arial" w:hAnsi="Arial" w:cs="Arial"/>
                <w:lang w:val="de-AT"/>
              </w:rPr>
            </w:pPr>
            <w:r w:rsidRPr="00206C82">
              <w:rPr>
                <w:rFonts w:ascii="Arial" w:hAnsi="Arial" w:cs="Arial"/>
                <w:lang w:val="pt-PT"/>
              </w:rPr>
              <w:t>Coimbra</w:t>
            </w:r>
          </w:p>
        </w:tc>
        <w:tc>
          <w:tcPr>
            <w:tcW w:w="1609" w:type="pct"/>
            <w:hideMark/>
          </w:tcPr>
          <w:p w:rsidR="008A7D47" w:rsidRPr="00206C82" w:rsidRDefault="008A7D47">
            <w:pPr>
              <w:rPr>
                <w:rFonts w:ascii="Arial" w:hAnsi="Arial" w:cs="Arial"/>
                <w:lang w:val="de-AT"/>
              </w:rPr>
            </w:pPr>
            <w:r w:rsidRPr="00206C82">
              <w:rPr>
                <w:rFonts w:ascii="Arial" w:hAnsi="Arial" w:cs="Arial"/>
                <w:lang w:val="de-AT"/>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lang w:val="pt-PT"/>
              </w:rPr>
            </w:pPr>
          </w:p>
        </w:tc>
        <w:tc>
          <w:tcPr>
            <w:tcW w:w="1711" w:type="pct"/>
            <w:hideMark/>
          </w:tcPr>
          <w:p w:rsidR="008A7D47" w:rsidRPr="00206C82" w:rsidRDefault="008A7D47">
            <w:pPr>
              <w:rPr>
                <w:rFonts w:ascii="Arial" w:hAnsi="Arial" w:cs="Arial"/>
              </w:rPr>
            </w:pPr>
            <w:r w:rsidRPr="00206C82">
              <w:rPr>
                <w:rFonts w:ascii="Arial" w:hAnsi="Arial" w:cs="Arial"/>
                <w:lang w:val="pt-PT"/>
              </w:rPr>
              <w:t>Hospital Distrital de Faro; Hospital of Faro</w:t>
            </w:r>
          </w:p>
        </w:tc>
        <w:tc>
          <w:tcPr>
            <w:tcW w:w="885" w:type="pct"/>
            <w:hideMark/>
          </w:tcPr>
          <w:p w:rsidR="008A7D47" w:rsidRPr="00206C82" w:rsidRDefault="008A7D47">
            <w:pPr>
              <w:rPr>
                <w:rFonts w:ascii="Arial" w:hAnsi="Arial" w:cs="Arial"/>
                <w:lang w:val="de-AT"/>
              </w:rPr>
            </w:pPr>
            <w:r w:rsidRPr="00206C82">
              <w:rPr>
                <w:rFonts w:ascii="Arial" w:hAnsi="Arial" w:cs="Arial"/>
                <w:lang w:val="pt-PT"/>
              </w:rPr>
              <w:t>Faro</w:t>
            </w:r>
          </w:p>
        </w:tc>
        <w:tc>
          <w:tcPr>
            <w:tcW w:w="1609" w:type="pct"/>
            <w:hideMark/>
          </w:tcPr>
          <w:p w:rsidR="008A7D47" w:rsidRPr="00206C82" w:rsidRDefault="008A7D47">
            <w:pPr>
              <w:rPr>
                <w:rFonts w:ascii="Arial" w:hAnsi="Arial" w:cs="Arial"/>
                <w:lang w:val="de-AT"/>
              </w:rPr>
            </w:pPr>
            <w:r w:rsidRPr="00206C82">
              <w:rPr>
                <w:rFonts w:ascii="Arial" w:hAnsi="Arial" w:cs="Arial"/>
                <w:lang w:val="de-AT"/>
              </w:rPr>
              <w:t>General Hospital</w:t>
            </w:r>
          </w:p>
        </w:tc>
      </w:tr>
      <w:tr w:rsidR="00152ED8" w:rsidRPr="00206C82" w:rsidTr="00152ED8">
        <w:trPr>
          <w:trHeight w:val="300"/>
        </w:trPr>
        <w:tc>
          <w:tcPr>
            <w:tcW w:w="5000" w:type="pct"/>
            <w:gridSpan w:val="4"/>
          </w:tcPr>
          <w:p w:rsidR="00152ED8" w:rsidRPr="00206C82" w:rsidRDefault="00152ED8" w:rsidP="00672191">
            <w:pPr>
              <w:rPr>
                <w:rFonts w:ascii="Arial" w:hAnsi="Arial" w:cs="Arial"/>
                <w:lang w:val="de-AT"/>
              </w:rPr>
            </w:pPr>
            <w:r w:rsidRPr="00206C82">
              <w:rPr>
                <w:rFonts w:ascii="Arial" w:hAnsi="Arial" w:cs="Arial"/>
                <w:b/>
                <w:sz w:val="28"/>
                <w:szCs w:val="28"/>
              </w:rPr>
              <w:t>ROMANIA</w:t>
            </w:r>
            <w:r w:rsidR="00672191">
              <w:rPr>
                <w:rFonts w:ascii="Arial" w:hAnsi="Arial" w:cs="Arial"/>
                <w:b/>
                <w:sz w:val="28"/>
                <w:szCs w:val="28"/>
              </w:rPr>
              <w:t xml:space="preserve"> (1)</w:t>
            </w:r>
          </w:p>
        </w:tc>
      </w:tr>
      <w:tr w:rsidR="008A7D47" w:rsidRPr="00206C82" w:rsidTr="00152ED8">
        <w:trPr>
          <w:trHeight w:val="9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rPr>
            </w:pPr>
            <w:r w:rsidRPr="00206C82">
              <w:rPr>
                <w:rFonts w:ascii="Arial" w:hAnsi="Arial" w:cs="Arial"/>
              </w:rPr>
              <w:t>Unitatea de Primire Urgențe – Serviciul Mobil de Urgență Reanimare și Descarcerare Târgu-Mureș (UPU-SMURD)</w:t>
            </w:r>
            <w:r w:rsidR="00672191">
              <w:rPr>
                <w:rFonts w:ascii="Arial" w:hAnsi="Arial" w:cs="Arial"/>
              </w:rPr>
              <w:t xml:space="preserve"> / </w:t>
            </w:r>
            <w:r w:rsidR="00672191" w:rsidRPr="00206C82">
              <w:rPr>
                <w:rFonts w:ascii="Arial" w:hAnsi="Arial" w:cs="Arial"/>
              </w:rPr>
              <w:t>Emergency Unit – Mobile Emergency Service for Resuscitation and Extrication (UPU-SMURD) Târgu-Mureș</w:t>
            </w:r>
          </w:p>
        </w:tc>
        <w:tc>
          <w:tcPr>
            <w:tcW w:w="885" w:type="pct"/>
            <w:hideMark/>
          </w:tcPr>
          <w:p w:rsidR="008A7D47" w:rsidRPr="00206C82" w:rsidRDefault="008A7D47">
            <w:pPr>
              <w:rPr>
                <w:rFonts w:ascii="Arial" w:hAnsi="Arial" w:cs="Arial"/>
                <w:lang w:val="de-AT"/>
              </w:rPr>
            </w:pPr>
            <w:r w:rsidRPr="00206C82">
              <w:rPr>
                <w:rFonts w:ascii="Arial" w:hAnsi="Arial" w:cs="Arial"/>
              </w:rPr>
              <w:t>Târgu-Mureș</w:t>
            </w:r>
          </w:p>
        </w:tc>
        <w:tc>
          <w:tcPr>
            <w:tcW w:w="1609" w:type="pct"/>
            <w:hideMark/>
          </w:tcPr>
          <w:p w:rsidR="008A7D47" w:rsidRPr="00206C82" w:rsidRDefault="008A7D47">
            <w:pPr>
              <w:rPr>
                <w:rFonts w:ascii="Arial" w:hAnsi="Arial" w:cs="Arial"/>
                <w:lang w:val="de-AT"/>
              </w:rPr>
            </w:pPr>
            <w:r w:rsidRPr="00206C82">
              <w:rPr>
                <w:rFonts w:ascii="Arial" w:hAnsi="Arial" w:cs="Arial"/>
              </w:rPr>
              <w:t>County Emergency Hospital</w:t>
            </w:r>
          </w:p>
        </w:tc>
      </w:tr>
      <w:tr w:rsidR="00152ED8" w:rsidRPr="00206C82" w:rsidTr="00152ED8">
        <w:trPr>
          <w:trHeight w:val="300"/>
        </w:trPr>
        <w:tc>
          <w:tcPr>
            <w:tcW w:w="5000" w:type="pct"/>
            <w:gridSpan w:val="4"/>
          </w:tcPr>
          <w:p w:rsidR="00152ED8" w:rsidRPr="00206C82" w:rsidRDefault="00152ED8">
            <w:pPr>
              <w:rPr>
                <w:rFonts w:ascii="Arial" w:hAnsi="Arial" w:cs="Arial"/>
                <w:lang w:val="de-AT"/>
              </w:rPr>
            </w:pPr>
            <w:r w:rsidRPr="00206C82">
              <w:rPr>
                <w:rFonts w:ascii="Arial" w:hAnsi="Arial" w:cs="Arial"/>
                <w:b/>
                <w:sz w:val="28"/>
                <w:szCs w:val="28"/>
              </w:rPr>
              <w:t>SWEDEN</w:t>
            </w:r>
            <w:r w:rsidR="00D73B61">
              <w:rPr>
                <w:rFonts w:ascii="Arial" w:hAnsi="Arial" w:cs="Arial"/>
                <w:b/>
                <w:sz w:val="28"/>
                <w:szCs w:val="28"/>
              </w:rPr>
              <w:t xml:space="preserve"> </w:t>
            </w:r>
            <w:r w:rsidR="00672191">
              <w:rPr>
                <w:rFonts w:ascii="Arial" w:hAnsi="Arial" w:cs="Arial"/>
                <w:b/>
                <w:sz w:val="28"/>
                <w:szCs w:val="28"/>
              </w:rPr>
              <w:t>(</w:t>
            </w:r>
            <w:r w:rsidR="00D73B61">
              <w:rPr>
                <w:rFonts w:ascii="Arial" w:hAnsi="Arial" w:cs="Arial"/>
                <w:b/>
                <w:sz w:val="28"/>
                <w:szCs w:val="28"/>
              </w:rPr>
              <w:t>7</w:t>
            </w:r>
            <w:r w:rsidR="00672191">
              <w:rPr>
                <w:rFonts w:ascii="Arial" w:hAnsi="Arial" w:cs="Arial"/>
                <w:b/>
                <w:sz w:val="28"/>
                <w:szCs w:val="28"/>
              </w:rPr>
              <w:t>)</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rPr>
              <w:t>Umeå Universitetssjukhus</w:t>
            </w:r>
            <w:r w:rsidR="00D73B61">
              <w:rPr>
                <w:rFonts w:ascii="Arial" w:hAnsi="Arial" w:cs="Arial"/>
              </w:rPr>
              <w:t xml:space="preserve">; </w:t>
            </w:r>
            <w:r w:rsidR="00D73B61" w:rsidRPr="00206C82">
              <w:rPr>
                <w:rFonts w:ascii="Arial" w:hAnsi="Arial" w:cs="Arial"/>
              </w:rPr>
              <w:t>Umeå University hospital</w:t>
            </w:r>
          </w:p>
        </w:tc>
        <w:tc>
          <w:tcPr>
            <w:tcW w:w="885" w:type="pct"/>
            <w:hideMark/>
          </w:tcPr>
          <w:p w:rsidR="008A7D47" w:rsidRPr="00206C82" w:rsidRDefault="008A7D47">
            <w:pPr>
              <w:rPr>
                <w:rFonts w:ascii="Arial" w:hAnsi="Arial" w:cs="Arial"/>
                <w:lang w:val="de-AT"/>
              </w:rPr>
            </w:pPr>
            <w:r w:rsidRPr="00206C82">
              <w:rPr>
                <w:rFonts w:ascii="Arial" w:hAnsi="Arial" w:cs="Arial"/>
              </w:rPr>
              <w:t>Umeå</w:t>
            </w:r>
          </w:p>
        </w:tc>
        <w:tc>
          <w:tcPr>
            <w:tcW w:w="1609" w:type="pct"/>
            <w:hideMark/>
          </w:tcPr>
          <w:p w:rsidR="008A7D47" w:rsidRPr="00206C82" w:rsidRDefault="00D73B61">
            <w:pPr>
              <w:rPr>
                <w:rFonts w:ascii="Arial" w:hAnsi="Arial" w:cs="Arial"/>
                <w:lang w:val="de-AT"/>
              </w:rPr>
            </w:pPr>
            <w:r w:rsidRPr="00206C82">
              <w:rPr>
                <w:rFonts w:ascii="Arial" w:hAnsi="Arial" w:cs="Arial"/>
              </w:rPr>
              <w:t>University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D73B61" w:rsidRDefault="008A7D47">
            <w:pPr>
              <w:rPr>
                <w:rFonts w:ascii="Arial" w:hAnsi="Arial" w:cs="Arial"/>
              </w:rPr>
            </w:pPr>
            <w:r w:rsidRPr="00206C82">
              <w:rPr>
                <w:rFonts w:ascii="Arial" w:hAnsi="Arial" w:cs="Arial"/>
              </w:rPr>
              <w:t>Akademiska Sjukhuset</w:t>
            </w:r>
            <w:r w:rsidR="00D73B61">
              <w:rPr>
                <w:rFonts w:ascii="Arial" w:hAnsi="Arial" w:cs="Arial"/>
              </w:rPr>
              <w:t>;</w:t>
            </w:r>
            <w:r w:rsidR="00D73B61" w:rsidRPr="00206C82">
              <w:rPr>
                <w:rFonts w:ascii="Arial" w:hAnsi="Arial" w:cs="Arial"/>
              </w:rPr>
              <w:t xml:space="preserve"> Uppsala University hospital</w:t>
            </w:r>
          </w:p>
        </w:tc>
        <w:tc>
          <w:tcPr>
            <w:tcW w:w="885" w:type="pct"/>
            <w:hideMark/>
          </w:tcPr>
          <w:p w:rsidR="008A7D47" w:rsidRPr="00206C82" w:rsidRDefault="008A7D47">
            <w:pPr>
              <w:rPr>
                <w:rFonts w:ascii="Arial" w:hAnsi="Arial" w:cs="Arial"/>
                <w:lang w:val="de-AT"/>
              </w:rPr>
            </w:pPr>
            <w:r w:rsidRPr="00206C82">
              <w:rPr>
                <w:rFonts w:ascii="Arial" w:hAnsi="Arial" w:cs="Arial"/>
              </w:rPr>
              <w:t>Uppsala</w:t>
            </w:r>
          </w:p>
        </w:tc>
        <w:tc>
          <w:tcPr>
            <w:tcW w:w="1609" w:type="pct"/>
            <w:hideMark/>
          </w:tcPr>
          <w:p w:rsidR="008A7D47" w:rsidRPr="00206C82" w:rsidRDefault="00D73B61">
            <w:pPr>
              <w:rPr>
                <w:rFonts w:ascii="Arial" w:hAnsi="Arial" w:cs="Arial"/>
                <w:lang w:val="de-AT"/>
              </w:rPr>
            </w:pPr>
            <w:r w:rsidRPr="00206C82">
              <w:rPr>
                <w:rFonts w:ascii="Arial" w:hAnsi="Arial" w:cs="Arial"/>
              </w:rPr>
              <w:t>University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lang w:val="de-AT"/>
              </w:rPr>
              <w:t>Skaraborgs sjukhus Skövde</w:t>
            </w:r>
            <w:r w:rsidR="00D73B61">
              <w:rPr>
                <w:rFonts w:ascii="Arial" w:hAnsi="Arial" w:cs="Arial"/>
                <w:lang w:val="de-AT"/>
              </w:rPr>
              <w:t xml:space="preserve">; </w:t>
            </w:r>
            <w:r w:rsidR="00D73B61" w:rsidRPr="00206C82">
              <w:rPr>
                <w:rFonts w:ascii="Arial" w:hAnsi="Arial" w:cs="Arial"/>
                <w:lang w:val="de-AT"/>
              </w:rPr>
              <w:t>Skaraborg hospital Skövde</w:t>
            </w:r>
          </w:p>
        </w:tc>
        <w:tc>
          <w:tcPr>
            <w:tcW w:w="885" w:type="pct"/>
            <w:hideMark/>
          </w:tcPr>
          <w:p w:rsidR="008A7D47" w:rsidRPr="00206C82" w:rsidRDefault="008A7D47">
            <w:pPr>
              <w:rPr>
                <w:rFonts w:ascii="Arial" w:hAnsi="Arial" w:cs="Arial"/>
                <w:lang w:val="de-AT"/>
              </w:rPr>
            </w:pPr>
            <w:r w:rsidRPr="00206C82">
              <w:rPr>
                <w:rFonts w:ascii="Arial" w:hAnsi="Arial" w:cs="Arial"/>
              </w:rPr>
              <w:t>Skövde</w:t>
            </w:r>
          </w:p>
        </w:tc>
        <w:tc>
          <w:tcPr>
            <w:tcW w:w="1609" w:type="pct"/>
            <w:hideMark/>
          </w:tcPr>
          <w:p w:rsidR="008A7D47" w:rsidRPr="00206C82" w:rsidRDefault="00D73B61">
            <w:pPr>
              <w:rPr>
                <w:rFonts w:ascii="Arial" w:hAnsi="Arial" w:cs="Arial"/>
                <w:lang w:val="de-AT"/>
              </w:rPr>
            </w:pPr>
            <w:r w:rsidRPr="00206C82">
              <w:rPr>
                <w:rFonts w:ascii="Arial" w:hAnsi="Arial" w:cs="Arial"/>
              </w:rPr>
              <w:t>Emergency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rPr>
              <w:t>Skaraborgs  sjukhus Lidköping</w:t>
            </w:r>
            <w:r w:rsidR="00D73B61">
              <w:rPr>
                <w:rFonts w:ascii="Arial" w:hAnsi="Arial" w:cs="Arial"/>
              </w:rPr>
              <w:t xml:space="preserve">; </w:t>
            </w:r>
            <w:r w:rsidR="00D73B61" w:rsidRPr="00206C82">
              <w:rPr>
                <w:rFonts w:ascii="Arial" w:hAnsi="Arial" w:cs="Arial"/>
              </w:rPr>
              <w:t>Skaraborg hospital Lidköping</w:t>
            </w:r>
          </w:p>
        </w:tc>
        <w:tc>
          <w:tcPr>
            <w:tcW w:w="885" w:type="pct"/>
            <w:hideMark/>
          </w:tcPr>
          <w:p w:rsidR="008A7D47" w:rsidRPr="00206C82" w:rsidRDefault="008A7D47">
            <w:pPr>
              <w:rPr>
                <w:rFonts w:ascii="Arial" w:hAnsi="Arial" w:cs="Arial"/>
                <w:lang w:val="de-AT"/>
              </w:rPr>
            </w:pPr>
            <w:r w:rsidRPr="00206C82">
              <w:rPr>
                <w:rFonts w:ascii="Arial" w:hAnsi="Arial" w:cs="Arial"/>
              </w:rPr>
              <w:t>Lidköping</w:t>
            </w:r>
          </w:p>
        </w:tc>
        <w:tc>
          <w:tcPr>
            <w:tcW w:w="1609" w:type="pct"/>
            <w:hideMark/>
          </w:tcPr>
          <w:p w:rsidR="008A7D47" w:rsidRPr="00206C82" w:rsidRDefault="00D73B61">
            <w:pPr>
              <w:rPr>
                <w:rFonts w:ascii="Arial" w:hAnsi="Arial" w:cs="Arial"/>
                <w:lang w:val="de-AT"/>
              </w:rPr>
            </w:pPr>
            <w:r w:rsidRPr="00206C82">
              <w:rPr>
                <w:rFonts w:ascii="Arial" w:hAnsi="Arial" w:cs="Arial"/>
              </w:rPr>
              <w:t>Emergency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D73B61" w:rsidRDefault="008A7D47">
            <w:pPr>
              <w:rPr>
                <w:rFonts w:ascii="Arial" w:hAnsi="Arial" w:cs="Arial"/>
              </w:rPr>
            </w:pPr>
            <w:r w:rsidRPr="00206C82">
              <w:rPr>
                <w:rFonts w:ascii="Arial" w:hAnsi="Arial" w:cs="Arial"/>
              </w:rPr>
              <w:t>Centralsjukhuset i Karlstad</w:t>
            </w:r>
            <w:r w:rsidR="00D73B61">
              <w:rPr>
                <w:rFonts w:ascii="Arial" w:hAnsi="Arial" w:cs="Arial"/>
              </w:rPr>
              <w:t xml:space="preserve">; </w:t>
            </w:r>
            <w:r w:rsidR="00D73B61" w:rsidRPr="00206C82">
              <w:rPr>
                <w:rFonts w:ascii="Arial" w:hAnsi="Arial" w:cs="Arial"/>
              </w:rPr>
              <w:t>Karlstad Central hospital</w:t>
            </w:r>
          </w:p>
        </w:tc>
        <w:tc>
          <w:tcPr>
            <w:tcW w:w="885" w:type="pct"/>
            <w:hideMark/>
          </w:tcPr>
          <w:p w:rsidR="008A7D47" w:rsidRPr="00206C82" w:rsidRDefault="008A7D47">
            <w:pPr>
              <w:rPr>
                <w:rFonts w:ascii="Arial" w:hAnsi="Arial" w:cs="Arial"/>
                <w:lang w:val="de-AT"/>
              </w:rPr>
            </w:pPr>
            <w:r w:rsidRPr="00206C82">
              <w:rPr>
                <w:rFonts w:ascii="Arial" w:hAnsi="Arial" w:cs="Arial"/>
              </w:rPr>
              <w:t>Karlstad</w:t>
            </w:r>
          </w:p>
        </w:tc>
        <w:tc>
          <w:tcPr>
            <w:tcW w:w="1609" w:type="pct"/>
            <w:hideMark/>
          </w:tcPr>
          <w:p w:rsidR="008A7D47" w:rsidRPr="00206C82" w:rsidRDefault="00D73B61">
            <w:pPr>
              <w:rPr>
                <w:rFonts w:ascii="Arial" w:hAnsi="Arial" w:cs="Arial"/>
                <w:lang w:val="de-AT"/>
              </w:rPr>
            </w:pPr>
            <w:r w:rsidRPr="00206C82">
              <w:rPr>
                <w:rFonts w:ascii="Arial" w:hAnsi="Arial" w:cs="Arial"/>
              </w:rPr>
              <w:t>Central 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rPr>
              <w:t>Arvika sjukhus</w:t>
            </w:r>
            <w:r w:rsidR="00D73B61">
              <w:rPr>
                <w:rFonts w:ascii="Arial" w:hAnsi="Arial" w:cs="Arial"/>
              </w:rPr>
              <w:t xml:space="preserve">; </w:t>
            </w:r>
            <w:r w:rsidR="00D73B61" w:rsidRPr="00206C82">
              <w:rPr>
                <w:rFonts w:ascii="Arial" w:hAnsi="Arial" w:cs="Arial"/>
              </w:rPr>
              <w:t>Arvika hospital</w:t>
            </w:r>
          </w:p>
        </w:tc>
        <w:tc>
          <w:tcPr>
            <w:tcW w:w="885" w:type="pct"/>
            <w:hideMark/>
          </w:tcPr>
          <w:p w:rsidR="008A7D47" w:rsidRPr="00206C82" w:rsidRDefault="008A7D47">
            <w:pPr>
              <w:rPr>
                <w:rFonts w:ascii="Arial" w:hAnsi="Arial" w:cs="Arial"/>
                <w:lang w:val="de-AT"/>
              </w:rPr>
            </w:pPr>
            <w:r w:rsidRPr="00206C82">
              <w:rPr>
                <w:rFonts w:ascii="Arial" w:hAnsi="Arial" w:cs="Arial"/>
              </w:rPr>
              <w:t>Arvika</w:t>
            </w:r>
          </w:p>
        </w:tc>
        <w:tc>
          <w:tcPr>
            <w:tcW w:w="1609" w:type="pct"/>
            <w:hideMark/>
          </w:tcPr>
          <w:p w:rsidR="008A7D47" w:rsidRPr="00206C82" w:rsidRDefault="00D73B61">
            <w:pPr>
              <w:rPr>
                <w:rFonts w:ascii="Arial" w:hAnsi="Arial" w:cs="Arial"/>
                <w:lang w:val="de-AT"/>
              </w:rPr>
            </w:pPr>
            <w:r w:rsidRPr="00206C82">
              <w:rPr>
                <w:rFonts w:ascii="Arial" w:hAnsi="Arial" w:cs="Arial"/>
              </w:rPr>
              <w:t>General hospital</w:t>
            </w:r>
          </w:p>
        </w:tc>
      </w:tr>
      <w:tr w:rsidR="008A7D47" w:rsidRPr="00206C82" w:rsidTr="00152ED8">
        <w:trPr>
          <w:trHeight w:val="300"/>
        </w:trPr>
        <w:tc>
          <w:tcPr>
            <w:tcW w:w="795" w:type="pct"/>
          </w:tcPr>
          <w:p w:rsidR="008A7D47" w:rsidRPr="00206C82" w:rsidRDefault="008A7D47" w:rsidP="006802C8">
            <w:pPr>
              <w:pStyle w:val="ListParagraph"/>
              <w:numPr>
                <w:ilvl w:val="0"/>
                <w:numId w:val="10"/>
              </w:numPr>
              <w:rPr>
                <w:rFonts w:ascii="Arial" w:hAnsi="Arial" w:cs="Arial"/>
              </w:rPr>
            </w:pPr>
          </w:p>
        </w:tc>
        <w:tc>
          <w:tcPr>
            <w:tcW w:w="1711" w:type="pct"/>
            <w:hideMark/>
          </w:tcPr>
          <w:p w:rsidR="008A7D47" w:rsidRPr="00206C82" w:rsidRDefault="008A7D47">
            <w:pPr>
              <w:rPr>
                <w:rFonts w:ascii="Arial" w:hAnsi="Arial" w:cs="Arial"/>
                <w:lang w:val="de-AT"/>
              </w:rPr>
            </w:pPr>
            <w:r w:rsidRPr="00206C82">
              <w:rPr>
                <w:rFonts w:ascii="Arial" w:hAnsi="Arial" w:cs="Arial"/>
              </w:rPr>
              <w:t>Torsby sjukhus</w:t>
            </w:r>
            <w:r w:rsidR="00D73B61">
              <w:rPr>
                <w:rFonts w:ascii="Arial" w:hAnsi="Arial" w:cs="Arial"/>
              </w:rPr>
              <w:t xml:space="preserve">; </w:t>
            </w:r>
            <w:r w:rsidR="00D73B61" w:rsidRPr="00206C82">
              <w:rPr>
                <w:rFonts w:ascii="Arial" w:hAnsi="Arial" w:cs="Arial"/>
              </w:rPr>
              <w:t>Torsby hospital</w:t>
            </w:r>
          </w:p>
        </w:tc>
        <w:tc>
          <w:tcPr>
            <w:tcW w:w="885" w:type="pct"/>
            <w:hideMark/>
          </w:tcPr>
          <w:p w:rsidR="008A7D47" w:rsidRPr="00206C82" w:rsidRDefault="008A7D47">
            <w:pPr>
              <w:rPr>
                <w:rFonts w:ascii="Arial" w:hAnsi="Arial" w:cs="Arial"/>
                <w:lang w:val="de-AT"/>
              </w:rPr>
            </w:pPr>
            <w:r w:rsidRPr="00206C82">
              <w:rPr>
                <w:rFonts w:ascii="Arial" w:hAnsi="Arial" w:cs="Arial"/>
              </w:rPr>
              <w:t>Torsby</w:t>
            </w:r>
          </w:p>
        </w:tc>
        <w:tc>
          <w:tcPr>
            <w:tcW w:w="1609" w:type="pct"/>
            <w:hideMark/>
          </w:tcPr>
          <w:p w:rsidR="008A7D47" w:rsidRPr="00206C82" w:rsidRDefault="00D73B61">
            <w:pPr>
              <w:rPr>
                <w:rFonts w:ascii="Arial" w:hAnsi="Arial" w:cs="Arial"/>
                <w:lang w:val="de-AT"/>
              </w:rPr>
            </w:pPr>
            <w:r w:rsidRPr="00206C82">
              <w:rPr>
                <w:rFonts w:ascii="Arial" w:hAnsi="Arial" w:cs="Arial"/>
              </w:rPr>
              <w:t>General hospital</w:t>
            </w:r>
          </w:p>
        </w:tc>
      </w:tr>
      <w:tr w:rsidR="00152ED8" w:rsidRPr="00206C82" w:rsidTr="00152ED8">
        <w:trPr>
          <w:trHeight w:val="300"/>
        </w:trPr>
        <w:tc>
          <w:tcPr>
            <w:tcW w:w="5000" w:type="pct"/>
            <w:gridSpan w:val="4"/>
          </w:tcPr>
          <w:p w:rsidR="00152ED8" w:rsidRPr="00206C82" w:rsidRDefault="00152ED8">
            <w:pPr>
              <w:rPr>
                <w:rFonts w:ascii="Arial" w:hAnsi="Arial" w:cs="Arial"/>
                <w:lang w:val="de-AT"/>
              </w:rPr>
            </w:pPr>
            <w:r w:rsidRPr="00206C82">
              <w:rPr>
                <w:rFonts w:ascii="Arial" w:hAnsi="Arial" w:cs="Arial"/>
                <w:b/>
                <w:sz w:val="28"/>
                <w:szCs w:val="28"/>
              </w:rPr>
              <w:t>TURKEY</w:t>
            </w:r>
            <w:r w:rsidR="00C66418">
              <w:rPr>
                <w:rFonts w:ascii="Arial" w:hAnsi="Arial" w:cs="Arial"/>
                <w:b/>
                <w:sz w:val="28"/>
                <w:szCs w:val="28"/>
              </w:rPr>
              <w:t xml:space="preserve"> (13)</w:t>
            </w:r>
          </w:p>
        </w:tc>
      </w:tr>
      <w:tr w:rsidR="008A7D47" w:rsidRPr="00206C82" w:rsidTr="00C66418">
        <w:trPr>
          <w:trHeight w:val="600"/>
        </w:trPr>
        <w:tc>
          <w:tcPr>
            <w:tcW w:w="795" w:type="pct"/>
          </w:tcPr>
          <w:p w:rsidR="008A7D47" w:rsidRPr="00206C82" w:rsidRDefault="008A7D47" w:rsidP="006802C8">
            <w:pPr>
              <w:pStyle w:val="ListParagraph"/>
              <w:numPr>
                <w:ilvl w:val="0"/>
                <w:numId w:val="10"/>
              </w:numPr>
              <w:rPr>
                <w:rFonts w:ascii="Arial" w:hAnsi="Arial" w:cs="Arial"/>
                <w:lang w:val="tr-TR"/>
              </w:rPr>
            </w:pPr>
          </w:p>
        </w:tc>
        <w:tc>
          <w:tcPr>
            <w:tcW w:w="1711" w:type="pct"/>
            <w:hideMark/>
          </w:tcPr>
          <w:p w:rsidR="008A7D47" w:rsidRPr="00206C82" w:rsidRDefault="008A7D47">
            <w:pPr>
              <w:rPr>
                <w:rFonts w:ascii="Arial" w:hAnsi="Arial" w:cs="Arial"/>
                <w:lang w:val="tr-TR"/>
              </w:rPr>
            </w:pPr>
            <w:r w:rsidRPr="00206C82">
              <w:rPr>
                <w:rFonts w:ascii="Arial" w:hAnsi="Arial" w:cs="Arial"/>
                <w:lang w:val="tr-TR"/>
              </w:rPr>
              <w:t>Yıldırım Beyazıt Üniversitesi Ankara Atatürk Eğitim ve Araştırma Hastanesi</w:t>
            </w:r>
            <w:r w:rsidR="00D73B61">
              <w:rPr>
                <w:rFonts w:ascii="Arial" w:hAnsi="Arial" w:cs="Arial"/>
                <w:lang w:val="tr-TR"/>
              </w:rPr>
              <w:t xml:space="preserve">; </w:t>
            </w:r>
            <w:r w:rsidR="00D73B61" w:rsidRPr="00206C82">
              <w:rPr>
                <w:rFonts w:ascii="Arial" w:hAnsi="Arial" w:cs="Arial"/>
                <w:lang w:val="tr-TR"/>
              </w:rPr>
              <w:t>Yildirim Beyazit University Ankara Ataturk Training and Research Hospital</w:t>
            </w:r>
          </w:p>
        </w:tc>
        <w:tc>
          <w:tcPr>
            <w:tcW w:w="885" w:type="pct"/>
            <w:hideMark/>
          </w:tcPr>
          <w:p w:rsidR="008A7D47" w:rsidRPr="00206C82" w:rsidRDefault="008A7D47">
            <w:pPr>
              <w:rPr>
                <w:rFonts w:ascii="Arial" w:hAnsi="Arial" w:cs="Arial"/>
                <w:lang w:val="de-AT"/>
              </w:rPr>
            </w:pPr>
            <w:r w:rsidRPr="00206C82">
              <w:rPr>
                <w:rFonts w:ascii="Arial" w:hAnsi="Arial" w:cs="Arial"/>
              </w:rPr>
              <w:t>Ankara</w:t>
            </w:r>
          </w:p>
        </w:tc>
        <w:tc>
          <w:tcPr>
            <w:tcW w:w="1609" w:type="pct"/>
            <w:hideMark/>
          </w:tcPr>
          <w:p w:rsidR="008A7D47" w:rsidRPr="00206C82" w:rsidRDefault="00672191" w:rsidP="00672191">
            <w:pPr>
              <w:rPr>
                <w:rFonts w:ascii="Arial" w:hAnsi="Arial" w:cs="Arial"/>
                <w:lang w:val="de-AT"/>
              </w:rPr>
            </w:pPr>
            <w:r>
              <w:rPr>
                <w:rFonts w:ascii="Arial" w:hAnsi="Arial" w:cs="Arial"/>
              </w:rPr>
              <w:t>U</w:t>
            </w:r>
            <w:r w:rsidR="008A7D47" w:rsidRPr="00206C82">
              <w:rPr>
                <w:rFonts w:ascii="Arial" w:hAnsi="Arial" w:cs="Arial"/>
              </w:rPr>
              <w:t>niversity hospital</w:t>
            </w:r>
          </w:p>
        </w:tc>
      </w:tr>
      <w:tr w:rsidR="008A7D47" w:rsidRPr="00206C82" w:rsidTr="00C66418">
        <w:trPr>
          <w:trHeight w:val="300"/>
        </w:trPr>
        <w:tc>
          <w:tcPr>
            <w:tcW w:w="795" w:type="pct"/>
          </w:tcPr>
          <w:p w:rsidR="008A7D47" w:rsidRPr="00206C82" w:rsidRDefault="008A7D47" w:rsidP="006802C8">
            <w:pPr>
              <w:pStyle w:val="ListParagraph"/>
              <w:numPr>
                <w:ilvl w:val="0"/>
                <w:numId w:val="10"/>
              </w:numPr>
              <w:rPr>
                <w:rFonts w:ascii="Arial" w:hAnsi="Arial" w:cs="Arial"/>
                <w:lang w:val="tr-TR"/>
              </w:rPr>
            </w:pPr>
          </w:p>
        </w:tc>
        <w:tc>
          <w:tcPr>
            <w:tcW w:w="1711" w:type="pct"/>
            <w:hideMark/>
          </w:tcPr>
          <w:p w:rsidR="008A7D47" w:rsidRPr="00D73B61" w:rsidRDefault="008A7D47">
            <w:pPr>
              <w:rPr>
                <w:rFonts w:ascii="Arial" w:hAnsi="Arial" w:cs="Arial"/>
              </w:rPr>
            </w:pPr>
            <w:r w:rsidRPr="00206C82">
              <w:rPr>
                <w:rFonts w:ascii="Arial" w:hAnsi="Arial" w:cs="Arial"/>
                <w:lang w:val="tr-TR"/>
              </w:rPr>
              <w:t>Antalya Eğitim ve Araştırma Hastanesi</w:t>
            </w:r>
            <w:r w:rsidR="00D73B61">
              <w:rPr>
                <w:rFonts w:ascii="Arial" w:hAnsi="Arial" w:cs="Arial"/>
                <w:lang w:val="tr-TR"/>
              </w:rPr>
              <w:t xml:space="preserve">; </w:t>
            </w:r>
            <w:r w:rsidR="00D73B61" w:rsidRPr="00206C82">
              <w:rPr>
                <w:rFonts w:ascii="Arial" w:hAnsi="Arial" w:cs="Arial"/>
                <w:lang w:val="tr-TR"/>
              </w:rPr>
              <w:t>Antalya Training and Research Hospital</w:t>
            </w:r>
          </w:p>
        </w:tc>
        <w:tc>
          <w:tcPr>
            <w:tcW w:w="885" w:type="pct"/>
            <w:hideMark/>
          </w:tcPr>
          <w:p w:rsidR="008A7D47" w:rsidRPr="00206C82" w:rsidRDefault="008A7D47">
            <w:pPr>
              <w:rPr>
                <w:rFonts w:ascii="Arial" w:hAnsi="Arial" w:cs="Arial"/>
                <w:lang w:val="de-AT"/>
              </w:rPr>
            </w:pPr>
            <w:r w:rsidRPr="00206C82">
              <w:rPr>
                <w:rFonts w:ascii="Arial" w:hAnsi="Arial" w:cs="Arial"/>
              </w:rPr>
              <w:t>Antalya</w:t>
            </w:r>
          </w:p>
        </w:tc>
        <w:tc>
          <w:tcPr>
            <w:tcW w:w="1609" w:type="pct"/>
            <w:hideMark/>
          </w:tcPr>
          <w:p w:rsidR="008A7D47" w:rsidRPr="00206C82" w:rsidRDefault="00672191" w:rsidP="00672191">
            <w:pPr>
              <w:rPr>
                <w:rFonts w:ascii="Arial" w:hAnsi="Arial" w:cs="Arial"/>
                <w:lang w:val="de-AT"/>
              </w:rPr>
            </w:pPr>
            <w:r>
              <w:rPr>
                <w:rFonts w:ascii="Arial" w:hAnsi="Arial" w:cs="Arial"/>
              </w:rPr>
              <w:t>G</w:t>
            </w:r>
            <w:r w:rsidR="008A7D47" w:rsidRPr="00206C82">
              <w:rPr>
                <w:rFonts w:ascii="Arial" w:hAnsi="Arial" w:cs="Arial"/>
              </w:rPr>
              <w:t>eneral hospital</w:t>
            </w:r>
          </w:p>
        </w:tc>
      </w:tr>
      <w:tr w:rsidR="008A7D47" w:rsidRPr="00206C82" w:rsidTr="00C66418">
        <w:trPr>
          <w:trHeight w:val="300"/>
        </w:trPr>
        <w:tc>
          <w:tcPr>
            <w:tcW w:w="795" w:type="pct"/>
          </w:tcPr>
          <w:p w:rsidR="008A7D47" w:rsidRPr="00206C82" w:rsidRDefault="008A7D47" w:rsidP="006802C8">
            <w:pPr>
              <w:pStyle w:val="ListParagraph"/>
              <w:numPr>
                <w:ilvl w:val="0"/>
                <w:numId w:val="10"/>
              </w:numPr>
              <w:rPr>
                <w:rFonts w:ascii="Arial" w:hAnsi="Arial" w:cs="Arial"/>
                <w:lang w:val="tr-TR"/>
              </w:rPr>
            </w:pPr>
          </w:p>
        </w:tc>
        <w:tc>
          <w:tcPr>
            <w:tcW w:w="1711" w:type="pct"/>
            <w:hideMark/>
          </w:tcPr>
          <w:p w:rsidR="008A7D47" w:rsidRPr="00D73B61" w:rsidRDefault="008A7D47">
            <w:pPr>
              <w:rPr>
                <w:rFonts w:ascii="Arial" w:hAnsi="Arial" w:cs="Arial"/>
              </w:rPr>
            </w:pPr>
            <w:r w:rsidRPr="00206C82">
              <w:rPr>
                <w:rFonts w:ascii="Arial" w:hAnsi="Arial" w:cs="Arial"/>
                <w:lang w:val="tr-TR"/>
              </w:rPr>
              <w:t>Balıkesir Devlet Hastanesi</w:t>
            </w:r>
            <w:r w:rsidR="00D73B61">
              <w:rPr>
                <w:rFonts w:ascii="Arial" w:hAnsi="Arial" w:cs="Arial"/>
                <w:lang w:val="tr-TR"/>
              </w:rPr>
              <w:t xml:space="preserve">; </w:t>
            </w:r>
            <w:r w:rsidR="00D73B61" w:rsidRPr="00206C82">
              <w:rPr>
                <w:rFonts w:ascii="Arial" w:hAnsi="Arial" w:cs="Arial"/>
                <w:lang w:val="tr-TR"/>
              </w:rPr>
              <w:t>Balikesir State Hospital</w:t>
            </w:r>
          </w:p>
        </w:tc>
        <w:tc>
          <w:tcPr>
            <w:tcW w:w="885" w:type="pct"/>
            <w:hideMark/>
          </w:tcPr>
          <w:p w:rsidR="008A7D47" w:rsidRPr="00206C82" w:rsidRDefault="008A7D47">
            <w:pPr>
              <w:rPr>
                <w:rFonts w:ascii="Arial" w:hAnsi="Arial" w:cs="Arial"/>
                <w:lang w:val="de-AT"/>
              </w:rPr>
            </w:pPr>
            <w:r w:rsidRPr="00206C82">
              <w:rPr>
                <w:rFonts w:ascii="Arial" w:hAnsi="Arial" w:cs="Arial"/>
              </w:rPr>
              <w:t>Balikesir</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C66418">
        <w:trPr>
          <w:trHeight w:val="600"/>
        </w:trPr>
        <w:tc>
          <w:tcPr>
            <w:tcW w:w="795" w:type="pct"/>
          </w:tcPr>
          <w:p w:rsidR="008A7D47" w:rsidRPr="00206C82" w:rsidRDefault="008A7D47" w:rsidP="006802C8">
            <w:pPr>
              <w:pStyle w:val="ListParagraph"/>
              <w:numPr>
                <w:ilvl w:val="0"/>
                <w:numId w:val="10"/>
              </w:numPr>
              <w:rPr>
                <w:rFonts w:ascii="Arial" w:hAnsi="Arial" w:cs="Arial"/>
                <w:lang w:val="tr-TR"/>
              </w:rPr>
            </w:pPr>
          </w:p>
        </w:tc>
        <w:tc>
          <w:tcPr>
            <w:tcW w:w="1711" w:type="pct"/>
            <w:hideMark/>
          </w:tcPr>
          <w:p w:rsidR="008A7D47" w:rsidRPr="00206C82" w:rsidRDefault="008A7D47">
            <w:pPr>
              <w:rPr>
                <w:rFonts w:ascii="Arial" w:hAnsi="Arial" w:cs="Arial"/>
                <w:lang w:val="tr-TR"/>
              </w:rPr>
            </w:pPr>
            <w:r w:rsidRPr="00206C82">
              <w:rPr>
                <w:rFonts w:ascii="Arial" w:hAnsi="Arial" w:cs="Arial"/>
                <w:lang w:val="tr-TR"/>
              </w:rPr>
              <w:t>Bursa Şevket Yılmaz Eğitim ve Araştırma Hastanesi</w:t>
            </w:r>
            <w:r w:rsidR="00D73B61">
              <w:rPr>
                <w:rFonts w:ascii="Arial" w:hAnsi="Arial" w:cs="Arial"/>
                <w:lang w:val="tr-TR"/>
              </w:rPr>
              <w:t xml:space="preserve">; </w:t>
            </w:r>
            <w:r w:rsidR="00D73B61" w:rsidRPr="00206C82">
              <w:rPr>
                <w:rFonts w:ascii="Arial" w:hAnsi="Arial" w:cs="Arial"/>
                <w:lang w:val="tr-TR"/>
              </w:rPr>
              <w:t>Bursa Sevket Yilmaz Training and Research Hospital</w:t>
            </w:r>
          </w:p>
        </w:tc>
        <w:tc>
          <w:tcPr>
            <w:tcW w:w="885" w:type="pct"/>
            <w:hideMark/>
          </w:tcPr>
          <w:p w:rsidR="008A7D47" w:rsidRPr="00206C82" w:rsidRDefault="008A7D47">
            <w:pPr>
              <w:rPr>
                <w:rFonts w:ascii="Arial" w:hAnsi="Arial" w:cs="Arial"/>
                <w:lang w:val="de-AT"/>
              </w:rPr>
            </w:pPr>
            <w:r w:rsidRPr="00206C82">
              <w:rPr>
                <w:rFonts w:ascii="Arial" w:hAnsi="Arial" w:cs="Arial"/>
              </w:rPr>
              <w:t>Bursa</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C66418">
        <w:trPr>
          <w:trHeight w:val="300"/>
        </w:trPr>
        <w:tc>
          <w:tcPr>
            <w:tcW w:w="795" w:type="pct"/>
          </w:tcPr>
          <w:p w:rsidR="008A7D47" w:rsidRPr="00206C82" w:rsidRDefault="008A7D47" w:rsidP="006802C8">
            <w:pPr>
              <w:pStyle w:val="ListParagraph"/>
              <w:numPr>
                <w:ilvl w:val="0"/>
                <w:numId w:val="10"/>
              </w:numPr>
              <w:rPr>
                <w:rFonts w:ascii="Arial" w:hAnsi="Arial" w:cs="Arial"/>
                <w:lang w:val="tr-TR"/>
              </w:rPr>
            </w:pPr>
          </w:p>
        </w:tc>
        <w:tc>
          <w:tcPr>
            <w:tcW w:w="1711" w:type="pct"/>
            <w:hideMark/>
          </w:tcPr>
          <w:p w:rsidR="008A7D47" w:rsidRPr="00206C82" w:rsidRDefault="008A7D47">
            <w:pPr>
              <w:rPr>
                <w:rFonts w:ascii="Arial" w:hAnsi="Arial" w:cs="Arial"/>
                <w:lang w:val="tr-TR"/>
              </w:rPr>
            </w:pPr>
            <w:r w:rsidRPr="00206C82">
              <w:rPr>
                <w:rFonts w:ascii="Arial" w:hAnsi="Arial" w:cs="Arial"/>
                <w:lang w:val="tr-TR"/>
              </w:rPr>
              <w:t>Elazığ Eğitim ve Araştırma Hastanesi</w:t>
            </w:r>
            <w:r w:rsidR="00D73B61">
              <w:rPr>
                <w:rFonts w:ascii="Arial" w:hAnsi="Arial" w:cs="Arial"/>
                <w:lang w:val="tr-TR"/>
              </w:rPr>
              <w:t xml:space="preserve">; </w:t>
            </w:r>
            <w:r w:rsidR="00D73B61" w:rsidRPr="00206C82">
              <w:rPr>
                <w:rFonts w:ascii="Arial" w:hAnsi="Arial" w:cs="Arial"/>
                <w:lang w:val="tr-TR"/>
              </w:rPr>
              <w:t>Elazig Training and Research Hospital</w:t>
            </w:r>
          </w:p>
        </w:tc>
        <w:tc>
          <w:tcPr>
            <w:tcW w:w="885" w:type="pct"/>
            <w:hideMark/>
          </w:tcPr>
          <w:p w:rsidR="008A7D47" w:rsidRPr="00206C82" w:rsidRDefault="008A7D47">
            <w:pPr>
              <w:rPr>
                <w:rFonts w:ascii="Arial" w:hAnsi="Arial" w:cs="Arial"/>
                <w:lang w:val="de-AT"/>
              </w:rPr>
            </w:pPr>
            <w:r w:rsidRPr="00206C82">
              <w:rPr>
                <w:rFonts w:ascii="Arial" w:hAnsi="Arial" w:cs="Arial"/>
              </w:rPr>
              <w:t>Elazig</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C66418">
        <w:trPr>
          <w:trHeight w:val="300"/>
        </w:trPr>
        <w:tc>
          <w:tcPr>
            <w:tcW w:w="795" w:type="pct"/>
          </w:tcPr>
          <w:p w:rsidR="008A7D47" w:rsidRPr="00206C82" w:rsidRDefault="008A7D47" w:rsidP="006802C8">
            <w:pPr>
              <w:pStyle w:val="ListParagraph"/>
              <w:numPr>
                <w:ilvl w:val="0"/>
                <w:numId w:val="10"/>
              </w:numPr>
              <w:rPr>
                <w:rFonts w:ascii="Arial" w:hAnsi="Arial" w:cs="Arial"/>
                <w:lang w:val="tr-TR"/>
              </w:rPr>
            </w:pPr>
          </w:p>
        </w:tc>
        <w:tc>
          <w:tcPr>
            <w:tcW w:w="1711" w:type="pct"/>
            <w:hideMark/>
          </w:tcPr>
          <w:p w:rsidR="008A7D47" w:rsidRPr="00206C82" w:rsidRDefault="008A7D47">
            <w:pPr>
              <w:rPr>
                <w:rFonts w:ascii="Arial" w:hAnsi="Arial" w:cs="Arial"/>
                <w:lang w:val="de-AT"/>
              </w:rPr>
            </w:pPr>
            <w:r w:rsidRPr="00206C82">
              <w:rPr>
                <w:rFonts w:ascii="Arial" w:hAnsi="Arial" w:cs="Arial"/>
                <w:lang w:val="tr-TR"/>
              </w:rPr>
              <w:t>Erzurum Eğitim ve Araştırma Hastanesi</w:t>
            </w:r>
            <w:r w:rsidR="00D73B61">
              <w:rPr>
                <w:rFonts w:ascii="Arial" w:hAnsi="Arial" w:cs="Arial"/>
                <w:lang w:val="tr-TR"/>
              </w:rPr>
              <w:t xml:space="preserve">; </w:t>
            </w:r>
            <w:r w:rsidR="00D73B61" w:rsidRPr="00206C82">
              <w:rPr>
                <w:rFonts w:ascii="Arial" w:hAnsi="Arial" w:cs="Arial"/>
                <w:lang w:val="tr-TR"/>
              </w:rPr>
              <w:t>Erzurum Training and Research Hospital</w:t>
            </w:r>
          </w:p>
        </w:tc>
        <w:tc>
          <w:tcPr>
            <w:tcW w:w="885" w:type="pct"/>
            <w:hideMark/>
          </w:tcPr>
          <w:p w:rsidR="008A7D47" w:rsidRPr="00206C82" w:rsidRDefault="008A7D47">
            <w:pPr>
              <w:rPr>
                <w:rFonts w:ascii="Arial" w:hAnsi="Arial" w:cs="Arial"/>
                <w:lang w:val="de-AT"/>
              </w:rPr>
            </w:pPr>
            <w:r w:rsidRPr="00206C82">
              <w:rPr>
                <w:rFonts w:ascii="Arial" w:hAnsi="Arial" w:cs="Arial"/>
              </w:rPr>
              <w:t>Erzurum</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C66418">
        <w:trPr>
          <w:trHeight w:val="600"/>
        </w:trPr>
        <w:tc>
          <w:tcPr>
            <w:tcW w:w="795" w:type="pct"/>
          </w:tcPr>
          <w:p w:rsidR="008A7D47" w:rsidRPr="00206C82" w:rsidRDefault="008A7D47" w:rsidP="006802C8">
            <w:pPr>
              <w:pStyle w:val="ListParagraph"/>
              <w:numPr>
                <w:ilvl w:val="0"/>
                <w:numId w:val="10"/>
              </w:numPr>
              <w:rPr>
                <w:rFonts w:ascii="Arial" w:hAnsi="Arial" w:cs="Arial"/>
                <w:lang w:val="tr-TR"/>
              </w:rPr>
            </w:pPr>
          </w:p>
        </w:tc>
        <w:tc>
          <w:tcPr>
            <w:tcW w:w="1711" w:type="pct"/>
            <w:hideMark/>
          </w:tcPr>
          <w:p w:rsidR="008A7D47" w:rsidRPr="00206C82" w:rsidRDefault="008A7D47">
            <w:pPr>
              <w:rPr>
                <w:rFonts w:ascii="Arial" w:hAnsi="Arial" w:cs="Arial"/>
                <w:lang w:val="tr-TR"/>
              </w:rPr>
            </w:pPr>
            <w:r w:rsidRPr="00206C82">
              <w:rPr>
                <w:rFonts w:ascii="Arial" w:hAnsi="Arial" w:cs="Arial"/>
                <w:lang w:val="tr-TR"/>
              </w:rPr>
              <w:t>İstanbul Okmeydanı Eğitim ve Araştırma Hastanesi</w:t>
            </w:r>
            <w:r w:rsidR="00D73B61">
              <w:rPr>
                <w:rFonts w:ascii="Arial" w:hAnsi="Arial" w:cs="Arial"/>
                <w:lang w:val="tr-TR"/>
              </w:rPr>
              <w:t xml:space="preserve">; </w:t>
            </w:r>
            <w:r w:rsidR="00D73B61" w:rsidRPr="00206C82">
              <w:rPr>
                <w:rFonts w:ascii="Arial" w:hAnsi="Arial" w:cs="Arial"/>
                <w:lang w:val="tr-TR"/>
              </w:rPr>
              <w:t>İstanbul Okmeydani Training and Research Hospital</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Istanbul</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C66418">
        <w:trPr>
          <w:trHeight w:val="300"/>
        </w:trPr>
        <w:tc>
          <w:tcPr>
            <w:tcW w:w="795" w:type="pct"/>
          </w:tcPr>
          <w:p w:rsidR="008A7D47" w:rsidRPr="00206C82" w:rsidRDefault="008A7D47" w:rsidP="006802C8">
            <w:pPr>
              <w:pStyle w:val="ListParagraph"/>
              <w:numPr>
                <w:ilvl w:val="0"/>
                <w:numId w:val="10"/>
              </w:numPr>
              <w:rPr>
                <w:rFonts w:ascii="Arial" w:hAnsi="Arial" w:cs="Arial"/>
                <w:lang w:val="tr-TR"/>
              </w:rPr>
            </w:pPr>
          </w:p>
        </w:tc>
        <w:tc>
          <w:tcPr>
            <w:tcW w:w="1711" w:type="pct"/>
            <w:hideMark/>
          </w:tcPr>
          <w:p w:rsidR="008A7D47" w:rsidRPr="00206C82" w:rsidRDefault="008A7D47">
            <w:pPr>
              <w:rPr>
                <w:rFonts w:ascii="Arial" w:hAnsi="Arial" w:cs="Arial"/>
                <w:lang w:val="tr-TR"/>
              </w:rPr>
            </w:pPr>
            <w:r w:rsidRPr="00206C82">
              <w:rPr>
                <w:rFonts w:ascii="Arial" w:hAnsi="Arial" w:cs="Arial"/>
                <w:lang w:val="tr-TR"/>
              </w:rPr>
              <w:t xml:space="preserve">İstanbul Şişli Etfal Eğitim ve </w:t>
            </w:r>
            <w:r w:rsidRPr="00206C82">
              <w:rPr>
                <w:rFonts w:ascii="Arial" w:hAnsi="Arial" w:cs="Arial"/>
                <w:lang w:val="tr-TR"/>
              </w:rPr>
              <w:lastRenderedPageBreak/>
              <w:t>Araştırma Hastanesi</w:t>
            </w:r>
            <w:r w:rsidR="00D73B61">
              <w:rPr>
                <w:rFonts w:ascii="Arial" w:hAnsi="Arial" w:cs="Arial"/>
                <w:lang w:val="tr-TR"/>
              </w:rPr>
              <w:t xml:space="preserve">; </w:t>
            </w:r>
            <w:r w:rsidR="00D73B61" w:rsidRPr="00206C82">
              <w:rPr>
                <w:rFonts w:ascii="Arial" w:hAnsi="Arial" w:cs="Arial"/>
                <w:lang w:val="tr-TR"/>
              </w:rPr>
              <w:t>İstanbul Sisli Etfal Training and Research Hospital</w:t>
            </w:r>
          </w:p>
        </w:tc>
        <w:tc>
          <w:tcPr>
            <w:tcW w:w="885" w:type="pct"/>
            <w:hideMark/>
          </w:tcPr>
          <w:p w:rsidR="008A7D47" w:rsidRPr="00206C82" w:rsidRDefault="008A7D47">
            <w:pPr>
              <w:rPr>
                <w:rFonts w:ascii="Arial" w:hAnsi="Arial" w:cs="Arial"/>
                <w:lang w:val="de-AT"/>
              </w:rPr>
            </w:pPr>
            <w:r w:rsidRPr="00206C82">
              <w:rPr>
                <w:rFonts w:ascii="Arial" w:hAnsi="Arial" w:cs="Arial"/>
                <w:lang w:val="de-AT"/>
              </w:rPr>
              <w:lastRenderedPageBreak/>
              <w:t>Istanbul</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C66418">
        <w:trPr>
          <w:trHeight w:val="300"/>
        </w:trPr>
        <w:tc>
          <w:tcPr>
            <w:tcW w:w="795" w:type="pct"/>
          </w:tcPr>
          <w:p w:rsidR="008A7D47" w:rsidRPr="00206C82" w:rsidRDefault="008A7D47" w:rsidP="006802C8">
            <w:pPr>
              <w:pStyle w:val="ListParagraph"/>
              <w:numPr>
                <w:ilvl w:val="0"/>
                <w:numId w:val="10"/>
              </w:numPr>
              <w:rPr>
                <w:rFonts w:ascii="Arial" w:hAnsi="Arial" w:cs="Arial"/>
                <w:lang w:val="tr-TR"/>
              </w:rPr>
            </w:pPr>
          </w:p>
        </w:tc>
        <w:tc>
          <w:tcPr>
            <w:tcW w:w="1711" w:type="pct"/>
            <w:hideMark/>
          </w:tcPr>
          <w:p w:rsidR="008A7D47" w:rsidRPr="00206C82" w:rsidRDefault="008A7D47">
            <w:pPr>
              <w:rPr>
                <w:rFonts w:ascii="Arial" w:hAnsi="Arial" w:cs="Arial"/>
                <w:lang w:val="tr-TR"/>
              </w:rPr>
            </w:pPr>
            <w:r w:rsidRPr="00206C82">
              <w:rPr>
                <w:rFonts w:ascii="Arial" w:hAnsi="Arial" w:cs="Arial"/>
                <w:lang w:val="tr-TR"/>
              </w:rPr>
              <w:t>İzmir Atatürk Eğitim ve Araştırma Hastanesi</w:t>
            </w:r>
            <w:r w:rsidR="00D73B61">
              <w:rPr>
                <w:rFonts w:ascii="Arial" w:hAnsi="Arial" w:cs="Arial"/>
                <w:lang w:val="tr-TR"/>
              </w:rPr>
              <w:t xml:space="preserve">; </w:t>
            </w:r>
            <w:r w:rsidR="00D73B61" w:rsidRPr="00206C82">
              <w:rPr>
                <w:rFonts w:ascii="Arial" w:hAnsi="Arial" w:cs="Arial"/>
                <w:lang w:val="tr-TR"/>
              </w:rPr>
              <w:t>Izmir Ataturk Training and Research Hospital</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Izmir</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C66418">
        <w:trPr>
          <w:trHeight w:val="300"/>
        </w:trPr>
        <w:tc>
          <w:tcPr>
            <w:tcW w:w="795" w:type="pct"/>
          </w:tcPr>
          <w:p w:rsidR="008A7D47" w:rsidRPr="00206C82" w:rsidRDefault="008A7D47" w:rsidP="006802C8">
            <w:pPr>
              <w:pStyle w:val="ListParagraph"/>
              <w:numPr>
                <w:ilvl w:val="0"/>
                <w:numId w:val="10"/>
              </w:numPr>
              <w:rPr>
                <w:rFonts w:ascii="Arial" w:hAnsi="Arial" w:cs="Arial"/>
                <w:lang w:val="tr-TR"/>
              </w:rPr>
            </w:pPr>
          </w:p>
        </w:tc>
        <w:tc>
          <w:tcPr>
            <w:tcW w:w="1711" w:type="pct"/>
            <w:hideMark/>
          </w:tcPr>
          <w:p w:rsidR="008A7D47" w:rsidRPr="00206C82" w:rsidRDefault="008A7D47">
            <w:pPr>
              <w:rPr>
                <w:rFonts w:ascii="Arial" w:hAnsi="Arial" w:cs="Arial"/>
                <w:lang w:val="tr-TR"/>
              </w:rPr>
            </w:pPr>
            <w:r w:rsidRPr="00206C82">
              <w:rPr>
                <w:rFonts w:ascii="Arial" w:hAnsi="Arial" w:cs="Arial"/>
                <w:lang w:val="tr-TR"/>
              </w:rPr>
              <w:t>Kayseri Eğitim ve Araştırma Hastanesi</w:t>
            </w:r>
            <w:r w:rsidR="00D73B61">
              <w:rPr>
                <w:rFonts w:ascii="Arial" w:hAnsi="Arial" w:cs="Arial"/>
                <w:lang w:val="tr-TR"/>
              </w:rPr>
              <w:t xml:space="preserve">; </w:t>
            </w:r>
            <w:r w:rsidR="00D73B61" w:rsidRPr="00206C82">
              <w:rPr>
                <w:rFonts w:ascii="Arial" w:hAnsi="Arial" w:cs="Arial"/>
                <w:lang w:val="tr-TR"/>
              </w:rPr>
              <w:t>Kayseri Training and Research Hospital</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Kayseri</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C66418">
        <w:trPr>
          <w:trHeight w:val="300"/>
        </w:trPr>
        <w:tc>
          <w:tcPr>
            <w:tcW w:w="795" w:type="pct"/>
          </w:tcPr>
          <w:p w:rsidR="008A7D47" w:rsidRPr="00206C82" w:rsidRDefault="008A7D47" w:rsidP="006802C8">
            <w:pPr>
              <w:pStyle w:val="ListParagraph"/>
              <w:numPr>
                <w:ilvl w:val="0"/>
                <w:numId w:val="10"/>
              </w:numPr>
              <w:rPr>
                <w:rFonts w:ascii="Arial" w:hAnsi="Arial" w:cs="Arial"/>
                <w:lang w:val="tr-TR"/>
              </w:rPr>
            </w:pPr>
          </w:p>
        </w:tc>
        <w:tc>
          <w:tcPr>
            <w:tcW w:w="1711" w:type="pct"/>
            <w:hideMark/>
          </w:tcPr>
          <w:p w:rsidR="008A7D47" w:rsidRPr="00206C82" w:rsidRDefault="008A7D47">
            <w:pPr>
              <w:rPr>
                <w:rFonts w:ascii="Arial" w:hAnsi="Arial" w:cs="Arial"/>
                <w:lang w:val="tr-TR"/>
              </w:rPr>
            </w:pPr>
            <w:r w:rsidRPr="00206C82">
              <w:rPr>
                <w:rFonts w:ascii="Arial" w:hAnsi="Arial" w:cs="Arial"/>
                <w:lang w:val="tr-TR"/>
              </w:rPr>
              <w:t>Samsun Eğitim ve Araştırma Hastanesi</w:t>
            </w:r>
            <w:r w:rsidR="00D73B61">
              <w:rPr>
                <w:rFonts w:ascii="Arial" w:hAnsi="Arial" w:cs="Arial"/>
                <w:lang w:val="tr-TR"/>
              </w:rPr>
              <w:t xml:space="preserve">; </w:t>
            </w:r>
            <w:r w:rsidR="00D73B61" w:rsidRPr="00206C82">
              <w:rPr>
                <w:rFonts w:ascii="Arial" w:hAnsi="Arial" w:cs="Arial"/>
                <w:lang w:val="tr-TR"/>
              </w:rPr>
              <w:t>Samsun Training and Research Hospital</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Samsun</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C66418">
        <w:trPr>
          <w:trHeight w:val="300"/>
        </w:trPr>
        <w:tc>
          <w:tcPr>
            <w:tcW w:w="795" w:type="pct"/>
          </w:tcPr>
          <w:p w:rsidR="008A7D47" w:rsidRPr="00206C82" w:rsidRDefault="008A7D47" w:rsidP="006802C8">
            <w:pPr>
              <w:pStyle w:val="ListParagraph"/>
              <w:numPr>
                <w:ilvl w:val="0"/>
                <w:numId w:val="10"/>
              </w:numPr>
              <w:rPr>
                <w:rFonts w:ascii="Arial" w:hAnsi="Arial" w:cs="Arial"/>
                <w:lang w:val="tr-TR"/>
              </w:rPr>
            </w:pPr>
          </w:p>
        </w:tc>
        <w:tc>
          <w:tcPr>
            <w:tcW w:w="1711" w:type="pct"/>
            <w:hideMark/>
          </w:tcPr>
          <w:p w:rsidR="008A7D47" w:rsidRPr="00206C82" w:rsidRDefault="008A7D47">
            <w:pPr>
              <w:rPr>
                <w:rFonts w:ascii="Arial" w:hAnsi="Arial" w:cs="Arial"/>
                <w:lang w:val="tr-TR"/>
              </w:rPr>
            </w:pPr>
            <w:r w:rsidRPr="00206C82">
              <w:rPr>
                <w:rFonts w:ascii="Arial" w:hAnsi="Arial" w:cs="Arial"/>
                <w:lang w:val="tr-TR"/>
              </w:rPr>
              <w:t>Trabzon Kanuni Eğitim ve Araştırma Hastanesi</w:t>
            </w:r>
            <w:r w:rsidR="00D73B61">
              <w:rPr>
                <w:rFonts w:ascii="Arial" w:hAnsi="Arial" w:cs="Arial"/>
                <w:lang w:val="tr-TR"/>
              </w:rPr>
              <w:t xml:space="preserve">; </w:t>
            </w:r>
            <w:r w:rsidR="00D73B61" w:rsidRPr="00206C82">
              <w:rPr>
                <w:rFonts w:ascii="Arial" w:hAnsi="Arial" w:cs="Arial"/>
                <w:lang w:val="tr-TR"/>
              </w:rPr>
              <w:t>Trabzon Kanuni Training and Research Hospital</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Trabzon</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r w:rsidR="008A7D47" w:rsidRPr="00206C82" w:rsidTr="00C66418">
        <w:trPr>
          <w:trHeight w:val="300"/>
        </w:trPr>
        <w:tc>
          <w:tcPr>
            <w:tcW w:w="795" w:type="pct"/>
          </w:tcPr>
          <w:p w:rsidR="008A7D47" w:rsidRPr="00206C82" w:rsidRDefault="008A7D47" w:rsidP="006802C8">
            <w:pPr>
              <w:pStyle w:val="ListParagraph"/>
              <w:numPr>
                <w:ilvl w:val="0"/>
                <w:numId w:val="10"/>
              </w:numPr>
              <w:rPr>
                <w:rFonts w:ascii="Arial" w:hAnsi="Arial" w:cs="Arial"/>
                <w:lang w:val="tr-TR"/>
              </w:rPr>
            </w:pPr>
          </w:p>
        </w:tc>
        <w:tc>
          <w:tcPr>
            <w:tcW w:w="1711" w:type="pct"/>
            <w:hideMark/>
          </w:tcPr>
          <w:p w:rsidR="008A7D47" w:rsidRPr="00206C82" w:rsidRDefault="008A7D47">
            <w:pPr>
              <w:rPr>
                <w:rFonts w:ascii="Arial" w:hAnsi="Arial" w:cs="Arial"/>
                <w:lang w:val="tr-TR"/>
              </w:rPr>
            </w:pPr>
            <w:r w:rsidRPr="00206C82">
              <w:rPr>
                <w:rFonts w:ascii="Arial" w:hAnsi="Arial" w:cs="Arial"/>
                <w:lang w:val="tr-TR"/>
              </w:rPr>
              <w:t>Diyarbakır Eğitim ve Araştırma Hastanesi</w:t>
            </w:r>
            <w:r w:rsidR="00D73B61">
              <w:rPr>
                <w:rFonts w:ascii="Arial" w:hAnsi="Arial" w:cs="Arial"/>
                <w:lang w:val="tr-TR"/>
              </w:rPr>
              <w:t xml:space="preserve">; </w:t>
            </w:r>
            <w:r w:rsidR="00D73B61" w:rsidRPr="00206C82">
              <w:rPr>
                <w:rFonts w:ascii="Arial" w:hAnsi="Arial" w:cs="Arial"/>
                <w:lang w:val="tr-TR"/>
              </w:rPr>
              <w:t>Diyarbakir Training and Research Hospital</w:t>
            </w:r>
          </w:p>
        </w:tc>
        <w:tc>
          <w:tcPr>
            <w:tcW w:w="885" w:type="pct"/>
            <w:hideMark/>
          </w:tcPr>
          <w:p w:rsidR="008A7D47" w:rsidRPr="00206C82" w:rsidRDefault="008A7D47">
            <w:pPr>
              <w:rPr>
                <w:rFonts w:ascii="Arial" w:hAnsi="Arial" w:cs="Arial"/>
                <w:lang w:val="de-AT"/>
              </w:rPr>
            </w:pPr>
            <w:r w:rsidRPr="00206C82">
              <w:rPr>
                <w:rFonts w:ascii="Arial" w:hAnsi="Arial" w:cs="Arial"/>
                <w:lang w:val="de-AT"/>
              </w:rPr>
              <w:t>Diyarbakir</w:t>
            </w:r>
          </w:p>
        </w:tc>
        <w:tc>
          <w:tcPr>
            <w:tcW w:w="1609" w:type="pct"/>
            <w:hideMark/>
          </w:tcPr>
          <w:p w:rsidR="008A7D47" w:rsidRPr="00206C82" w:rsidRDefault="00672191">
            <w:pPr>
              <w:rPr>
                <w:rFonts w:ascii="Arial" w:hAnsi="Arial" w:cs="Arial"/>
                <w:lang w:val="de-AT"/>
              </w:rPr>
            </w:pPr>
            <w:r>
              <w:rPr>
                <w:rFonts w:ascii="Arial" w:hAnsi="Arial" w:cs="Arial"/>
              </w:rPr>
              <w:t>General hospital</w:t>
            </w:r>
          </w:p>
        </w:tc>
      </w:tr>
    </w:tbl>
    <w:p w:rsidR="008A7D47" w:rsidRPr="00C66418" w:rsidRDefault="00A33B3E" w:rsidP="00A33B3E">
      <w:pPr>
        <w:pStyle w:val="Heading1"/>
        <w:rPr>
          <w:rFonts w:ascii="Arial" w:hAnsi="Arial" w:cs="Arial"/>
          <w:sz w:val="36"/>
          <w:szCs w:val="36"/>
          <w:u w:val="single"/>
          <w:lang w:val="en-GB"/>
        </w:rPr>
      </w:pPr>
      <w:r w:rsidRPr="00C66418">
        <w:rPr>
          <w:rFonts w:ascii="Arial" w:hAnsi="Arial" w:cs="Arial"/>
          <w:sz w:val="36"/>
          <w:szCs w:val="36"/>
          <w:u w:val="single"/>
          <w:lang w:val="en-GB"/>
        </w:rPr>
        <w:t>2013</w:t>
      </w:r>
    </w:p>
    <w:p w:rsidR="00A33B3E" w:rsidRDefault="00A33B3E" w:rsidP="004C12AE">
      <w:pPr>
        <w:rPr>
          <w:rFonts w:ascii="Arial" w:hAnsi="Arial" w:cs="Arial"/>
          <w:sz w:val="24"/>
          <w:szCs w:val="24"/>
          <w:lang w:val="en-GB"/>
        </w:rPr>
      </w:pPr>
    </w:p>
    <w:tbl>
      <w:tblPr>
        <w:tblStyle w:val="TableGrid"/>
        <w:tblW w:w="5000" w:type="pct"/>
        <w:tblLayout w:type="fixed"/>
        <w:tblLook w:val="04A0" w:firstRow="1" w:lastRow="0" w:firstColumn="1" w:lastColumn="0" w:noHBand="0" w:noVBand="1"/>
      </w:tblPr>
      <w:tblGrid>
        <w:gridCol w:w="1525"/>
        <w:gridCol w:w="3119"/>
        <w:gridCol w:w="11"/>
        <w:gridCol w:w="1689"/>
        <w:gridCol w:w="145"/>
        <w:gridCol w:w="2799"/>
      </w:tblGrid>
      <w:tr w:rsidR="00A33B3E" w:rsidRPr="00667533" w:rsidTr="00A33B3E">
        <w:tc>
          <w:tcPr>
            <w:tcW w:w="5000" w:type="pct"/>
            <w:gridSpan w:val="6"/>
          </w:tcPr>
          <w:p w:rsidR="00A33B3E" w:rsidRPr="00667533" w:rsidRDefault="00A33B3E" w:rsidP="00C66418">
            <w:pPr>
              <w:rPr>
                <w:rFonts w:ascii="Arial" w:hAnsi="Arial" w:cs="Arial"/>
                <w:b/>
              </w:rPr>
            </w:pPr>
            <w:r w:rsidRPr="00C66418">
              <w:rPr>
                <w:rFonts w:ascii="Arial" w:hAnsi="Arial" w:cs="Arial"/>
                <w:b/>
                <w:sz w:val="28"/>
                <w:szCs w:val="28"/>
              </w:rPr>
              <w:t xml:space="preserve">AUSTRIA </w:t>
            </w:r>
            <w:r w:rsidR="00A219FD">
              <w:rPr>
                <w:rFonts w:ascii="Arial" w:hAnsi="Arial" w:cs="Arial"/>
                <w:b/>
                <w:sz w:val="28"/>
                <w:szCs w:val="28"/>
              </w:rPr>
              <w:t>(</w:t>
            </w:r>
            <w:r w:rsidRPr="00C66418">
              <w:rPr>
                <w:rFonts w:ascii="Arial" w:hAnsi="Arial" w:cs="Arial"/>
                <w:b/>
                <w:sz w:val="28"/>
                <w:szCs w:val="28"/>
              </w:rPr>
              <w:t>5</w:t>
            </w:r>
            <w:r w:rsidR="00A219FD">
              <w:rPr>
                <w:rFonts w:ascii="Arial" w:hAnsi="Arial" w:cs="Arial"/>
                <w:b/>
                <w:sz w:val="28"/>
                <w:szCs w:val="28"/>
              </w:rPr>
              <w:t>)</w:t>
            </w:r>
          </w:p>
        </w:tc>
      </w:tr>
      <w:tr w:rsidR="00A33B3E" w:rsidRPr="00667533" w:rsidTr="00C66418">
        <w:tc>
          <w:tcPr>
            <w:tcW w:w="821" w:type="pct"/>
          </w:tcPr>
          <w:p w:rsidR="00A33B3E" w:rsidRPr="00667533" w:rsidRDefault="00A33B3E" w:rsidP="00A33B3E">
            <w:pPr>
              <w:pStyle w:val="ListParagraph"/>
              <w:numPr>
                <w:ilvl w:val="0"/>
                <w:numId w:val="23"/>
              </w:numPr>
              <w:rPr>
                <w:rFonts w:ascii="Arial" w:hAnsi="Arial" w:cs="Arial"/>
              </w:rPr>
            </w:pPr>
          </w:p>
        </w:tc>
        <w:tc>
          <w:tcPr>
            <w:tcW w:w="1679" w:type="pct"/>
          </w:tcPr>
          <w:p w:rsidR="00A33B3E" w:rsidRPr="00A33B3E" w:rsidRDefault="00A33B3E" w:rsidP="00A33B3E">
            <w:pPr>
              <w:rPr>
                <w:rFonts w:ascii="Arial" w:hAnsi="Arial" w:cs="Arial"/>
                <w:lang w:val="de-AT"/>
              </w:rPr>
            </w:pPr>
            <w:r w:rsidRPr="00A33B3E">
              <w:rPr>
                <w:rFonts w:ascii="Arial" w:hAnsi="Arial" w:cs="Arial"/>
                <w:lang w:val="de-AT"/>
              </w:rPr>
              <w:t>Allgemeines Krankenhaus der Stadt Linz (General hospital of city of Linz)</w:t>
            </w:r>
          </w:p>
        </w:tc>
        <w:tc>
          <w:tcPr>
            <w:tcW w:w="915" w:type="pct"/>
            <w:gridSpan w:val="2"/>
          </w:tcPr>
          <w:p w:rsidR="00A33B3E" w:rsidRPr="00667533" w:rsidRDefault="00A33B3E" w:rsidP="00A33B3E">
            <w:pPr>
              <w:autoSpaceDE w:val="0"/>
              <w:autoSpaceDN w:val="0"/>
              <w:adjustRightInd w:val="0"/>
              <w:rPr>
                <w:rFonts w:ascii="Arial" w:hAnsi="Arial" w:cs="Arial"/>
              </w:rPr>
            </w:pPr>
            <w:r w:rsidRPr="00667533">
              <w:rPr>
                <w:rFonts w:ascii="Arial" w:hAnsi="Arial" w:cs="Arial"/>
              </w:rPr>
              <w:t>Linz</w:t>
            </w:r>
          </w:p>
        </w:tc>
        <w:tc>
          <w:tcPr>
            <w:tcW w:w="1584" w:type="pct"/>
            <w:gridSpan w:val="2"/>
          </w:tcPr>
          <w:p w:rsidR="00A33B3E" w:rsidRPr="00667533" w:rsidRDefault="00A33B3E" w:rsidP="00A33B3E">
            <w:pPr>
              <w:autoSpaceDE w:val="0"/>
              <w:autoSpaceDN w:val="0"/>
              <w:adjustRightInd w:val="0"/>
              <w:rPr>
                <w:rFonts w:ascii="Arial" w:hAnsi="Arial" w:cs="Arial"/>
              </w:rPr>
            </w:pPr>
            <w:r w:rsidRPr="00667533">
              <w:rPr>
                <w:rFonts w:ascii="Arial" w:hAnsi="Arial" w:cs="Arial"/>
              </w:rPr>
              <w:t>General hospital</w:t>
            </w:r>
          </w:p>
        </w:tc>
      </w:tr>
      <w:tr w:rsidR="00A33B3E" w:rsidRPr="00667533" w:rsidTr="00C66418">
        <w:tc>
          <w:tcPr>
            <w:tcW w:w="821" w:type="pct"/>
          </w:tcPr>
          <w:p w:rsidR="00A33B3E" w:rsidRPr="00667533" w:rsidRDefault="00A33B3E" w:rsidP="00A33B3E">
            <w:pPr>
              <w:pStyle w:val="ListParagraph"/>
              <w:numPr>
                <w:ilvl w:val="0"/>
                <w:numId w:val="23"/>
              </w:numPr>
              <w:rPr>
                <w:rFonts w:ascii="Arial" w:hAnsi="Arial" w:cs="Arial"/>
              </w:rPr>
            </w:pPr>
          </w:p>
        </w:tc>
        <w:tc>
          <w:tcPr>
            <w:tcW w:w="1679" w:type="pct"/>
          </w:tcPr>
          <w:p w:rsidR="00A33B3E" w:rsidRPr="00667533" w:rsidRDefault="00A33B3E" w:rsidP="00A33B3E">
            <w:pPr>
              <w:rPr>
                <w:rFonts w:ascii="Arial" w:hAnsi="Arial" w:cs="Arial"/>
              </w:rPr>
            </w:pPr>
            <w:r w:rsidRPr="00667533">
              <w:rPr>
                <w:rFonts w:ascii="Arial" w:hAnsi="Arial" w:cs="Arial"/>
              </w:rPr>
              <w:t>Landes- Frauen- und Kinderklinik Linz (County hospital for women and children)</w:t>
            </w:r>
          </w:p>
        </w:tc>
        <w:tc>
          <w:tcPr>
            <w:tcW w:w="915" w:type="pct"/>
            <w:gridSpan w:val="2"/>
          </w:tcPr>
          <w:p w:rsidR="00A33B3E" w:rsidRPr="00667533" w:rsidRDefault="00A33B3E" w:rsidP="00A33B3E">
            <w:pPr>
              <w:autoSpaceDE w:val="0"/>
              <w:autoSpaceDN w:val="0"/>
              <w:adjustRightInd w:val="0"/>
              <w:rPr>
                <w:rFonts w:ascii="Arial" w:hAnsi="Arial" w:cs="Arial"/>
              </w:rPr>
            </w:pPr>
            <w:r w:rsidRPr="00667533">
              <w:rPr>
                <w:rFonts w:ascii="Arial" w:hAnsi="Arial" w:cs="Arial"/>
              </w:rPr>
              <w:t>Linz</w:t>
            </w:r>
          </w:p>
        </w:tc>
        <w:tc>
          <w:tcPr>
            <w:tcW w:w="1584" w:type="pct"/>
            <w:gridSpan w:val="2"/>
          </w:tcPr>
          <w:p w:rsidR="00A33B3E" w:rsidRPr="00667533" w:rsidRDefault="00A33B3E" w:rsidP="00A33B3E">
            <w:pPr>
              <w:autoSpaceDE w:val="0"/>
              <w:autoSpaceDN w:val="0"/>
              <w:adjustRightInd w:val="0"/>
              <w:rPr>
                <w:rFonts w:ascii="Arial" w:hAnsi="Arial" w:cs="Arial"/>
              </w:rPr>
            </w:pPr>
            <w:r w:rsidRPr="00667533">
              <w:rPr>
                <w:rFonts w:ascii="Arial" w:hAnsi="Arial" w:cs="Arial"/>
              </w:rPr>
              <w:t>Children’s hospital</w:t>
            </w:r>
          </w:p>
        </w:tc>
      </w:tr>
      <w:tr w:rsidR="00A33B3E" w:rsidRPr="00667533" w:rsidTr="00C66418">
        <w:tc>
          <w:tcPr>
            <w:tcW w:w="821" w:type="pct"/>
          </w:tcPr>
          <w:p w:rsidR="00A33B3E" w:rsidRPr="00667533" w:rsidRDefault="00A33B3E" w:rsidP="00A33B3E">
            <w:pPr>
              <w:pStyle w:val="ListParagraph"/>
              <w:numPr>
                <w:ilvl w:val="0"/>
                <w:numId w:val="23"/>
              </w:numPr>
              <w:rPr>
                <w:rFonts w:ascii="Arial" w:hAnsi="Arial" w:cs="Arial"/>
              </w:rPr>
            </w:pPr>
          </w:p>
        </w:tc>
        <w:tc>
          <w:tcPr>
            <w:tcW w:w="1679" w:type="pct"/>
          </w:tcPr>
          <w:p w:rsidR="00A33B3E" w:rsidRPr="00A33B3E" w:rsidRDefault="00A33B3E" w:rsidP="00A33B3E">
            <w:pPr>
              <w:rPr>
                <w:rFonts w:ascii="Arial" w:hAnsi="Arial" w:cs="Arial"/>
                <w:lang w:val="de-AT"/>
              </w:rPr>
            </w:pPr>
            <w:r w:rsidRPr="00A33B3E">
              <w:rPr>
                <w:rFonts w:ascii="Arial" w:hAnsi="Arial" w:cs="Arial"/>
                <w:lang w:val="de-AT"/>
              </w:rPr>
              <w:t>Landeskrankenhaus Feldkirch (County hospital Feldkirch)</w:t>
            </w:r>
          </w:p>
        </w:tc>
        <w:tc>
          <w:tcPr>
            <w:tcW w:w="915" w:type="pct"/>
            <w:gridSpan w:val="2"/>
          </w:tcPr>
          <w:p w:rsidR="00A33B3E" w:rsidRPr="00667533" w:rsidRDefault="00A33B3E" w:rsidP="00A33B3E">
            <w:pPr>
              <w:autoSpaceDE w:val="0"/>
              <w:autoSpaceDN w:val="0"/>
              <w:adjustRightInd w:val="0"/>
              <w:rPr>
                <w:rFonts w:ascii="Arial" w:hAnsi="Arial" w:cs="Arial"/>
              </w:rPr>
            </w:pPr>
            <w:r w:rsidRPr="00667533">
              <w:rPr>
                <w:rFonts w:ascii="Arial" w:hAnsi="Arial" w:cs="Arial"/>
              </w:rPr>
              <w:t>Feldkirch</w:t>
            </w:r>
          </w:p>
        </w:tc>
        <w:tc>
          <w:tcPr>
            <w:tcW w:w="1584" w:type="pct"/>
            <w:gridSpan w:val="2"/>
          </w:tcPr>
          <w:p w:rsidR="00A33B3E" w:rsidRPr="00667533" w:rsidRDefault="00A33B3E" w:rsidP="00A33B3E">
            <w:pPr>
              <w:autoSpaceDE w:val="0"/>
              <w:autoSpaceDN w:val="0"/>
              <w:adjustRightInd w:val="0"/>
              <w:rPr>
                <w:rFonts w:ascii="Arial" w:hAnsi="Arial" w:cs="Arial"/>
              </w:rPr>
            </w:pPr>
            <w:r w:rsidRPr="00667533">
              <w:rPr>
                <w:rFonts w:ascii="Arial" w:hAnsi="Arial" w:cs="Arial"/>
              </w:rPr>
              <w:t>General hospital</w:t>
            </w:r>
          </w:p>
        </w:tc>
      </w:tr>
      <w:tr w:rsidR="00A33B3E" w:rsidRPr="00667533" w:rsidTr="00C66418">
        <w:tc>
          <w:tcPr>
            <w:tcW w:w="821" w:type="pct"/>
          </w:tcPr>
          <w:p w:rsidR="00A33B3E" w:rsidRPr="00667533" w:rsidRDefault="00A33B3E" w:rsidP="00A33B3E">
            <w:pPr>
              <w:pStyle w:val="ListParagraph"/>
              <w:numPr>
                <w:ilvl w:val="0"/>
                <w:numId w:val="23"/>
              </w:numPr>
              <w:rPr>
                <w:rFonts w:ascii="Arial" w:hAnsi="Arial" w:cs="Arial"/>
              </w:rPr>
            </w:pPr>
          </w:p>
        </w:tc>
        <w:tc>
          <w:tcPr>
            <w:tcW w:w="1679" w:type="pct"/>
          </w:tcPr>
          <w:p w:rsidR="00A33B3E" w:rsidRPr="00A33B3E" w:rsidRDefault="00A33B3E" w:rsidP="00A33B3E">
            <w:pPr>
              <w:rPr>
                <w:rFonts w:ascii="Arial" w:hAnsi="Arial" w:cs="Arial"/>
                <w:lang w:val="de-AT"/>
              </w:rPr>
            </w:pPr>
            <w:r w:rsidRPr="00A33B3E">
              <w:rPr>
                <w:rFonts w:ascii="Arial" w:hAnsi="Arial" w:cs="Arial"/>
                <w:lang w:val="de-AT"/>
              </w:rPr>
              <w:t>Landeskrankenhaus Bregenz (County hospital Bregenz)</w:t>
            </w:r>
          </w:p>
        </w:tc>
        <w:tc>
          <w:tcPr>
            <w:tcW w:w="915" w:type="pct"/>
            <w:gridSpan w:val="2"/>
          </w:tcPr>
          <w:p w:rsidR="00A33B3E" w:rsidRPr="00667533" w:rsidRDefault="00A33B3E" w:rsidP="00A33B3E">
            <w:pPr>
              <w:autoSpaceDE w:val="0"/>
              <w:autoSpaceDN w:val="0"/>
              <w:adjustRightInd w:val="0"/>
              <w:rPr>
                <w:rFonts w:ascii="Arial" w:hAnsi="Arial" w:cs="Arial"/>
              </w:rPr>
            </w:pPr>
            <w:r w:rsidRPr="00667533">
              <w:rPr>
                <w:rFonts w:ascii="Arial" w:hAnsi="Arial" w:cs="Arial"/>
              </w:rPr>
              <w:t>Bregenz</w:t>
            </w:r>
          </w:p>
        </w:tc>
        <w:tc>
          <w:tcPr>
            <w:tcW w:w="1584" w:type="pct"/>
            <w:gridSpan w:val="2"/>
          </w:tcPr>
          <w:p w:rsidR="00A33B3E" w:rsidRPr="00667533" w:rsidRDefault="00A33B3E" w:rsidP="00A33B3E">
            <w:pPr>
              <w:autoSpaceDE w:val="0"/>
              <w:autoSpaceDN w:val="0"/>
              <w:adjustRightInd w:val="0"/>
              <w:rPr>
                <w:rFonts w:ascii="Arial" w:hAnsi="Arial" w:cs="Arial"/>
              </w:rPr>
            </w:pPr>
            <w:r w:rsidRPr="00667533">
              <w:rPr>
                <w:rFonts w:ascii="Arial" w:hAnsi="Arial" w:cs="Arial"/>
              </w:rPr>
              <w:t>General hospital</w:t>
            </w:r>
          </w:p>
        </w:tc>
      </w:tr>
      <w:tr w:rsidR="00A33B3E" w:rsidRPr="00667533" w:rsidTr="00C66418">
        <w:tc>
          <w:tcPr>
            <w:tcW w:w="821" w:type="pct"/>
          </w:tcPr>
          <w:p w:rsidR="00A33B3E" w:rsidRPr="00667533" w:rsidRDefault="00A33B3E" w:rsidP="00A33B3E">
            <w:pPr>
              <w:pStyle w:val="ListParagraph"/>
              <w:numPr>
                <w:ilvl w:val="0"/>
                <w:numId w:val="23"/>
              </w:numPr>
              <w:rPr>
                <w:rFonts w:ascii="Arial" w:hAnsi="Arial" w:cs="Arial"/>
              </w:rPr>
            </w:pPr>
          </w:p>
        </w:tc>
        <w:tc>
          <w:tcPr>
            <w:tcW w:w="1679" w:type="pct"/>
          </w:tcPr>
          <w:p w:rsidR="00A33B3E" w:rsidRPr="00667533" w:rsidRDefault="00A33B3E" w:rsidP="00A33B3E">
            <w:pPr>
              <w:rPr>
                <w:rFonts w:ascii="Arial" w:hAnsi="Arial" w:cs="Arial"/>
              </w:rPr>
            </w:pPr>
            <w:r w:rsidRPr="00667533">
              <w:rPr>
                <w:rFonts w:ascii="Arial" w:hAnsi="Arial" w:cs="Arial"/>
              </w:rPr>
              <w:t>Unfallkrankenhaus Meidling (Injury trauma centre Meidling)</w:t>
            </w:r>
          </w:p>
        </w:tc>
        <w:tc>
          <w:tcPr>
            <w:tcW w:w="915" w:type="pct"/>
            <w:gridSpan w:val="2"/>
          </w:tcPr>
          <w:p w:rsidR="00A33B3E" w:rsidRPr="00667533" w:rsidRDefault="00A33B3E" w:rsidP="00A33B3E">
            <w:pPr>
              <w:autoSpaceDE w:val="0"/>
              <w:autoSpaceDN w:val="0"/>
              <w:adjustRightInd w:val="0"/>
              <w:rPr>
                <w:rFonts w:ascii="Arial" w:hAnsi="Arial" w:cs="Arial"/>
              </w:rPr>
            </w:pPr>
            <w:r w:rsidRPr="00667533">
              <w:rPr>
                <w:rFonts w:ascii="Arial" w:hAnsi="Arial" w:cs="Arial"/>
              </w:rPr>
              <w:t>Wien</w:t>
            </w:r>
          </w:p>
        </w:tc>
        <w:tc>
          <w:tcPr>
            <w:tcW w:w="1584" w:type="pct"/>
            <w:gridSpan w:val="2"/>
          </w:tcPr>
          <w:p w:rsidR="00A33B3E" w:rsidRPr="00667533" w:rsidRDefault="00A33B3E" w:rsidP="00A33B3E">
            <w:pPr>
              <w:autoSpaceDE w:val="0"/>
              <w:autoSpaceDN w:val="0"/>
              <w:adjustRightInd w:val="0"/>
              <w:rPr>
                <w:rFonts w:ascii="Arial" w:hAnsi="Arial" w:cs="Arial"/>
              </w:rPr>
            </w:pPr>
            <w:r w:rsidRPr="00667533">
              <w:rPr>
                <w:rFonts w:ascii="Arial" w:hAnsi="Arial" w:cs="Arial"/>
              </w:rPr>
              <w:t>Trauma centre (injuries only)</w:t>
            </w:r>
          </w:p>
        </w:tc>
      </w:tr>
      <w:tr w:rsidR="00A33B3E" w:rsidRPr="00667533" w:rsidTr="00A33B3E">
        <w:tc>
          <w:tcPr>
            <w:tcW w:w="5000" w:type="pct"/>
            <w:gridSpan w:val="6"/>
          </w:tcPr>
          <w:p w:rsidR="00A33B3E" w:rsidRPr="00667533" w:rsidRDefault="00A33B3E" w:rsidP="00C66418">
            <w:pPr>
              <w:rPr>
                <w:rFonts w:ascii="Arial" w:hAnsi="Arial" w:cs="Arial"/>
                <w:b/>
              </w:rPr>
            </w:pPr>
            <w:r w:rsidRPr="00C66418">
              <w:rPr>
                <w:rFonts w:ascii="Arial" w:hAnsi="Arial" w:cs="Arial"/>
                <w:b/>
                <w:sz w:val="28"/>
                <w:szCs w:val="28"/>
              </w:rPr>
              <w:t xml:space="preserve">CYPRUS </w:t>
            </w:r>
            <w:r w:rsidR="00A219FD">
              <w:rPr>
                <w:rFonts w:ascii="Arial" w:hAnsi="Arial" w:cs="Arial"/>
                <w:b/>
                <w:sz w:val="28"/>
                <w:szCs w:val="28"/>
              </w:rPr>
              <w:t>(</w:t>
            </w:r>
            <w:r w:rsidRPr="00C66418">
              <w:rPr>
                <w:rFonts w:ascii="Arial" w:hAnsi="Arial" w:cs="Arial"/>
                <w:b/>
                <w:sz w:val="28"/>
                <w:szCs w:val="28"/>
              </w:rPr>
              <w:t>1</w:t>
            </w:r>
            <w:r w:rsidR="00A219FD">
              <w:rPr>
                <w:rFonts w:ascii="Arial" w:hAnsi="Arial" w:cs="Arial"/>
                <w:b/>
                <w:sz w:val="28"/>
                <w:szCs w:val="28"/>
              </w:rPr>
              <w:t>)</w:t>
            </w:r>
          </w:p>
        </w:tc>
      </w:tr>
      <w:tr w:rsidR="00A33B3E" w:rsidRPr="00667533" w:rsidTr="00A33B3E">
        <w:tc>
          <w:tcPr>
            <w:tcW w:w="821" w:type="pct"/>
          </w:tcPr>
          <w:p w:rsidR="00A33B3E" w:rsidRPr="00667533" w:rsidRDefault="00A33B3E" w:rsidP="00A33B3E">
            <w:pPr>
              <w:pStyle w:val="ListParagraph"/>
              <w:numPr>
                <w:ilvl w:val="0"/>
                <w:numId w:val="23"/>
              </w:numPr>
              <w:autoSpaceDE w:val="0"/>
              <w:autoSpaceDN w:val="0"/>
              <w:adjustRightInd w:val="0"/>
              <w:rPr>
                <w:rFonts w:ascii="Arial" w:hAnsi="Arial" w:cs="Arial"/>
              </w:rPr>
            </w:pPr>
          </w:p>
        </w:tc>
        <w:tc>
          <w:tcPr>
            <w:tcW w:w="1679" w:type="pct"/>
          </w:tcPr>
          <w:p w:rsidR="00A33B3E" w:rsidRPr="00667533" w:rsidRDefault="00A33B3E" w:rsidP="00A33B3E">
            <w:pPr>
              <w:autoSpaceDE w:val="0"/>
              <w:autoSpaceDN w:val="0"/>
              <w:adjustRightInd w:val="0"/>
              <w:rPr>
                <w:rFonts w:ascii="Arial" w:hAnsi="Arial" w:cs="Arial"/>
              </w:rPr>
            </w:pPr>
            <w:r w:rsidRPr="00667533">
              <w:rPr>
                <w:rFonts w:ascii="Arial" w:hAnsi="Arial" w:cs="Arial"/>
                <w:i/>
              </w:rPr>
              <w:t>National language:</w:t>
            </w:r>
            <w:r w:rsidRPr="00667533">
              <w:rPr>
                <w:rFonts w:ascii="Arial" w:hAnsi="Arial" w:cs="Arial"/>
              </w:rPr>
              <w:t xml:space="preserve"> </w:t>
            </w:r>
            <w:r w:rsidRPr="00667533">
              <w:rPr>
                <w:rFonts w:ascii="Arial" w:hAnsi="Arial" w:cs="Arial"/>
                <w:lang w:val="el-GR"/>
              </w:rPr>
              <w:t>Γενικό</w:t>
            </w:r>
            <w:r w:rsidRPr="00667533">
              <w:rPr>
                <w:rFonts w:ascii="Arial" w:hAnsi="Arial" w:cs="Arial"/>
              </w:rPr>
              <w:t xml:space="preserve"> </w:t>
            </w:r>
            <w:r w:rsidRPr="00667533">
              <w:rPr>
                <w:rFonts w:ascii="Arial" w:hAnsi="Arial" w:cs="Arial"/>
                <w:lang w:val="el-GR"/>
              </w:rPr>
              <w:t>Νοσοκομείο</w:t>
            </w:r>
            <w:r w:rsidRPr="00667533">
              <w:rPr>
                <w:rFonts w:ascii="Arial" w:hAnsi="Arial" w:cs="Arial"/>
              </w:rPr>
              <w:t xml:space="preserve"> </w:t>
            </w:r>
            <w:r w:rsidRPr="00667533">
              <w:rPr>
                <w:rFonts w:ascii="Arial" w:hAnsi="Arial" w:cs="Arial"/>
                <w:lang w:val="el-GR"/>
              </w:rPr>
              <w:t>Λευκωσίας</w:t>
            </w:r>
          </w:p>
          <w:p w:rsidR="00A33B3E" w:rsidRPr="00667533" w:rsidRDefault="00A33B3E" w:rsidP="00A33B3E">
            <w:pPr>
              <w:autoSpaceDE w:val="0"/>
              <w:autoSpaceDN w:val="0"/>
              <w:adjustRightInd w:val="0"/>
              <w:rPr>
                <w:rFonts w:ascii="Arial" w:hAnsi="Arial" w:cs="Arial"/>
              </w:rPr>
            </w:pPr>
            <w:r w:rsidRPr="00667533">
              <w:rPr>
                <w:rFonts w:ascii="Arial" w:hAnsi="Arial" w:cs="Arial"/>
                <w:i/>
              </w:rPr>
              <w:t>English language:</w:t>
            </w:r>
            <w:r w:rsidRPr="00667533">
              <w:rPr>
                <w:rFonts w:ascii="Arial" w:hAnsi="Arial" w:cs="Arial"/>
              </w:rPr>
              <w:t xml:space="preserve"> Nicosia General Hospital</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Nicosia</w:t>
            </w:r>
          </w:p>
        </w:tc>
        <w:tc>
          <w:tcPr>
            <w:tcW w:w="1507"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General Hospital</w:t>
            </w:r>
          </w:p>
        </w:tc>
      </w:tr>
      <w:tr w:rsidR="00A33B3E" w:rsidRPr="00667533" w:rsidTr="00A33B3E">
        <w:tc>
          <w:tcPr>
            <w:tcW w:w="5000" w:type="pct"/>
            <w:gridSpan w:val="6"/>
          </w:tcPr>
          <w:p w:rsidR="00A33B3E" w:rsidRPr="00667533" w:rsidRDefault="00A33B3E" w:rsidP="00C66418">
            <w:pPr>
              <w:rPr>
                <w:rFonts w:ascii="Arial" w:hAnsi="Arial" w:cs="Arial"/>
                <w:b/>
              </w:rPr>
            </w:pPr>
            <w:r w:rsidRPr="00C66418">
              <w:rPr>
                <w:rFonts w:ascii="Arial" w:hAnsi="Arial" w:cs="Arial"/>
                <w:b/>
                <w:sz w:val="28"/>
                <w:szCs w:val="28"/>
              </w:rPr>
              <w:t xml:space="preserve">CZECH REPUBLIC </w:t>
            </w:r>
            <w:r w:rsidR="00A219FD">
              <w:rPr>
                <w:rFonts w:ascii="Arial" w:hAnsi="Arial" w:cs="Arial"/>
                <w:b/>
                <w:sz w:val="28"/>
                <w:szCs w:val="28"/>
              </w:rPr>
              <w:t>(</w:t>
            </w:r>
            <w:r w:rsidRPr="00C66418">
              <w:rPr>
                <w:rFonts w:ascii="Arial" w:hAnsi="Arial" w:cs="Arial"/>
                <w:b/>
                <w:sz w:val="28"/>
                <w:szCs w:val="28"/>
              </w:rPr>
              <w:t>31</w:t>
            </w:r>
            <w:r w:rsidR="00A219FD">
              <w:rPr>
                <w:rFonts w:ascii="Arial" w:hAnsi="Arial" w:cs="Arial"/>
                <w:b/>
                <w:sz w:val="28"/>
                <w:szCs w:val="28"/>
              </w:rPr>
              <w:t>)</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Fakultní Nemocnice Brno</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Brno</w:t>
            </w:r>
          </w:p>
        </w:tc>
        <w:tc>
          <w:tcPr>
            <w:tcW w:w="1507" w:type="pct"/>
            <w:hideMark/>
          </w:tcPr>
          <w:p w:rsidR="00A33B3E" w:rsidRPr="00206C82" w:rsidRDefault="00A33B3E" w:rsidP="00A33B3E">
            <w:pPr>
              <w:rPr>
                <w:rFonts w:ascii="Arial" w:hAnsi="Arial" w:cs="Arial"/>
              </w:rPr>
            </w:pPr>
            <w:r w:rsidRPr="00206C82">
              <w:rPr>
                <w:rFonts w:ascii="Arial" w:hAnsi="Arial" w:cs="Arial"/>
              </w:rPr>
              <w:t>Trauma centre, university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Svitavy</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Svitavy</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Fakultní Nemocnice Olomouc</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Olomouc</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Vyškov</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Vyškov</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Fakultní Nemocnice Hradec Králové</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Hradec Králové</w:t>
            </w:r>
          </w:p>
        </w:tc>
        <w:tc>
          <w:tcPr>
            <w:tcW w:w="1507" w:type="pct"/>
            <w:hideMark/>
          </w:tcPr>
          <w:p w:rsidR="00A33B3E" w:rsidRPr="00206C82" w:rsidRDefault="00A33B3E" w:rsidP="00A33B3E">
            <w:pPr>
              <w:rPr>
                <w:rFonts w:ascii="Arial" w:hAnsi="Arial" w:cs="Arial"/>
              </w:rPr>
            </w:pPr>
            <w:r w:rsidRPr="00206C82">
              <w:rPr>
                <w:rFonts w:ascii="Arial" w:hAnsi="Arial" w:cs="Arial"/>
              </w:rPr>
              <w:t>Trauma centre, university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Liberec</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Liberec</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Jičín</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Jičín</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Pardubice</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Pardubice</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Fakultní nemocnice Motol</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Praha</w:t>
            </w:r>
          </w:p>
        </w:tc>
        <w:tc>
          <w:tcPr>
            <w:tcW w:w="1507" w:type="pct"/>
            <w:hideMark/>
          </w:tcPr>
          <w:p w:rsidR="00A33B3E" w:rsidRPr="00206C82" w:rsidRDefault="00A33B3E" w:rsidP="00A33B3E">
            <w:pPr>
              <w:rPr>
                <w:rFonts w:ascii="Arial" w:hAnsi="Arial" w:cs="Arial"/>
              </w:rPr>
            </w:pPr>
            <w:r w:rsidRPr="00206C82">
              <w:rPr>
                <w:rFonts w:ascii="Arial" w:hAnsi="Arial" w:cs="Arial"/>
              </w:rPr>
              <w:t>Trauma centre, university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Kladno</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Kladno</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Hořovice</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Hořovice</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Na Bulovce</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Praha</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Fakultní Thomayerova nemocnice</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Praha</w:t>
            </w:r>
          </w:p>
        </w:tc>
        <w:tc>
          <w:tcPr>
            <w:tcW w:w="1507" w:type="pct"/>
            <w:hideMark/>
          </w:tcPr>
          <w:p w:rsidR="00A33B3E" w:rsidRPr="00206C82" w:rsidRDefault="00A33B3E" w:rsidP="00A33B3E">
            <w:pPr>
              <w:rPr>
                <w:rFonts w:ascii="Arial" w:hAnsi="Arial" w:cs="Arial"/>
              </w:rPr>
            </w:pPr>
            <w:r w:rsidRPr="00206C82">
              <w:rPr>
                <w:rFonts w:ascii="Arial" w:hAnsi="Arial" w:cs="Arial"/>
              </w:rPr>
              <w:t>Trauma centre, university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Kolín</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Kolín</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Mladá Boleslav</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Mladá Boleslav</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Benešov</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Benešov</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České Budějovice</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České Budějovice</w:t>
            </w:r>
          </w:p>
        </w:tc>
        <w:tc>
          <w:tcPr>
            <w:tcW w:w="1507" w:type="pct"/>
            <w:hideMark/>
          </w:tcPr>
          <w:p w:rsidR="00A33B3E" w:rsidRPr="00206C82" w:rsidRDefault="00A33B3E" w:rsidP="00A33B3E">
            <w:pPr>
              <w:rPr>
                <w:rFonts w:ascii="Arial" w:hAnsi="Arial" w:cs="Arial"/>
              </w:rPr>
            </w:pPr>
            <w:r w:rsidRPr="00206C82">
              <w:rPr>
                <w:rFonts w:ascii="Arial" w:hAnsi="Arial" w:cs="Arial"/>
              </w:rPr>
              <w:t>Trauma centre</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Strakonice</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Strakonice</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Jindřicův Hradec</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Jindřichův Hradec</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Sušice</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Sušice</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Fakultní nemocnice Plzeň</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Plzeň</w:t>
            </w:r>
          </w:p>
        </w:tc>
        <w:tc>
          <w:tcPr>
            <w:tcW w:w="1507" w:type="pct"/>
            <w:hideMark/>
          </w:tcPr>
          <w:p w:rsidR="00A33B3E" w:rsidRPr="00206C82" w:rsidRDefault="00A33B3E" w:rsidP="00A33B3E">
            <w:pPr>
              <w:rPr>
                <w:rFonts w:ascii="Arial" w:hAnsi="Arial" w:cs="Arial"/>
              </w:rPr>
            </w:pPr>
            <w:r>
              <w:rPr>
                <w:rFonts w:ascii="Arial" w:hAnsi="Arial" w:cs="Arial"/>
              </w:rPr>
              <w:t>t</w:t>
            </w:r>
            <w:r w:rsidRPr="00206C82">
              <w:rPr>
                <w:rFonts w:ascii="Arial" w:hAnsi="Arial" w:cs="Arial"/>
              </w:rPr>
              <w:t>rauma centre, university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Rokycany</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Rokycany</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Klatovy</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Klatovy</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Cheb</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Cheb</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Ústí nad Labem</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Ústí nad Labem</w:t>
            </w:r>
          </w:p>
        </w:tc>
        <w:tc>
          <w:tcPr>
            <w:tcW w:w="1507" w:type="pct"/>
            <w:hideMark/>
          </w:tcPr>
          <w:p w:rsidR="00A33B3E" w:rsidRPr="00206C82" w:rsidRDefault="00A33B3E" w:rsidP="00A33B3E">
            <w:pPr>
              <w:rPr>
                <w:rFonts w:ascii="Arial" w:hAnsi="Arial" w:cs="Arial"/>
              </w:rPr>
            </w:pPr>
            <w:r>
              <w:rPr>
                <w:rFonts w:ascii="Arial" w:hAnsi="Arial" w:cs="Arial"/>
              </w:rPr>
              <w:t>t</w:t>
            </w:r>
            <w:r w:rsidRPr="00206C82">
              <w:rPr>
                <w:rFonts w:ascii="Arial" w:hAnsi="Arial" w:cs="Arial"/>
              </w:rPr>
              <w:t>rauma centre</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Děčín</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Děčín</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Most</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Most</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Teplice</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Teplice</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667533" w:rsidRDefault="00A33B3E" w:rsidP="00A33B3E">
            <w:pPr>
              <w:rPr>
                <w:rFonts w:ascii="Arial" w:hAnsi="Arial" w:cs="Arial"/>
              </w:rPr>
            </w:pPr>
            <w:r w:rsidRPr="00667533">
              <w:rPr>
                <w:rFonts w:ascii="Arial" w:hAnsi="Arial" w:cs="Arial"/>
              </w:rPr>
              <w:t>Fakultní nemocnice s poliklinikou Ostrava</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Ostrava</w:t>
            </w:r>
          </w:p>
        </w:tc>
        <w:tc>
          <w:tcPr>
            <w:tcW w:w="1507" w:type="pct"/>
            <w:hideMark/>
          </w:tcPr>
          <w:p w:rsidR="00A33B3E" w:rsidRPr="00206C82" w:rsidRDefault="00A33B3E" w:rsidP="00A33B3E">
            <w:pPr>
              <w:rPr>
                <w:rFonts w:ascii="Arial" w:hAnsi="Arial" w:cs="Arial"/>
              </w:rPr>
            </w:pPr>
            <w:r>
              <w:rPr>
                <w:rFonts w:ascii="Arial" w:hAnsi="Arial" w:cs="Arial"/>
              </w:rPr>
              <w:t>t</w:t>
            </w:r>
            <w:r w:rsidRPr="00206C82">
              <w:rPr>
                <w:rFonts w:ascii="Arial" w:hAnsi="Arial" w:cs="Arial"/>
              </w:rPr>
              <w:t>rauma centre, university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Karviná Ráj</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Karviná</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206C82" w:rsidTr="00A33B3E">
        <w:trPr>
          <w:trHeight w:val="300"/>
        </w:trPr>
        <w:tc>
          <w:tcPr>
            <w:tcW w:w="821" w:type="pct"/>
          </w:tcPr>
          <w:p w:rsidR="00A33B3E" w:rsidRPr="00206C82" w:rsidRDefault="00A33B3E" w:rsidP="00A33B3E">
            <w:pPr>
              <w:pStyle w:val="ListParagraph"/>
              <w:numPr>
                <w:ilvl w:val="0"/>
                <w:numId w:val="23"/>
              </w:numPr>
              <w:rPr>
                <w:rFonts w:ascii="Arial" w:hAnsi="Arial" w:cs="Arial"/>
              </w:rPr>
            </w:pPr>
          </w:p>
        </w:tc>
        <w:tc>
          <w:tcPr>
            <w:tcW w:w="1685" w:type="pct"/>
            <w:gridSpan w:val="2"/>
            <w:hideMark/>
          </w:tcPr>
          <w:p w:rsidR="00A33B3E" w:rsidRPr="00206C82" w:rsidRDefault="00A33B3E" w:rsidP="00A33B3E">
            <w:pPr>
              <w:rPr>
                <w:rFonts w:ascii="Arial" w:hAnsi="Arial" w:cs="Arial"/>
              </w:rPr>
            </w:pPr>
            <w:r w:rsidRPr="00206C82">
              <w:rPr>
                <w:rFonts w:ascii="Arial" w:hAnsi="Arial" w:cs="Arial"/>
              </w:rPr>
              <w:t>Nemocnice Nový Jičín</w:t>
            </w:r>
          </w:p>
        </w:tc>
        <w:tc>
          <w:tcPr>
            <w:tcW w:w="987" w:type="pct"/>
            <w:gridSpan w:val="2"/>
            <w:hideMark/>
          </w:tcPr>
          <w:p w:rsidR="00A33B3E" w:rsidRPr="00206C82" w:rsidRDefault="00A33B3E" w:rsidP="00A33B3E">
            <w:pPr>
              <w:rPr>
                <w:rFonts w:ascii="Arial" w:hAnsi="Arial" w:cs="Arial"/>
              </w:rPr>
            </w:pPr>
            <w:r w:rsidRPr="00206C82">
              <w:rPr>
                <w:rFonts w:ascii="Arial" w:hAnsi="Arial" w:cs="Arial"/>
              </w:rPr>
              <w:t>Nový Jičín</w:t>
            </w:r>
          </w:p>
        </w:tc>
        <w:tc>
          <w:tcPr>
            <w:tcW w:w="1507" w:type="pct"/>
            <w:hideMark/>
          </w:tcPr>
          <w:p w:rsidR="00A33B3E" w:rsidRPr="00206C82" w:rsidRDefault="00672191" w:rsidP="00A33B3E">
            <w:pPr>
              <w:rPr>
                <w:rFonts w:ascii="Arial" w:hAnsi="Arial" w:cs="Arial"/>
              </w:rPr>
            </w:pPr>
            <w:r>
              <w:rPr>
                <w:rFonts w:ascii="Arial" w:hAnsi="Arial" w:cs="Arial"/>
              </w:rPr>
              <w:t>General hospital</w:t>
            </w:r>
          </w:p>
        </w:tc>
      </w:tr>
      <w:tr w:rsidR="00A33B3E" w:rsidRPr="00667533" w:rsidTr="00A33B3E">
        <w:tc>
          <w:tcPr>
            <w:tcW w:w="5000" w:type="pct"/>
            <w:gridSpan w:val="6"/>
          </w:tcPr>
          <w:p w:rsidR="00A33B3E" w:rsidRPr="00667533" w:rsidRDefault="00A33B3E" w:rsidP="00C66418">
            <w:pPr>
              <w:rPr>
                <w:rFonts w:ascii="Arial" w:hAnsi="Arial" w:cs="Arial"/>
                <w:b/>
              </w:rPr>
            </w:pPr>
            <w:r w:rsidRPr="00C66418">
              <w:rPr>
                <w:rFonts w:ascii="Arial" w:hAnsi="Arial" w:cs="Arial"/>
                <w:b/>
                <w:sz w:val="28"/>
                <w:szCs w:val="28"/>
              </w:rPr>
              <w:t xml:space="preserve">DENMARK </w:t>
            </w:r>
            <w:r w:rsidR="00A219FD">
              <w:rPr>
                <w:rFonts w:ascii="Arial" w:hAnsi="Arial" w:cs="Arial"/>
                <w:b/>
                <w:sz w:val="28"/>
                <w:szCs w:val="28"/>
              </w:rPr>
              <w:t>(</w:t>
            </w:r>
            <w:r w:rsidRPr="00C66418">
              <w:rPr>
                <w:rFonts w:ascii="Arial" w:hAnsi="Arial" w:cs="Arial"/>
                <w:b/>
                <w:sz w:val="28"/>
                <w:szCs w:val="28"/>
              </w:rPr>
              <w:t>1</w:t>
            </w:r>
            <w:r w:rsidR="00A219FD">
              <w:rPr>
                <w:rFonts w:ascii="Arial" w:hAnsi="Arial" w:cs="Arial"/>
                <w:b/>
                <w:sz w:val="28"/>
                <w:szCs w:val="28"/>
              </w:rPr>
              <w:t>)</w:t>
            </w:r>
          </w:p>
        </w:tc>
      </w:tr>
      <w:tr w:rsidR="00A33B3E" w:rsidRPr="003363D7" w:rsidTr="00A33B3E">
        <w:tc>
          <w:tcPr>
            <w:tcW w:w="821" w:type="pct"/>
          </w:tcPr>
          <w:p w:rsidR="00A33B3E" w:rsidRPr="00CC1399" w:rsidRDefault="00A33B3E" w:rsidP="00A33B3E">
            <w:pPr>
              <w:pStyle w:val="ListParagraph"/>
              <w:numPr>
                <w:ilvl w:val="0"/>
                <w:numId w:val="23"/>
              </w:numPr>
              <w:autoSpaceDE w:val="0"/>
              <w:autoSpaceDN w:val="0"/>
              <w:adjustRightInd w:val="0"/>
              <w:rPr>
                <w:rFonts w:ascii="Arial" w:hAnsi="Arial" w:cs="Arial"/>
              </w:rPr>
            </w:pPr>
          </w:p>
        </w:tc>
        <w:tc>
          <w:tcPr>
            <w:tcW w:w="1679"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Odense Universitetshospital / Odense University Hospital</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Odense, Denmark</w:t>
            </w:r>
          </w:p>
        </w:tc>
        <w:tc>
          <w:tcPr>
            <w:tcW w:w="1507" w:type="pct"/>
          </w:tcPr>
          <w:p w:rsidR="00A33B3E" w:rsidRPr="00667533" w:rsidRDefault="00672191" w:rsidP="00A33B3E">
            <w:pPr>
              <w:autoSpaceDE w:val="0"/>
              <w:autoSpaceDN w:val="0"/>
              <w:adjustRightInd w:val="0"/>
              <w:rPr>
                <w:rFonts w:ascii="Arial" w:hAnsi="Arial" w:cs="Arial"/>
              </w:rPr>
            </w:pPr>
            <w:r>
              <w:rPr>
                <w:rFonts w:ascii="Arial" w:hAnsi="Arial" w:cs="Arial"/>
              </w:rPr>
              <w:t>General hospital</w:t>
            </w:r>
            <w:r w:rsidR="00A33B3E" w:rsidRPr="00667533">
              <w:rPr>
                <w:rFonts w:ascii="Arial" w:hAnsi="Arial" w:cs="Arial"/>
              </w:rPr>
              <w:t>; university;  trauma centre</w:t>
            </w:r>
          </w:p>
        </w:tc>
      </w:tr>
      <w:tr w:rsidR="00A33B3E" w:rsidRPr="00667533" w:rsidTr="00A33B3E">
        <w:tc>
          <w:tcPr>
            <w:tcW w:w="5000" w:type="pct"/>
            <w:gridSpan w:val="6"/>
          </w:tcPr>
          <w:p w:rsidR="00A33B3E" w:rsidRPr="00667533" w:rsidRDefault="00A33B3E" w:rsidP="00C66418">
            <w:pPr>
              <w:rPr>
                <w:rFonts w:ascii="Arial" w:hAnsi="Arial" w:cs="Arial"/>
                <w:b/>
              </w:rPr>
            </w:pPr>
            <w:r w:rsidRPr="00C66418">
              <w:rPr>
                <w:rFonts w:ascii="Arial" w:hAnsi="Arial" w:cs="Arial"/>
                <w:b/>
                <w:sz w:val="28"/>
                <w:szCs w:val="28"/>
              </w:rPr>
              <w:t xml:space="preserve">GERMANY </w:t>
            </w:r>
            <w:r w:rsidR="00A219FD">
              <w:rPr>
                <w:rFonts w:ascii="Arial" w:hAnsi="Arial" w:cs="Arial"/>
                <w:b/>
                <w:sz w:val="28"/>
                <w:szCs w:val="28"/>
              </w:rPr>
              <w:t>(</w:t>
            </w:r>
            <w:r w:rsidRPr="00C66418">
              <w:rPr>
                <w:rFonts w:ascii="Arial" w:hAnsi="Arial" w:cs="Arial"/>
                <w:b/>
                <w:sz w:val="28"/>
                <w:szCs w:val="28"/>
              </w:rPr>
              <w:t>1</w:t>
            </w:r>
            <w:r w:rsidR="00A219FD">
              <w:rPr>
                <w:rFonts w:ascii="Arial" w:hAnsi="Arial" w:cs="Arial"/>
                <w:b/>
                <w:sz w:val="28"/>
                <w:szCs w:val="28"/>
              </w:rPr>
              <w:t>)</w:t>
            </w:r>
          </w:p>
        </w:tc>
      </w:tr>
      <w:tr w:rsidR="00A33B3E" w:rsidRPr="00206C82" w:rsidTr="00A33B3E">
        <w:trPr>
          <w:trHeight w:val="600"/>
        </w:trPr>
        <w:tc>
          <w:tcPr>
            <w:tcW w:w="821" w:type="pct"/>
          </w:tcPr>
          <w:p w:rsidR="00A33B3E" w:rsidRPr="00CC1399" w:rsidRDefault="00A33B3E" w:rsidP="00A33B3E">
            <w:pPr>
              <w:pStyle w:val="ListParagraph"/>
              <w:numPr>
                <w:ilvl w:val="0"/>
                <w:numId w:val="23"/>
              </w:numPr>
              <w:rPr>
                <w:rFonts w:ascii="Arial" w:hAnsi="Arial" w:cs="Arial"/>
                <w:lang w:val="de-DE"/>
              </w:rPr>
            </w:pPr>
          </w:p>
        </w:tc>
        <w:tc>
          <w:tcPr>
            <w:tcW w:w="1685" w:type="pct"/>
            <w:gridSpan w:val="2"/>
            <w:hideMark/>
          </w:tcPr>
          <w:p w:rsidR="00A33B3E" w:rsidRPr="00206C82" w:rsidRDefault="00A33B3E" w:rsidP="00A33B3E">
            <w:pPr>
              <w:rPr>
                <w:rFonts w:ascii="Arial" w:hAnsi="Arial" w:cs="Arial"/>
                <w:lang w:val="de-AT"/>
              </w:rPr>
            </w:pPr>
            <w:r w:rsidRPr="00206C82">
              <w:rPr>
                <w:rFonts w:ascii="Arial" w:hAnsi="Arial" w:cs="Arial"/>
                <w:lang w:val="de-DE"/>
              </w:rPr>
              <w:t>Carl-Thiem-Klinikum Cottbus</w:t>
            </w:r>
          </w:p>
        </w:tc>
        <w:tc>
          <w:tcPr>
            <w:tcW w:w="987" w:type="pct"/>
            <w:gridSpan w:val="2"/>
            <w:hideMark/>
          </w:tcPr>
          <w:p w:rsidR="00A33B3E" w:rsidRPr="00206C82" w:rsidRDefault="00A33B3E" w:rsidP="00A33B3E">
            <w:pPr>
              <w:rPr>
                <w:rFonts w:ascii="Arial" w:hAnsi="Arial" w:cs="Arial"/>
                <w:lang w:val="de-AT"/>
              </w:rPr>
            </w:pPr>
            <w:r w:rsidRPr="00206C82">
              <w:rPr>
                <w:rFonts w:ascii="Arial" w:hAnsi="Arial" w:cs="Arial"/>
              </w:rPr>
              <w:t>Cottbus</w:t>
            </w:r>
          </w:p>
        </w:tc>
        <w:tc>
          <w:tcPr>
            <w:tcW w:w="1507" w:type="pct"/>
            <w:hideMark/>
          </w:tcPr>
          <w:p w:rsidR="00A33B3E" w:rsidRPr="00206C82" w:rsidRDefault="00672191" w:rsidP="00A33B3E">
            <w:pPr>
              <w:rPr>
                <w:rFonts w:ascii="Arial" w:hAnsi="Arial" w:cs="Arial"/>
                <w:lang w:val="de-AT"/>
              </w:rPr>
            </w:pPr>
            <w:r>
              <w:rPr>
                <w:rFonts w:ascii="Arial" w:hAnsi="Arial" w:cs="Arial"/>
              </w:rPr>
              <w:t>General hospital</w:t>
            </w:r>
            <w:r w:rsidR="00A33B3E" w:rsidRPr="00206C82">
              <w:rPr>
                <w:rFonts w:ascii="Arial" w:hAnsi="Arial" w:cs="Arial"/>
              </w:rPr>
              <w:t>; university hospital</w:t>
            </w:r>
          </w:p>
        </w:tc>
      </w:tr>
      <w:tr w:rsidR="00A33B3E" w:rsidRPr="00667533" w:rsidTr="00A33B3E">
        <w:tc>
          <w:tcPr>
            <w:tcW w:w="5000" w:type="pct"/>
            <w:gridSpan w:val="6"/>
          </w:tcPr>
          <w:p w:rsidR="00A33B3E" w:rsidRPr="00667533" w:rsidRDefault="00A33B3E" w:rsidP="00C66418">
            <w:pPr>
              <w:rPr>
                <w:rFonts w:ascii="Arial" w:hAnsi="Arial" w:cs="Arial"/>
                <w:b/>
              </w:rPr>
            </w:pPr>
            <w:r w:rsidRPr="00C66418">
              <w:rPr>
                <w:rFonts w:ascii="Arial" w:hAnsi="Arial" w:cs="Arial"/>
                <w:b/>
                <w:sz w:val="28"/>
                <w:szCs w:val="28"/>
              </w:rPr>
              <w:t xml:space="preserve">HUNGARY </w:t>
            </w:r>
            <w:r w:rsidR="00A219FD">
              <w:rPr>
                <w:rFonts w:ascii="Arial" w:hAnsi="Arial" w:cs="Arial"/>
                <w:b/>
                <w:sz w:val="28"/>
                <w:szCs w:val="28"/>
              </w:rPr>
              <w:t>(</w:t>
            </w:r>
            <w:r w:rsidRPr="00C66418">
              <w:rPr>
                <w:rFonts w:ascii="Arial" w:hAnsi="Arial" w:cs="Arial"/>
                <w:b/>
                <w:sz w:val="28"/>
                <w:szCs w:val="28"/>
              </w:rPr>
              <w:t>1</w:t>
            </w:r>
            <w:r w:rsidR="00A219FD">
              <w:rPr>
                <w:rFonts w:ascii="Arial" w:hAnsi="Arial" w:cs="Arial"/>
                <w:b/>
                <w:sz w:val="28"/>
                <w:szCs w:val="28"/>
              </w:rPr>
              <w:t>)</w:t>
            </w:r>
          </w:p>
        </w:tc>
      </w:tr>
      <w:tr w:rsidR="00A33B3E" w:rsidRPr="00947A7E" w:rsidTr="00A33B3E">
        <w:trPr>
          <w:trHeight w:val="600"/>
        </w:trPr>
        <w:tc>
          <w:tcPr>
            <w:tcW w:w="821" w:type="pct"/>
          </w:tcPr>
          <w:p w:rsidR="00A33B3E" w:rsidRPr="00CC1399" w:rsidRDefault="00A33B3E" w:rsidP="00A33B3E">
            <w:pPr>
              <w:pStyle w:val="ListParagraph"/>
              <w:numPr>
                <w:ilvl w:val="0"/>
                <w:numId w:val="23"/>
              </w:numPr>
              <w:rPr>
                <w:rFonts w:ascii="Arial" w:hAnsi="Arial" w:cs="Arial"/>
                <w:lang w:val="de-DE"/>
              </w:rPr>
            </w:pPr>
          </w:p>
        </w:tc>
        <w:tc>
          <w:tcPr>
            <w:tcW w:w="1685" w:type="pct"/>
            <w:gridSpan w:val="2"/>
          </w:tcPr>
          <w:p w:rsidR="00A33B3E" w:rsidRPr="00947A7E" w:rsidRDefault="00A33B3E" w:rsidP="00A33B3E">
            <w:pPr>
              <w:autoSpaceDE w:val="0"/>
              <w:autoSpaceDN w:val="0"/>
              <w:adjustRightInd w:val="0"/>
              <w:rPr>
                <w:rFonts w:ascii="Arial" w:hAnsi="Arial" w:cs="Arial"/>
                <w:lang w:val="hu-HU"/>
              </w:rPr>
            </w:pPr>
            <w:r w:rsidRPr="00947A7E">
              <w:rPr>
                <w:rFonts w:ascii="Arial" w:hAnsi="Arial" w:cs="Arial"/>
                <w:lang w:val="hu-HU"/>
              </w:rPr>
              <w:t>Egyesített Szent István és Szent László Kórház – Rendelőintézet Traumatológiai Osztály</w:t>
            </w:r>
            <w:r>
              <w:rPr>
                <w:rFonts w:ascii="Arial" w:hAnsi="Arial" w:cs="Arial"/>
                <w:lang w:val="hu-HU"/>
              </w:rPr>
              <w:t xml:space="preserve">; </w:t>
            </w:r>
            <w:r w:rsidRPr="00947A7E">
              <w:rPr>
                <w:rFonts w:ascii="Arial" w:hAnsi="Arial" w:cs="Arial"/>
                <w:lang w:val="hu-HU"/>
              </w:rPr>
              <w:t xml:space="preserve">Trauma Unit of St. Stephen and St. </w:t>
            </w:r>
            <w:r w:rsidRPr="00947A7E">
              <w:rPr>
                <w:rFonts w:ascii="Arial" w:hAnsi="Arial" w:cs="Arial"/>
                <w:lang w:val="de-DE"/>
              </w:rPr>
              <w:t>Ladislaus</w:t>
            </w:r>
            <w:r w:rsidRPr="00947A7E">
              <w:rPr>
                <w:rFonts w:ascii="Arial" w:hAnsi="Arial" w:cs="Arial"/>
                <w:lang w:val="hu-HU"/>
              </w:rPr>
              <w:t xml:space="preserve"> Hospitals</w:t>
            </w:r>
          </w:p>
        </w:tc>
        <w:tc>
          <w:tcPr>
            <w:tcW w:w="987" w:type="pct"/>
            <w:gridSpan w:val="2"/>
          </w:tcPr>
          <w:p w:rsidR="00A33B3E" w:rsidRPr="00947A7E" w:rsidRDefault="00A33B3E" w:rsidP="00A33B3E">
            <w:pPr>
              <w:autoSpaceDE w:val="0"/>
              <w:autoSpaceDN w:val="0"/>
              <w:adjustRightInd w:val="0"/>
              <w:rPr>
                <w:rFonts w:ascii="Arial" w:hAnsi="Arial" w:cs="Arial"/>
                <w:lang w:val="en-US"/>
              </w:rPr>
            </w:pPr>
            <w:r w:rsidRPr="00947A7E">
              <w:rPr>
                <w:rFonts w:ascii="Arial" w:hAnsi="Arial" w:cs="Arial"/>
                <w:lang w:val="en-US"/>
              </w:rPr>
              <w:t>Budapest</w:t>
            </w:r>
          </w:p>
        </w:tc>
        <w:tc>
          <w:tcPr>
            <w:tcW w:w="1507" w:type="pct"/>
          </w:tcPr>
          <w:p w:rsidR="00A33B3E" w:rsidRPr="00947A7E" w:rsidRDefault="00672191" w:rsidP="00A33B3E">
            <w:pPr>
              <w:autoSpaceDE w:val="0"/>
              <w:autoSpaceDN w:val="0"/>
              <w:adjustRightInd w:val="0"/>
              <w:rPr>
                <w:rFonts w:ascii="Arial" w:hAnsi="Arial" w:cs="Arial"/>
                <w:lang w:val="en-US"/>
              </w:rPr>
            </w:pPr>
            <w:r>
              <w:rPr>
                <w:rFonts w:ascii="Arial" w:hAnsi="Arial" w:cs="Arial"/>
                <w:lang w:val="en-US"/>
              </w:rPr>
              <w:t>General hospital</w:t>
            </w:r>
          </w:p>
        </w:tc>
      </w:tr>
      <w:tr w:rsidR="00A33B3E" w:rsidRPr="00667533" w:rsidTr="00A33B3E">
        <w:tc>
          <w:tcPr>
            <w:tcW w:w="5000" w:type="pct"/>
            <w:gridSpan w:val="6"/>
          </w:tcPr>
          <w:p w:rsidR="00A33B3E" w:rsidRPr="00667533" w:rsidRDefault="00A33B3E" w:rsidP="00C66418">
            <w:pPr>
              <w:rPr>
                <w:rFonts w:ascii="Arial" w:hAnsi="Arial" w:cs="Arial"/>
                <w:b/>
              </w:rPr>
            </w:pPr>
            <w:r w:rsidRPr="00C66418">
              <w:rPr>
                <w:rFonts w:ascii="Arial" w:hAnsi="Arial" w:cs="Arial"/>
                <w:b/>
                <w:sz w:val="28"/>
                <w:szCs w:val="28"/>
              </w:rPr>
              <w:t xml:space="preserve">ITALY </w:t>
            </w:r>
            <w:r w:rsidR="00A219FD">
              <w:rPr>
                <w:rFonts w:ascii="Arial" w:hAnsi="Arial" w:cs="Arial"/>
                <w:b/>
                <w:sz w:val="28"/>
                <w:szCs w:val="28"/>
              </w:rPr>
              <w:t>(</w:t>
            </w:r>
            <w:r w:rsidRPr="00C66418">
              <w:rPr>
                <w:rFonts w:ascii="Arial" w:hAnsi="Arial" w:cs="Arial"/>
                <w:b/>
                <w:sz w:val="28"/>
                <w:szCs w:val="28"/>
              </w:rPr>
              <w:t>9</w:t>
            </w:r>
            <w:r w:rsidR="00A219FD">
              <w:rPr>
                <w:rFonts w:ascii="Arial" w:hAnsi="Arial" w:cs="Arial"/>
                <w:b/>
                <w:sz w:val="28"/>
                <w:szCs w:val="28"/>
              </w:rPr>
              <w:t>)</w:t>
            </w:r>
          </w:p>
        </w:tc>
      </w:tr>
      <w:tr w:rsidR="00A33B3E" w:rsidRPr="00667533" w:rsidTr="00A33B3E">
        <w:tc>
          <w:tcPr>
            <w:tcW w:w="821" w:type="pct"/>
          </w:tcPr>
          <w:p w:rsidR="00A33B3E" w:rsidRPr="00CC1399" w:rsidRDefault="00A33B3E" w:rsidP="00A33B3E">
            <w:pPr>
              <w:pStyle w:val="ListParagraph"/>
              <w:numPr>
                <w:ilvl w:val="0"/>
                <w:numId w:val="23"/>
              </w:numPr>
              <w:autoSpaceDE w:val="0"/>
              <w:autoSpaceDN w:val="0"/>
              <w:adjustRightInd w:val="0"/>
              <w:rPr>
                <w:rFonts w:ascii="Arial" w:hAnsi="Arial" w:cs="Arial"/>
                <w:color w:val="000000"/>
                <w:lang w:val="it-IT"/>
              </w:rPr>
            </w:pPr>
          </w:p>
        </w:tc>
        <w:tc>
          <w:tcPr>
            <w:tcW w:w="1679" w:type="pct"/>
          </w:tcPr>
          <w:p w:rsidR="00A33B3E" w:rsidRPr="00667533" w:rsidRDefault="00A33B3E" w:rsidP="00A33B3E">
            <w:pPr>
              <w:autoSpaceDE w:val="0"/>
              <w:autoSpaceDN w:val="0"/>
              <w:adjustRightInd w:val="0"/>
              <w:rPr>
                <w:rFonts w:ascii="Arial" w:hAnsi="Arial" w:cs="Arial"/>
              </w:rPr>
            </w:pPr>
            <w:r w:rsidRPr="00667533">
              <w:rPr>
                <w:rFonts w:ascii="Arial" w:hAnsi="Arial" w:cs="Arial"/>
                <w:color w:val="000000"/>
                <w:lang w:val="it-IT"/>
              </w:rPr>
              <w:t xml:space="preserve">Ospedale Generale </w:t>
            </w:r>
            <w:r w:rsidRPr="00667533">
              <w:rPr>
                <w:rFonts w:ascii="Arial" w:hAnsi="Arial" w:cs="Arial"/>
                <w:color w:val="000000"/>
                <w:lang w:val="it-IT"/>
              </w:rPr>
              <w:lastRenderedPageBreak/>
              <w:t>Regionale della Val d'Aosta “U. Parini”  (“U. Parini”, Regional General Hospital of Aosta Valley)</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lastRenderedPageBreak/>
              <w:t>Aosta</w:t>
            </w:r>
          </w:p>
        </w:tc>
        <w:tc>
          <w:tcPr>
            <w:tcW w:w="1507" w:type="pct"/>
          </w:tcPr>
          <w:p w:rsidR="00A33B3E" w:rsidRPr="00667533" w:rsidRDefault="00672191" w:rsidP="00A33B3E">
            <w:pPr>
              <w:autoSpaceDE w:val="0"/>
              <w:autoSpaceDN w:val="0"/>
              <w:adjustRightInd w:val="0"/>
              <w:rPr>
                <w:rFonts w:ascii="Arial" w:hAnsi="Arial" w:cs="Arial"/>
              </w:rPr>
            </w:pPr>
            <w:r>
              <w:rPr>
                <w:rFonts w:ascii="Arial" w:hAnsi="Arial" w:cs="Arial"/>
              </w:rPr>
              <w:t>General hospital</w:t>
            </w:r>
          </w:p>
        </w:tc>
      </w:tr>
      <w:tr w:rsidR="00A33B3E" w:rsidRPr="00667533" w:rsidTr="00A33B3E">
        <w:tc>
          <w:tcPr>
            <w:tcW w:w="821" w:type="pct"/>
          </w:tcPr>
          <w:p w:rsidR="00A33B3E" w:rsidRPr="00CC1399" w:rsidRDefault="00A33B3E" w:rsidP="00A33B3E">
            <w:pPr>
              <w:pStyle w:val="ListParagraph"/>
              <w:numPr>
                <w:ilvl w:val="0"/>
                <w:numId w:val="23"/>
              </w:numPr>
              <w:autoSpaceDE w:val="0"/>
              <w:autoSpaceDN w:val="0"/>
              <w:adjustRightInd w:val="0"/>
              <w:rPr>
                <w:rFonts w:ascii="Arial" w:hAnsi="Arial" w:cs="Arial"/>
              </w:rPr>
            </w:pPr>
          </w:p>
        </w:tc>
        <w:tc>
          <w:tcPr>
            <w:tcW w:w="1679"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Ospedale S. Giovanni Bosco - Torino Nord Emergenza ("St. Giovanni Bosco" General Hospital - Turin North Emergency)</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Torino</w:t>
            </w:r>
          </w:p>
          <w:p w:rsidR="00A33B3E" w:rsidRPr="00667533" w:rsidRDefault="00A33B3E" w:rsidP="00A33B3E">
            <w:pPr>
              <w:autoSpaceDE w:val="0"/>
              <w:autoSpaceDN w:val="0"/>
              <w:adjustRightInd w:val="0"/>
              <w:rPr>
                <w:rFonts w:ascii="Arial" w:hAnsi="Arial" w:cs="Arial"/>
              </w:rPr>
            </w:pPr>
            <w:r w:rsidRPr="00667533">
              <w:rPr>
                <w:rFonts w:ascii="Arial" w:hAnsi="Arial" w:cs="Arial"/>
              </w:rPr>
              <w:t>(Turin)</w:t>
            </w:r>
          </w:p>
        </w:tc>
        <w:tc>
          <w:tcPr>
            <w:tcW w:w="1507" w:type="pct"/>
          </w:tcPr>
          <w:p w:rsidR="00A33B3E" w:rsidRPr="00667533" w:rsidRDefault="00672191" w:rsidP="00A33B3E">
            <w:pPr>
              <w:autoSpaceDE w:val="0"/>
              <w:autoSpaceDN w:val="0"/>
              <w:adjustRightInd w:val="0"/>
              <w:rPr>
                <w:rFonts w:ascii="Arial" w:hAnsi="Arial" w:cs="Arial"/>
              </w:rPr>
            </w:pPr>
            <w:r>
              <w:rPr>
                <w:rFonts w:ascii="Arial" w:hAnsi="Arial" w:cs="Arial"/>
              </w:rPr>
              <w:t>General hospital</w:t>
            </w:r>
          </w:p>
        </w:tc>
      </w:tr>
      <w:tr w:rsidR="00A33B3E" w:rsidRPr="003363D7" w:rsidTr="00A33B3E">
        <w:tc>
          <w:tcPr>
            <w:tcW w:w="821" w:type="pct"/>
          </w:tcPr>
          <w:p w:rsidR="00A33B3E" w:rsidRPr="00CC1399" w:rsidRDefault="00A33B3E" w:rsidP="00A33B3E">
            <w:pPr>
              <w:pStyle w:val="ListParagraph"/>
              <w:numPr>
                <w:ilvl w:val="0"/>
                <w:numId w:val="23"/>
              </w:numPr>
              <w:autoSpaceDE w:val="0"/>
              <w:autoSpaceDN w:val="0"/>
              <w:adjustRightInd w:val="0"/>
              <w:rPr>
                <w:rFonts w:ascii="Arial" w:hAnsi="Arial" w:cs="Arial"/>
              </w:rPr>
            </w:pPr>
          </w:p>
        </w:tc>
        <w:tc>
          <w:tcPr>
            <w:tcW w:w="1679"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Ente Ospedaliero di rilievo nazionale e di alta specializzazione Ospedali "Galliera" (Galliera's Hospitals Group)</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Genova (Genoa)</w:t>
            </w:r>
          </w:p>
        </w:tc>
        <w:tc>
          <w:tcPr>
            <w:tcW w:w="1507" w:type="pct"/>
          </w:tcPr>
          <w:p w:rsidR="00A33B3E" w:rsidRPr="00667533" w:rsidRDefault="00672191" w:rsidP="00A33B3E">
            <w:pPr>
              <w:autoSpaceDE w:val="0"/>
              <w:autoSpaceDN w:val="0"/>
              <w:adjustRightInd w:val="0"/>
              <w:rPr>
                <w:rFonts w:ascii="Arial" w:hAnsi="Arial" w:cs="Arial"/>
              </w:rPr>
            </w:pPr>
            <w:r>
              <w:rPr>
                <w:rFonts w:ascii="Arial" w:hAnsi="Arial" w:cs="Arial"/>
              </w:rPr>
              <w:t>General hospital</w:t>
            </w:r>
            <w:r w:rsidR="00A33B3E" w:rsidRPr="00667533">
              <w:rPr>
                <w:rFonts w:ascii="Arial" w:hAnsi="Arial" w:cs="Arial"/>
              </w:rPr>
              <w:t xml:space="preserve"> - hospital centre of national reference </w:t>
            </w:r>
          </w:p>
        </w:tc>
      </w:tr>
      <w:tr w:rsidR="00A33B3E" w:rsidRPr="003363D7" w:rsidTr="00A33B3E">
        <w:tc>
          <w:tcPr>
            <w:tcW w:w="821" w:type="pct"/>
          </w:tcPr>
          <w:p w:rsidR="00A33B3E" w:rsidRPr="00CC1399" w:rsidRDefault="00A33B3E" w:rsidP="00A33B3E">
            <w:pPr>
              <w:pStyle w:val="ListParagraph"/>
              <w:numPr>
                <w:ilvl w:val="0"/>
                <w:numId w:val="23"/>
              </w:numPr>
              <w:autoSpaceDE w:val="0"/>
              <w:autoSpaceDN w:val="0"/>
              <w:adjustRightInd w:val="0"/>
              <w:rPr>
                <w:rFonts w:ascii="Arial" w:hAnsi="Arial" w:cs="Arial"/>
              </w:rPr>
            </w:pPr>
          </w:p>
        </w:tc>
        <w:tc>
          <w:tcPr>
            <w:tcW w:w="1679"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Istituto di Ricovero e Cura a Caratere Scientifico "G. Gaslini" ("G. Gaslini" Institute)</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Genova (Genoa)</w:t>
            </w:r>
          </w:p>
        </w:tc>
        <w:tc>
          <w:tcPr>
            <w:tcW w:w="1507"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children’s hospital - national scientific institute</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rPr>
            </w:pPr>
          </w:p>
        </w:tc>
        <w:tc>
          <w:tcPr>
            <w:tcW w:w="1679" w:type="pct"/>
          </w:tcPr>
          <w:p w:rsidR="00A33B3E" w:rsidRPr="00667533" w:rsidRDefault="00A33B3E" w:rsidP="00A33B3E">
            <w:pPr>
              <w:rPr>
                <w:rFonts w:ascii="Arial" w:hAnsi="Arial" w:cs="Arial"/>
              </w:rPr>
            </w:pPr>
            <w:r w:rsidRPr="00667533">
              <w:rPr>
                <w:rFonts w:ascii="Arial" w:hAnsi="Arial" w:cs="Arial"/>
              </w:rPr>
              <w:t>Ospedale "San Giovanni Battista" di Foligno - Polo Ospedaliero di Foligno ("St. John the Baptist", Hospital - Hospital Centres of Foligno)</w:t>
            </w:r>
          </w:p>
        </w:tc>
        <w:tc>
          <w:tcPr>
            <w:tcW w:w="993" w:type="pct"/>
            <w:gridSpan w:val="3"/>
          </w:tcPr>
          <w:p w:rsidR="00A33B3E" w:rsidRPr="00667533" w:rsidRDefault="00A33B3E" w:rsidP="00A33B3E">
            <w:pPr>
              <w:rPr>
                <w:rFonts w:ascii="Arial" w:hAnsi="Arial" w:cs="Arial"/>
              </w:rPr>
            </w:pPr>
            <w:r w:rsidRPr="00667533">
              <w:rPr>
                <w:rFonts w:ascii="Arial" w:hAnsi="Arial" w:cs="Arial"/>
              </w:rPr>
              <w:t>Foligno</w:t>
            </w:r>
          </w:p>
        </w:tc>
        <w:tc>
          <w:tcPr>
            <w:tcW w:w="1507" w:type="pct"/>
          </w:tcPr>
          <w:p w:rsidR="00A33B3E" w:rsidRPr="00667533" w:rsidRDefault="00672191" w:rsidP="00A33B3E">
            <w:pPr>
              <w:autoSpaceDE w:val="0"/>
              <w:autoSpaceDN w:val="0"/>
              <w:adjustRightInd w:val="0"/>
              <w:rPr>
                <w:rFonts w:ascii="Arial" w:hAnsi="Arial" w:cs="Arial"/>
              </w:rPr>
            </w:pPr>
            <w:r>
              <w:rPr>
                <w:rFonts w:ascii="Arial" w:hAnsi="Arial" w:cs="Arial"/>
              </w:rPr>
              <w:t>General hospital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rPr>
            </w:pPr>
          </w:p>
        </w:tc>
        <w:tc>
          <w:tcPr>
            <w:tcW w:w="1679" w:type="pct"/>
          </w:tcPr>
          <w:p w:rsidR="00A33B3E" w:rsidRPr="00667533" w:rsidRDefault="00A33B3E" w:rsidP="00A33B3E">
            <w:pPr>
              <w:rPr>
                <w:rFonts w:ascii="Arial" w:hAnsi="Arial" w:cs="Arial"/>
              </w:rPr>
            </w:pPr>
            <w:r w:rsidRPr="00667533">
              <w:rPr>
                <w:rFonts w:ascii="Arial" w:hAnsi="Arial" w:cs="Arial"/>
              </w:rPr>
              <w:t>Ospedale Civile "San Matteo degli Infermi " Spoleto - Polo Ospedaliero di Spoleto ("St. Matthew of the Sick", Civil Hospital - Hospital Centres of Spoleto)</w:t>
            </w:r>
          </w:p>
        </w:tc>
        <w:tc>
          <w:tcPr>
            <w:tcW w:w="993" w:type="pct"/>
            <w:gridSpan w:val="3"/>
          </w:tcPr>
          <w:p w:rsidR="00A33B3E" w:rsidRPr="00667533" w:rsidRDefault="00A33B3E" w:rsidP="00A33B3E">
            <w:pPr>
              <w:rPr>
                <w:rFonts w:ascii="Arial" w:hAnsi="Arial" w:cs="Arial"/>
              </w:rPr>
            </w:pPr>
            <w:r w:rsidRPr="00667533">
              <w:rPr>
                <w:rFonts w:ascii="Arial" w:hAnsi="Arial" w:cs="Arial"/>
              </w:rPr>
              <w:t>Spoleto</w:t>
            </w:r>
          </w:p>
        </w:tc>
        <w:tc>
          <w:tcPr>
            <w:tcW w:w="1507" w:type="pct"/>
          </w:tcPr>
          <w:p w:rsidR="00A33B3E" w:rsidRPr="00667533" w:rsidRDefault="00672191" w:rsidP="00A33B3E">
            <w:pPr>
              <w:rPr>
                <w:rFonts w:ascii="Arial" w:hAnsi="Arial" w:cs="Arial"/>
              </w:rPr>
            </w:pPr>
            <w:r>
              <w:rPr>
                <w:rFonts w:ascii="Arial" w:hAnsi="Arial" w:cs="Arial"/>
              </w:rPr>
              <w:t>General hospital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color w:val="000000"/>
                <w:lang w:val="it-IT"/>
              </w:rPr>
            </w:pPr>
          </w:p>
        </w:tc>
        <w:tc>
          <w:tcPr>
            <w:tcW w:w="1679" w:type="pct"/>
          </w:tcPr>
          <w:p w:rsidR="00A33B3E" w:rsidRPr="00667533" w:rsidRDefault="00A33B3E" w:rsidP="00A33B3E">
            <w:pPr>
              <w:rPr>
                <w:rFonts w:ascii="Arial" w:hAnsi="Arial" w:cs="Arial"/>
              </w:rPr>
            </w:pPr>
            <w:r w:rsidRPr="00667533">
              <w:rPr>
                <w:rFonts w:ascii="Arial" w:hAnsi="Arial" w:cs="Arial"/>
                <w:color w:val="000000"/>
                <w:lang w:val="it-IT"/>
              </w:rPr>
              <w:t>Ospedale “SS. Benvenuto e Rocco” di Osimo (“Sts. Benvenuto e Rocco”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Osimo</w:t>
            </w:r>
          </w:p>
        </w:tc>
        <w:tc>
          <w:tcPr>
            <w:tcW w:w="1507" w:type="pct"/>
          </w:tcPr>
          <w:p w:rsidR="00A33B3E" w:rsidRPr="00667533" w:rsidRDefault="00672191" w:rsidP="00A33B3E">
            <w:pPr>
              <w:rPr>
                <w:rFonts w:ascii="Arial" w:hAnsi="Arial" w:cs="Arial"/>
              </w:rPr>
            </w:pPr>
            <w:r>
              <w:rPr>
                <w:rFonts w:ascii="Arial" w:hAnsi="Arial" w:cs="Arial"/>
              </w:rPr>
              <w:t>General hospital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rPr>
            </w:pPr>
          </w:p>
        </w:tc>
        <w:tc>
          <w:tcPr>
            <w:tcW w:w="1679" w:type="pct"/>
          </w:tcPr>
          <w:p w:rsidR="00A33B3E" w:rsidRPr="00667533" w:rsidRDefault="00A33B3E" w:rsidP="00A33B3E">
            <w:pPr>
              <w:rPr>
                <w:rFonts w:ascii="Arial" w:hAnsi="Arial" w:cs="Arial"/>
              </w:rPr>
            </w:pPr>
            <w:r w:rsidRPr="00667533">
              <w:rPr>
                <w:rFonts w:ascii="Arial" w:hAnsi="Arial" w:cs="Arial"/>
              </w:rPr>
              <w:t>Ospedale di Senigallia (Senigallia Hospital )</w:t>
            </w:r>
          </w:p>
        </w:tc>
        <w:tc>
          <w:tcPr>
            <w:tcW w:w="993" w:type="pct"/>
            <w:gridSpan w:val="3"/>
          </w:tcPr>
          <w:p w:rsidR="00A33B3E" w:rsidRPr="00667533" w:rsidRDefault="00A33B3E" w:rsidP="00A33B3E">
            <w:pPr>
              <w:rPr>
                <w:rFonts w:ascii="Arial" w:hAnsi="Arial" w:cs="Arial"/>
              </w:rPr>
            </w:pPr>
            <w:r w:rsidRPr="00667533">
              <w:rPr>
                <w:rFonts w:ascii="Arial" w:hAnsi="Arial" w:cs="Arial"/>
              </w:rPr>
              <w:t>Senigallia</w:t>
            </w:r>
          </w:p>
        </w:tc>
        <w:tc>
          <w:tcPr>
            <w:tcW w:w="1507" w:type="pct"/>
          </w:tcPr>
          <w:p w:rsidR="00A33B3E" w:rsidRPr="00667533" w:rsidRDefault="00672191" w:rsidP="00A33B3E">
            <w:pPr>
              <w:rPr>
                <w:rFonts w:ascii="Arial" w:hAnsi="Arial" w:cs="Arial"/>
              </w:rPr>
            </w:pPr>
            <w:r>
              <w:rPr>
                <w:rFonts w:ascii="Arial" w:hAnsi="Arial" w:cs="Arial"/>
              </w:rPr>
              <w:t>General hospital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rPr>
            </w:pPr>
          </w:p>
        </w:tc>
        <w:tc>
          <w:tcPr>
            <w:tcW w:w="1679" w:type="pct"/>
          </w:tcPr>
          <w:p w:rsidR="00A33B3E" w:rsidRPr="00667533" w:rsidRDefault="00A33B3E" w:rsidP="00A33B3E">
            <w:pPr>
              <w:rPr>
                <w:rFonts w:ascii="Arial" w:hAnsi="Arial" w:cs="Arial"/>
              </w:rPr>
            </w:pPr>
            <w:r w:rsidRPr="00667533">
              <w:rPr>
                <w:rFonts w:ascii="Arial" w:hAnsi="Arial" w:cs="Arial"/>
              </w:rPr>
              <w:t>Presidio Ospedaliero "S. Francesco" di Nuoro ("St. Francis" General Hospital of Nuoro)</w:t>
            </w:r>
          </w:p>
        </w:tc>
        <w:tc>
          <w:tcPr>
            <w:tcW w:w="993" w:type="pct"/>
            <w:gridSpan w:val="3"/>
          </w:tcPr>
          <w:p w:rsidR="00A33B3E" w:rsidRPr="00667533" w:rsidRDefault="00A33B3E" w:rsidP="00A33B3E">
            <w:pPr>
              <w:rPr>
                <w:rFonts w:ascii="Arial" w:hAnsi="Arial" w:cs="Arial"/>
              </w:rPr>
            </w:pPr>
            <w:r w:rsidRPr="00667533">
              <w:rPr>
                <w:rFonts w:ascii="Arial" w:hAnsi="Arial" w:cs="Arial"/>
              </w:rPr>
              <w:t>Nuoro</w:t>
            </w:r>
          </w:p>
        </w:tc>
        <w:tc>
          <w:tcPr>
            <w:tcW w:w="1507" w:type="pct"/>
          </w:tcPr>
          <w:p w:rsidR="00A33B3E" w:rsidRPr="00667533" w:rsidRDefault="00672191" w:rsidP="00A33B3E">
            <w:pPr>
              <w:rPr>
                <w:rFonts w:ascii="Arial" w:hAnsi="Arial" w:cs="Arial"/>
              </w:rPr>
            </w:pPr>
            <w:r>
              <w:rPr>
                <w:rFonts w:ascii="Arial" w:hAnsi="Arial" w:cs="Arial"/>
              </w:rPr>
              <w:t>General hospital</w:t>
            </w:r>
          </w:p>
        </w:tc>
      </w:tr>
      <w:tr w:rsidR="00A33B3E" w:rsidRPr="00667533" w:rsidTr="00A33B3E">
        <w:tc>
          <w:tcPr>
            <w:tcW w:w="5000" w:type="pct"/>
            <w:gridSpan w:val="6"/>
          </w:tcPr>
          <w:p w:rsidR="00A33B3E" w:rsidRPr="00667533" w:rsidRDefault="00A33B3E" w:rsidP="00A33B3E">
            <w:pPr>
              <w:rPr>
                <w:rFonts w:ascii="Arial" w:hAnsi="Arial" w:cs="Arial"/>
                <w:b/>
              </w:rPr>
            </w:pPr>
            <w:r w:rsidRPr="00C66418">
              <w:rPr>
                <w:rFonts w:ascii="Arial" w:hAnsi="Arial" w:cs="Arial"/>
                <w:b/>
                <w:sz w:val="28"/>
                <w:szCs w:val="28"/>
              </w:rPr>
              <w:t xml:space="preserve">LATVIA </w:t>
            </w:r>
            <w:r w:rsidR="00A219FD">
              <w:rPr>
                <w:rFonts w:ascii="Arial" w:hAnsi="Arial" w:cs="Arial"/>
                <w:b/>
                <w:sz w:val="28"/>
                <w:szCs w:val="28"/>
              </w:rPr>
              <w:t>(</w:t>
            </w:r>
            <w:r w:rsidRPr="00C66418">
              <w:rPr>
                <w:rFonts w:ascii="Arial" w:hAnsi="Arial" w:cs="Arial"/>
                <w:b/>
                <w:sz w:val="28"/>
                <w:szCs w:val="28"/>
              </w:rPr>
              <w:t>20</w:t>
            </w:r>
            <w:r w:rsidR="00A219FD">
              <w:rPr>
                <w:rFonts w:ascii="Arial" w:hAnsi="Arial" w:cs="Arial"/>
                <w:b/>
                <w:sz w:val="28"/>
                <w:szCs w:val="28"/>
              </w:rPr>
              <w:t>)</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color w:val="000000" w:themeColor="text1"/>
              </w:rPr>
            </w:pPr>
          </w:p>
        </w:tc>
        <w:tc>
          <w:tcPr>
            <w:tcW w:w="1679" w:type="pct"/>
          </w:tcPr>
          <w:p w:rsidR="00A33B3E" w:rsidRPr="00667533" w:rsidRDefault="00A33B3E" w:rsidP="00A33B3E">
            <w:pPr>
              <w:rPr>
                <w:rFonts w:ascii="Arial" w:hAnsi="Arial" w:cs="Arial"/>
                <w:color w:val="000000" w:themeColor="text1"/>
              </w:rPr>
            </w:pPr>
            <w:r w:rsidRPr="00667533">
              <w:rPr>
                <w:rFonts w:ascii="Arial" w:hAnsi="Arial" w:cs="Arial"/>
                <w:color w:val="000000" w:themeColor="text1"/>
              </w:rPr>
              <w:t>Balvu un Gulbenes slimnīcu apvienība</w:t>
            </w:r>
            <w:r w:rsidR="00A219FD">
              <w:rPr>
                <w:rFonts w:ascii="Arial" w:hAnsi="Arial" w:cs="Arial"/>
                <w:color w:val="000000" w:themeColor="text1"/>
              </w:rPr>
              <w:t xml:space="preserve"> / </w:t>
            </w:r>
          </w:p>
          <w:p w:rsidR="00A33B3E" w:rsidRPr="00667533" w:rsidRDefault="00A33B3E" w:rsidP="00A33B3E">
            <w:pPr>
              <w:autoSpaceDE w:val="0"/>
              <w:autoSpaceDN w:val="0"/>
              <w:adjustRightInd w:val="0"/>
              <w:rPr>
                <w:rFonts w:ascii="Arial" w:hAnsi="Arial" w:cs="Arial"/>
                <w:color w:val="000000" w:themeColor="text1"/>
              </w:rPr>
            </w:pPr>
            <w:r w:rsidRPr="00667533">
              <w:rPr>
                <w:rFonts w:ascii="Arial" w:hAnsi="Arial" w:cs="Arial"/>
                <w:color w:val="000000" w:themeColor="text1"/>
              </w:rPr>
              <w:t>Balvu and Gulbenes Hospital association</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Balvi, Gulbene</w:t>
            </w:r>
          </w:p>
        </w:tc>
        <w:tc>
          <w:tcPr>
            <w:tcW w:w="1507" w:type="pct"/>
          </w:tcPr>
          <w:p w:rsidR="00A33B3E" w:rsidRPr="00667533" w:rsidRDefault="00672191" w:rsidP="00A33B3E">
            <w:pPr>
              <w:autoSpaceDE w:val="0"/>
              <w:autoSpaceDN w:val="0"/>
              <w:adjustRightInd w:val="0"/>
              <w:rPr>
                <w:rFonts w:ascii="Arial" w:hAnsi="Arial" w:cs="Arial"/>
              </w:rPr>
            </w:pPr>
            <w:r>
              <w:rPr>
                <w:rFonts w:ascii="Arial" w:hAnsi="Arial" w:cs="Arial"/>
              </w:rPr>
              <w:t>General hospital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color w:val="000000" w:themeColor="text1"/>
              </w:rPr>
            </w:pPr>
          </w:p>
        </w:tc>
        <w:tc>
          <w:tcPr>
            <w:tcW w:w="1679" w:type="pct"/>
          </w:tcPr>
          <w:p w:rsidR="00A33B3E" w:rsidRPr="00667533" w:rsidRDefault="00A33B3E" w:rsidP="00A33B3E">
            <w:pPr>
              <w:rPr>
                <w:rFonts w:ascii="Arial" w:hAnsi="Arial" w:cs="Arial"/>
                <w:color w:val="000000" w:themeColor="text1"/>
              </w:rPr>
            </w:pPr>
            <w:r w:rsidRPr="00667533">
              <w:rPr>
                <w:rFonts w:ascii="Arial" w:hAnsi="Arial" w:cs="Arial"/>
                <w:color w:val="000000" w:themeColor="text1"/>
              </w:rPr>
              <w:t>Bērnu klīniskā universitātes slimnīca</w:t>
            </w:r>
            <w:r w:rsidR="00A219FD">
              <w:rPr>
                <w:rFonts w:ascii="Arial" w:hAnsi="Arial" w:cs="Arial"/>
                <w:color w:val="000000" w:themeColor="text1"/>
              </w:rPr>
              <w:t xml:space="preserve"> / </w:t>
            </w:r>
          </w:p>
          <w:p w:rsidR="00A33B3E" w:rsidRPr="00667533" w:rsidRDefault="00A33B3E" w:rsidP="00A33B3E">
            <w:pPr>
              <w:autoSpaceDE w:val="0"/>
              <w:autoSpaceDN w:val="0"/>
              <w:adjustRightInd w:val="0"/>
              <w:rPr>
                <w:rFonts w:ascii="Arial" w:hAnsi="Arial" w:cs="Arial"/>
                <w:color w:val="000000" w:themeColor="text1"/>
              </w:rPr>
            </w:pPr>
            <w:r w:rsidRPr="00667533">
              <w:rPr>
                <w:rFonts w:ascii="Arial" w:hAnsi="Arial" w:cs="Arial"/>
                <w:color w:val="000000" w:themeColor="text1"/>
              </w:rPr>
              <w:t>Children Clinical University Hospital</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Rīga</w:t>
            </w:r>
          </w:p>
        </w:tc>
        <w:tc>
          <w:tcPr>
            <w:tcW w:w="1507"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children’s hospital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color w:val="000000" w:themeColor="text1"/>
              </w:rPr>
            </w:pPr>
          </w:p>
        </w:tc>
        <w:tc>
          <w:tcPr>
            <w:tcW w:w="1679" w:type="pct"/>
          </w:tcPr>
          <w:p w:rsidR="00A33B3E" w:rsidRPr="00667533" w:rsidRDefault="00A33B3E" w:rsidP="00A33B3E">
            <w:pPr>
              <w:rPr>
                <w:rFonts w:ascii="Arial" w:hAnsi="Arial" w:cs="Arial"/>
                <w:color w:val="000000" w:themeColor="text1"/>
              </w:rPr>
            </w:pPr>
            <w:r w:rsidRPr="00667533">
              <w:rPr>
                <w:rFonts w:ascii="Arial" w:hAnsi="Arial" w:cs="Arial"/>
                <w:color w:val="000000" w:themeColor="text1"/>
              </w:rPr>
              <w:t xml:space="preserve">Cēsu klīnika </w:t>
            </w:r>
            <w:r w:rsidR="00A219FD">
              <w:rPr>
                <w:rFonts w:ascii="Arial" w:hAnsi="Arial" w:cs="Arial"/>
                <w:color w:val="000000" w:themeColor="text1"/>
              </w:rPr>
              <w:t xml:space="preserve">/ </w:t>
            </w:r>
          </w:p>
          <w:p w:rsidR="00A33B3E" w:rsidRPr="00667533" w:rsidRDefault="00A33B3E" w:rsidP="00A33B3E">
            <w:pPr>
              <w:rPr>
                <w:rFonts w:ascii="Arial" w:hAnsi="Arial" w:cs="Arial"/>
                <w:color w:val="000000" w:themeColor="text1"/>
              </w:rPr>
            </w:pPr>
            <w:r w:rsidRPr="00667533">
              <w:rPr>
                <w:rFonts w:ascii="Arial" w:hAnsi="Arial" w:cs="Arial"/>
                <w:color w:val="000000" w:themeColor="text1"/>
              </w:rPr>
              <w:t>Cesu Clinic</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Cēsis</w:t>
            </w:r>
          </w:p>
        </w:tc>
        <w:tc>
          <w:tcPr>
            <w:tcW w:w="1507" w:type="pct"/>
          </w:tcPr>
          <w:p w:rsidR="00A33B3E" w:rsidRPr="00667533" w:rsidRDefault="00672191" w:rsidP="00A33B3E">
            <w:pPr>
              <w:autoSpaceDE w:val="0"/>
              <w:autoSpaceDN w:val="0"/>
              <w:adjustRightInd w:val="0"/>
              <w:rPr>
                <w:rFonts w:ascii="Arial" w:hAnsi="Arial" w:cs="Arial"/>
              </w:rPr>
            </w:pPr>
            <w:r>
              <w:rPr>
                <w:rFonts w:ascii="Arial" w:hAnsi="Arial" w:cs="Arial"/>
              </w:rPr>
              <w:t>General hospital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color w:val="000000" w:themeColor="text1"/>
              </w:rPr>
            </w:pPr>
          </w:p>
        </w:tc>
        <w:tc>
          <w:tcPr>
            <w:tcW w:w="1679" w:type="pct"/>
          </w:tcPr>
          <w:p w:rsidR="00A33B3E" w:rsidRPr="00667533" w:rsidRDefault="00A33B3E" w:rsidP="00A33B3E">
            <w:pPr>
              <w:rPr>
                <w:rFonts w:ascii="Arial" w:hAnsi="Arial" w:cs="Arial"/>
                <w:color w:val="000000" w:themeColor="text1"/>
              </w:rPr>
            </w:pPr>
            <w:r w:rsidRPr="00667533">
              <w:rPr>
                <w:rFonts w:ascii="Arial" w:hAnsi="Arial" w:cs="Arial"/>
                <w:color w:val="000000" w:themeColor="text1"/>
              </w:rPr>
              <w:t>Daugavpils reģionālā slimnīca</w:t>
            </w:r>
            <w:r w:rsidR="00A219FD">
              <w:rPr>
                <w:rFonts w:ascii="Arial" w:hAnsi="Arial" w:cs="Arial"/>
                <w:color w:val="000000" w:themeColor="text1"/>
              </w:rPr>
              <w:t xml:space="preserve"> / </w:t>
            </w:r>
          </w:p>
          <w:p w:rsidR="00A33B3E" w:rsidRPr="00667533" w:rsidRDefault="00A33B3E" w:rsidP="00A33B3E">
            <w:pPr>
              <w:autoSpaceDE w:val="0"/>
              <w:autoSpaceDN w:val="0"/>
              <w:adjustRightInd w:val="0"/>
              <w:rPr>
                <w:rFonts w:ascii="Arial" w:hAnsi="Arial" w:cs="Arial"/>
                <w:color w:val="000000" w:themeColor="text1"/>
              </w:rPr>
            </w:pPr>
            <w:r w:rsidRPr="00667533">
              <w:rPr>
                <w:rFonts w:ascii="Arial" w:hAnsi="Arial" w:cs="Arial"/>
                <w:color w:val="000000" w:themeColor="text1"/>
              </w:rPr>
              <w:t>Daugavpils Region Hospital</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Daugavpils</w:t>
            </w:r>
          </w:p>
        </w:tc>
        <w:tc>
          <w:tcPr>
            <w:tcW w:w="1507" w:type="pct"/>
          </w:tcPr>
          <w:p w:rsidR="00A33B3E" w:rsidRPr="00667533" w:rsidRDefault="00672191" w:rsidP="00A33B3E">
            <w:pPr>
              <w:autoSpaceDE w:val="0"/>
              <w:autoSpaceDN w:val="0"/>
              <w:adjustRightInd w:val="0"/>
              <w:rPr>
                <w:rFonts w:ascii="Arial" w:hAnsi="Arial" w:cs="Arial"/>
              </w:rPr>
            </w:pPr>
            <w:r>
              <w:rPr>
                <w:rFonts w:ascii="Arial" w:hAnsi="Arial" w:cs="Arial"/>
              </w:rPr>
              <w:t>General hospital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color w:val="000000" w:themeColor="text1"/>
              </w:rPr>
            </w:pPr>
          </w:p>
        </w:tc>
        <w:tc>
          <w:tcPr>
            <w:tcW w:w="1679" w:type="pct"/>
          </w:tcPr>
          <w:p w:rsidR="00A33B3E" w:rsidRPr="00667533" w:rsidRDefault="00A33B3E" w:rsidP="00A33B3E">
            <w:pPr>
              <w:rPr>
                <w:rFonts w:ascii="Arial" w:hAnsi="Arial" w:cs="Arial"/>
                <w:color w:val="000000" w:themeColor="text1"/>
              </w:rPr>
            </w:pPr>
            <w:r w:rsidRPr="00667533">
              <w:rPr>
                <w:rFonts w:ascii="Arial" w:hAnsi="Arial" w:cs="Arial"/>
                <w:color w:val="000000" w:themeColor="text1"/>
              </w:rPr>
              <w:t>Dobeles un apkārtnes slimnīca</w:t>
            </w:r>
            <w:r w:rsidR="00A219FD">
              <w:rPr>
                <w:rFonts w:ascii="Arial" w:hAnsi="Arial" w:cs="Arial"/>
                <w:color w:val="000000" w:themeColor="text1"/>
              </w:rPr>
              <w:t xml:space="preserve"> / </w:t>
            </w:r>
          </w:p>
          <w:p w:rsidR="00A33B3E" w:rsidRPr="00667533" w:rsidRDefault="00A33B3E" w:rsidP="00A33B3E">
            <w:pPr>
              <w:autoSpaceDE w:val="0"/>
              <w:autoSpaceDN w:val="0"/>
              <w:adjustRightInd w:val="0"/>
              <w:rPr>
                <w:rFonts w:ascii="Arial" w:hAnsi="Arial" w:cs="Arial"/>
                <w:color w:val="000000" w:themeColor="text1"/>
              </w:rPr>
            </w:pPr>
            <w:r w:rsidRPr="00667533">
              <w:rPr>
                <w:rFonts w:ascii="Arial" w:hAnsi="Arial" w:cs="Arial"/>
                <w:color w:val="000000" w:themeColor="text1"/>
              </w:rPr>
              <w:lastRenderedPageBreak/>
              <w:t>Dobeles Region Hospital</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lastRenderedPageBreak/>
              <w:t>Dobele</w:t>
            </w:r>
          </w:p>
        </w:tc>
        <w:tc>
          <w:tcPr>
            <w:tcW w:w="1507" w:type="pct"/>
          </w:tcPr>
          <w:p w:rsidR="00A33B3E" w:rsidRPr="00667533" w:rsidRDefault="00672191" w:rsidP="00A33B3E">
            <w:pPr>
              <w:autoSpaceDE w:val="0"/>
              <w:autoSpaceDN w:val="0"/>
              <w:adjustRightInd w:val="0"/>
              <w:rPr>
                <w:rFonts w:ascii="Arial" w:hAnsi="Arial" w:cs="Arial"/>
              </w:rPr>
            </w:pPr>
            <w:r>
              <w:rPr>
                <w:rFonts w:ascii="Arial" w:hAnsi="Arial" w:cs="Arial"/>
              </w:rPr>
              <w:t>General hospital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color w:val="000000" w:themeColor="text1"/>
              </w:rPr>
            </w:pPr>
          </w:p>
        </w:tc>
        <w:tc>
          <w:tcPr>
            <w:tcW w:w="1679" w:type="pct"/>
          </w:tcPr>
          <w:p w:rsidR="00A33B3E" w:rsidRPr="00667533" w:rsidRDefault="00A33B3E" w:rsidP="00A33B3E">
            <w:pPr>
              <w:rPr>
                <w:rFonts w:ascii="Arial" w:hAnsi="Arial" w:cs="Arial"/>
                <w:color w:val="000000" w:themeColor="text1"/>
              </w:rPr>
            </w:pPr>
            <w:r w:rsidRPr="00667533">
              <w:rPr>
                <w:rFonts w:ascii="Arial" w:hAnsi="Arial" w:cs="Arial"/>
                <w:color w:val="000000" w:themeColor="text1"/>
              </w:rPr>
              <w:t>Jēkabpils reģionālā slimnīca</w:t>
            </w:r>
            <w:r w:rsidR="00A219FD">
              <w:rPr>
                <w:rFonts w:ascii="Arial" w:hAnsi="Arial" w:cs="Arial"/>
                <w:color w:val="000000" w:themeColor="text1"/>
              </w:rPr>
              <w:t xml:space="preserve"> / </w:t>
            </w:r>
          </w:p>
          <w:p w:rsidR="00A33B3E" w:rsidRPr="00667533" w:rsidRDefault="00A33B3E" w:rsidP="00A33B3E">
            <w:pPr>
              <w:autoSpaceDE w:val="0"/>
              <w:autoSpaceDN w:val="0"/>
              <w:adjustRightInd w:val="0"/>
              <w:rPr>
                <w:rFonts w:ascii="Arial" w:hAnsi="Arial" w:cs="Arial"/>
                <w:color w:val="000000" w:themeColor="text1"/>
              </w:rPr>
            </w:pPr>
            <w:r w:rsidRPr="00667533">
              <w:rPr>
                <w:rFonts w:ascii="Arial" w:hAnsi="Arial" w:cs="Arial"/>
                <w:color w:val="000000" w:themeColor="text1"/>
              </w:rPr>
              <w:t>Jekabpils Region Hospital</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Jēkabpils</w:t>
            </w:r>
          </w:p>
        </w:tc>
        <w:tc>
          <w:tcPr>
            <w:tcW w:w="1507" w:type="pct"/>
          </w:tcPr>
          <w:p w:rsidR="00A33B3E" w:rsidRPr="00667533" w:rsidRDefault="00672191" w:rsidP="00A33B3E">
            <w:pPr>
              <w:autoSpaceDE w:val="0"/>
              <w:autoSpaceDN w:val="0"/>
              <w:adjustRightInd w:val="0"/>
              <w:rPr>
                <w:rFonts w:ascii="Arial" w:hAnsi="Arial" w:cs="Arial"/>
              </w:rPr>
            </w:pPr>
            <w:r>
              <w:rPr>
                <w:rFonts w:ascii="Arial" w:hAnsi="Arial" w:cs="Arial"/>
              </w:rPr>
              <w:t>General hospital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color w:val="000000" w:themeColor="text1"/>
              </w:rPr>
            </w:pPr>
          </w:p>
        </w:tc>
        <w:tc>
          <w:tcPr>
            <w:tcW w:w="1679" w:type="pct"/>
          </w:tcPr>
          <w:p w:rsidR="00A33B3E" w:rsidRPr="00667533" w:rsidRDefault="00A33B3E" w:rsidP="00A33B3E">
            <w:pPr>
              <w:rPr>
                <w:rFonts w:ascii="Arial" w:hAnsi="Arial" w:cs="Arial"/>
                <w:color w:val="000000" w:themeColor="text1"/>
              </w:rPr>
            </w:pPr>
            <w:r w:rsidRPr="00667533">
              <w:rPr>
                <w:rFonts w:ascii="Arial" w:hAnsi="Arial" w:cs="Arial"/>
                <w:color w:val="000000" w:themeColor="text1"/>
              </w:rPr>
              <w:t>Jelgavas pilsētas slimnīca</w:t>
            </w:r>
            <w:r w:rsidR="00A219FD">
              <w:rPr>
                <w:rFonts w:ascii="Arial" w:hAnsi="Arial" w:cs="Arial"/>
                <w:color w:val="000000" w:themeColor="text1"/>
              </w:rPr>
              <w:t xml:space="preserve"> / </w:t>
            </w:r>
          </w:p>
          <w:p w:rsidR="00A33B3E" w:rsidRPr="00667533" w:rsidRDefault="00A33B3E" w:rsidP="00A33B3E">
            <w:pPr>
              <w:rPr>
                <w:rFonts w:ascii="Arial" w:hAnsi="Arial" w:cs="Arial"/>
                <w:color w:val="000000" w:themeColor="text1"/>
              </w:rPr>
            </w:pPr>
            <w:r w:rsidRPr="00667533">
              <w:rPr>
                <w:rFonts w:ascii="Arial" w:hAnsi="Arial" w:cs="Arial"/>
                <w:color w:val="000000" w:themeColor="text1"/>
              </w:rPr>
              <w:t>Jelgavas city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Jelgava</w:t>
            </w:r>
          </w:p>
        </w:tc>
        <w:tc>
          <w:tcPr>
            <w:tcW w:w="1507" w:type="pct"/>
          </w:tcPr>
          <w:p w:rsidR="00A33B3E" w:rsidRPr="00667533" w:rsidRDefault="00672191" w:rsidP="00A33B3E">
            <w:pPr>
              <w:autoSpaceDE w:val="0"/>
              <w:autoSpaceDN w:val="0"/>
              <w:adjustRightInd w:val="0"/>
              <w:rPr>
                <w:rFonts w:ascii="Arial" w:hAnsi="Arial" w:cs="Arial"/>
              </w:rPr>
            </w:pPr>
            <w:r>
              <w:rPr>
                <w:rFonts w:ascii="Arial" w:hAnsi="Arial" w:cs="Arial"/>
              </w:rPr>
              <w:t>General hospital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color w:val="000000" w:themeColor="text1"/>
              </w:rPr>
            </w:pPr>
          </w:p>
        </w:tc>
        <w:tc>
          <w:tcPr>
            <w:tcW w:w="1679" w:type="pct"/>
          </w:tcPr>
          <w:p w:rsidR="00A33B3E" w:rsidRPr="00667533" w:rsidRDefault="00A33B3E" w:rsidP="00A33B3E">
            <w:pPr>
              <w:rPr>
                <w:rFonts w:ascii="Arial" w:hAnsi="Arial" w:cs="Arial"/>
                <w:color w:val="000000" w:themeColor="text1"/>
              </w:rPr>
            </w:pPr>
            <w:r w:rsidRPr="00667533">
              <w:rPr>
                <w:rFonts w:ascii="Arial" w:hAnsi="Arial" w:cs="Arial"/>
                <w:color w:val="000000" w:themeColor="text1"/>
              </w:rPr>
              <w:t>Krāslavas slimnīca</w:t>
            </w:r>
            <w:r w:rsidR="00A219FD">
              <w:rPr>
                <w:rFonts w:ascii="Arial" w:hAnsi="Arial" w:cs="Arial"/>
                <w:color w:val="000000" w:themeColor="text1"/>
              </w:rPr>
              <w:t xml:space="preserve"> / </w:t>
            </w:r>
          </w:p>
          <w:p w:rsidR="00A33B3E" w:rsidRPr="00667533" w:rsidRDefault="00A33B3E" w:rsidP="00A33B3E">
            <w:pPr>
              <w:rPr>
                <w:rFonts w:ascii="Arial" w:hAnsi="Arial" w:cs="Arial"/>
                <w:color w:val="000000" w:themeColor="text1"/>
              </w:rPr>
            </w:pPr>
            <w:r w:rsidRPr="00667533">
              <w:rPr>
                <w:rFonts w:ascii="Arial" w:hAnsi="Arial" w:cs="Arial"/>
                <w:color w:val="000000" w:themeColor="text1"/>
              </w:rPr>
              <w:t>Kraslavas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Krāslava</w:t>
            </w:r>
          </w:p>
        </w:tc>
        <w:tc>
          <w:tcPr>
            <w:tcW w:w="1507" w:type="pct"/>
          </w:tcPr>
          <w:p w:rsidR="00A33B3E" w:rsidRPr="00667533" w:rsidRDefault="00672191" w:rsidP="00A33B3E">
            <w:pPr>
              <w:rPr>
                <w:rFonts w:ascii="Arial" w:hAnsi="Arial" w:cs="Arial"/>
              </w:rPr>
            </w:pPr>
            <w:r>
              <w:rPr>
                <w:rFonts w:ascii="Arial" w:hAnsi="Arial" w:cs="Arial"/>
              </w:rPr>
              <w:t>General hospital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color w:val="000000" w:themeColor="text1"/>
              </w:rPr>
            </w:pPr>
          </w:p>
        </w:tc>
        <w:tc>
          <w:tcPr>
            <w:tcW w:w="1679" w:type="pct"/>
          </w:tcPr>
          <w:p w:rsidR="00A33B3E" w:rsidRPr="00667533" w:rsidRDefault="00A33B3E" w:rsidP="00A33B3E">
            <w:pPr>
              <w:rPr>
                <w:rFonts w:ascii="Arial" w:hAnsi="Arial" w:cs="Arial"/>
                <w:color w:val="000000" w:themeColor="text1"/>
              </w:rPr>
            </w:pPr>
            <w:r w:rsidRPr="00667533">
              <w:rPr>
                <w:rFonts w:ascii="Arial" w:hAnsi="Arial" w:cs="Arial"/>
                <w:color w:val="000000" w:themeColor="text1"/>
              </w:rPr>
              <w:t>Kuldīgas slimnīca</w:t>
            </w:r>
            <w:r w:rsidR="00A219FD">
              <w:rPr>
                <w:rFonts w:ascii="Arial" w:hAnsi="Arial" w:cs="Arial"/>
                <w:color w:val="000000" w:themeColor="text1"/>
              </w:rPr>
              <w:t xml:space="preserve"> / </w:t>
            </w:r>
          </w:p>
          <w:p w:rsidR="00A33B3E" w:rsidRPr="00667533" w:rsidRDefault="00A33B3E" w:rsidP="00A33B3E">
            <w:pPr>
              <w:rPr>
                <w:rFonts w:ascii="Arial" w:hAnsi="Arial" w:cs="Arial"/>
                <w:color w:val="000000" w:themeColor="text1"/>
              </w:rPr>
            </w:pPr>
            <w:r w:rsidRPr="00667533">
              <w:rPr>
                <w:rFonts w:ascii="Arial" w:hAnsi="Arial" w:cs="Arial"/>
                <w:color w:val="000000" w:themeColor="text1"/>
              </w:rPr>
              <w:t>Kuldigas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Kuldīga</w:t>
            </w:r>
          </w:p>
        </w:tc>
        <w:tc>
          <w:tcPr>
            <w:tcW w:w="1507" w:type="pct"/>
          </w:tcPr>
          <w:p w:rsidR="00A33B3E" w:rsidRPr="00667533" w:rsidRDefault="00672191" w:rsidP="00A33B3E">
            <w:pPr>
              <w:rPr>
                <w:rFonts w:ascii="Arial" w:hAnsi="Arial" w:cs="Arial"/>
              </w:rPr>
            </w:pPr>
            <w:r>
              <w:rPr>
                <w:rFonts w:ascii="Arial" w:hAnsi="Arial" w:cs="Arial"/>
              </w:rPr>
              <w:t>General hospital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color w:val="000000" w:themeColor="text1"/>
              </w:rPr>
            </w:pPr>
          </w:p>
        </w:tc>
        <w:tc>
          <w:tcPr>
            <w:tcW w:w="1679" w:type="pct"/>
          </w:tcPr>
          <w:p w:rsidR="00A33B3E" w:rsidRPr="00667533" w:rsidRDefault="00A33B3E" w:rsidP="00A33B3E">
            <w:pPr>
              <w:rPr>
                <w:rFonts w:ascii="Arial" w:hAnsi="Arial" w:cs="Arial"/>
                <w:color w:val="000000" w:themeColor="text1"/>
              </w:rPr>
            </w:pPr>
            <w:r w:rsidRPr="00667533">
              <w:rPr>
                <w:rFonts w:ascii="Arial" w:hAnsi="Arial" w:cs="Arial"/>
                <w:color w:val="000000" w:themeColor="text1"/>
              </w:rPr>
              <w:t>Madonas slimnīca</w:t>
            </w:r>
            <w:r w:rsidR="00A219FD">
              <w:rPr>
                <w:rFonts w:ascii="Arial" w:hAnsi="Arial" w:cs="Arial"/>
                <w:color w:val="000000" w:themeColor="text1"/>
              </w:rPr>
              <w:t xml:space="preserve"> / </w:t>
            </w:r>
          </w:p>
          <w:p w:rsidR="00A33B3E" w:rsidRPr="00667533" w:rsidRDefault="00A33B3E" w:rsidP="00A33B3E">
            <w:pPr>
              <w:rPr>
                <w:rFonts w:ascii="Arial" w:hAnsi="Arial" w:cs="Arial"/>
                <w:color w:val="000000" w:themeColor="text1"/>
              </w:rPr>
            </w:pPr>
            <w:r w:rsidRPr="00667533">
              <w:rPr>
                <w:rFonts w:ascii="Arial" w:hAnsi="Arial" w:cs="Arial"/>
                <w:color w:val="000000" w:themeColor="text1"/>
              </w:rPr>
              <w:t>Madonas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Madona</w:t>
            </w:r>
          </w:p>
        </w:tc>
        <w:tc>
          <w:tcPr>
            <w:tcW w:w="1507" w:type="pct"/>
          </w:tcPr>
          <w:p w:rsidR="00A33B3E" w:rsidRPr="00667533" w:rsidRDefault="00672191" w:rsidP="00A33B3E">
            <w:pPr>
              <w:rPr>
                <w:rFonts w:ascii="Arial" w:hAnsi="Arial" w:cs="Arial"/>
              </w:rPr>
            </w:pPr>
            <w:r>
              <w:rPr>
                <w:rFonts w:ascii="Arial" w:hAnsi="Arial" w:cs="Arial"/>
              </w:rPr>
              <w:t>General hospital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color w:val="000000" w:themeColor="text1"/>
              </w:rPr>
            </w:pPr>
          </w:p>
        </w:tc>
        <w:tc>
          <w:tcPr>
            <w:tcW w:w="1679" w:type="pct"/>
          </w:tcPr>
          <w:p w:rsidR="00A33B3E" w:rsidRPr="00667533" w:rsidRDefault="00A33B3E" w:rsidP="00A33B3E">
            <w:pPr>
              <w:rPr>
                <w:rFonts w:ascii="Arial" w:hAnsi="Arial" w:cs="Arial"/>
                <w:color w:val="000000" w:themeColor="text1"/>
              </w:rPr>
            </w:pPr>
            <w:r w:rsidRPr="00667533">
              <w:rPr>
                <w:rFonts w:ascii="Arial" w:hAnsi="Arial" w:cs="Arial"/>
                <w:color w:val="000000" w:themeColor="text1"/>
              </w:rPr>
              <w:t>Ogres rajona slimnīca</w:t>
            </w:r>
            <w:r w:rsidR="00A219FD">
              <w:rPr>
                <w:rFonts w:ascii="Arial" w:hAnsi="Arial" w:cs="Arial"/>
                <w:color w:val="000000" w:themeColor="text1"/>
              </w:rPr>
              <w:t xml:space="preserve"> / </w:t>
            </w:r>
          </w:p>
          <w:p w:rsidR="00A33B3E" w:rsidRPr="00667533" w:rsidRDefault="00A33B3E" w:rsidP="00A33B3E">
            <w:pPr>
              <w:rPr>
                <w:rFonts w:ascii="Arial" w:hAnsi="Arial" w:cs="Arial"/>
                <w:color w:val="000000" w:themeColor="text1"/>
              </w:rPr>
            </w:pPr>
            <w:r w:rsidRPr="00667533">
              <w:rPr>
                <w:rFonts w:ascii="Arial" w:hAnsi="Arial" w:cs="Arial"/>
                <w:color w:val="000000" w:themeColor="text1"/>
              </w:rPr>
              <w:t>Ogres Region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Ogre</w:t>
            </w:r>
          </w:p>
        </w:tc>
        <w:tc>
          <w:tcPr>
            <w:tcW w:w="1507" w:type="pct"/>
          </w:tcPr>
          <w:p w:rsidR="00A33B3E" w:rsidRPr="00667533" w:rsidRDefault="00672191" w:rsidP="00A33B3E">
            <w:pPr>
              <w:rPr>
                <w:rFonts w:ascii="Arial" w:hAnsi="Arial" w:cs="Arial"/>
              </w:rPr>
            </w:pPr>
            <w:r>
              <w:rPr>
                <w:rFonts w:ascii="Arial" w:hAnsi="Arial" w:cs="Arial"/>
              </w:rPr>
              <w:t>General hospital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color w:val="000000" w:themeColor="text1"/>
              </w:rPr>
            </w:pPr>
          </w:p>
        </w:tc>
        <w:tc>
          <w:tcPr>
            <w:tcW w:w="1679" w:type="pct"/>
          </w:tcPr>
          <w:p w:rsidR="00A33B3E" w:rsidRPr="00667533" w:rsidRDefault="00A33B3E" w:rsidP="00A33B3E">
            <w:pPr>
              <w:rPr>
                <w:rFonts w:ascii="Arial" w:hAnsi="Arial" w:cs="Arial"/>
                <w:color w:val="000000" w:themeColor="text1"/>
              </w:rPr>
            </w:pPr>
            <w:r w:rsidRPr="00667533">
              <w:rPr>
                <w:rFonts w:ascii="Arial" w:hAnsi="Arial" w:cs="Arial"/>
                <w:color w:val="000000" w:themeColor="text1"/>
              </w:rPr>
              <w:t>Paula Stradiņa klīniskā universitātes slimnīca</w:t>
            </w:r>
            <w:r w:rsidR="00A219FD">
              <w:rPr>
                <w:rFonts w:ascii="Arial" w:hAnsi="Arial" w:cs="Arial"/>
                <w:color w:val="000000" w:themeColor="text1"/>
              </w:rPr>
              <w:t xml:space="preserve"> / </w:t>
            </w:r>
          </w:p>
          <w:p w:rsidR="00A33B3E" w:rsidRPr="00667533" w:rsidRDefault="00A33B3E" w:rsidP="00A33B3E">
            <w:pPr>
              <w:rPr>
                <w:rFonts w:ascii="Arial" w:hAnsi="Arial" w:cs="Arial"/>
                <w:color w:val="000000" w:themeColor="text1"/>
              </w:rPr>
            </w:pPr>
            <w:r w:rsidRPr="00667533">
              <w:rPr>
                <w:rFonts w:ascii="Arial" w:hAnsi="Arial" w:cs="Arial"/>
                <w:color w:val="000000" w:themeColor="text1"/>
              </w:rPr>
              <w:t>Pauls Stradins Clinical University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Rīga</w:t>
            </w:r>
          </w:p>
        </w:tc>
        <w:tc>
          <w:tcPr>
            <w:tcW w:w="1507" w:type="pct"/>
          </w:tcPr>
          <w:p w:rsidR="00A33B3E" w:rsidRPr="00667533" w:rsidRDefault="00A33B3E" w:rsidP="00A33B3E">
            <w:pPr>
              <w:rPr>
                <w:rFonts w:ascii="Arial" w:hAnsi="Arial" w:cs="Arial"/>
              </w:rPr>
            </w:pPr>
            <w:r w:rsidRPr="00667533">
              <w:rPr>
                <w:rFonts w:ascii="Arial" w:hAnsi="Arial" w:cs="Arial"/>
              </w:rPr>
              <w:t>university hospital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color w:val="000000" w:themeColor="text1"/>
              </w:rPr>
            </w:pPr>
          </w:p>
        </w:tc>
        <w:tc>
          <w:tcPr>
            <w:tcW w:w="1679" w:type="pct"/>
          </w:tcPr>
          <w:p w:rsidR="00A33B3E" w:rsidRPr="00667533" w:rsidRDefault="00A33B3E" w:rsidP="00A33B3E">
            <w:pPr>
              <w:rPr>
                <w:rFonts w:ascii="Arial" w:hAnsi="Arial" w:cs="Arial"/>
                <w:color w:val="000000" w:themeColor="text1"/>
              </w:rPr>
            </w:pPr>
            <w:r w:rsidRPr="00667533">
              <w:rPr>
                <w:rFonts w:ascii="Arial" w:hAnsi="Arial" w:cs="Arial"/>
                <w:color w:val="000000" w:themeColor="text1"/>
              </w:rPr>
              <w:t>Radziņš Māris - ārsta prakse ķirurģijā</w:t>
            </w:r>
            <w:r w:rsidR="00A219FD">
              <w:rPr>
                <w:rFonts w:ascii="Arial" w:hAnsi="Arial" w:cs="Arial"/>
                <w:color w:val="000000" w:themeColor="text1"/>
              </w:rPr>
              <w:t xml:space="preserve"> / </w:t>
            </w:r>
          </w:p>
          <w:p w:rsidR="00A33B3E" w:rsidRPr="00667533" w:rsidRDefault="00A33B3E" w:rsidP="00A33B3E">
            <w:pPr>
              <w:rPr>
                <w:rFonts w:ascii="Arial" w:hAnsi="Arial" w:cs="Arial"/>
                <w:color w:val="000000" w:themeColor="text1"/>
              </w:rPr>
            </w:pPr>
            <w:r w:rsidRPr="00667533">
              <w:rPr>
                <w:rFonts w:ascii="Arial" w:hAnsi="Arial" w:cs="Arial"/>
                <w:color w:val="000000" w:themeColor="text1"/>
              </w:rPr>
              <w:t>Radzins Maris – medical practice in surgery</w:t>
            </w:r>
          </w:p>
        </w:tc>
        <w:tc>
          <w:tcPr>
            <w:tcW w:w="993" w:type="pct"/>
            <w:gridSpan w:val="3"/>
          </w:tcPr>
          <w:p w:rsidR="00A33B3E" w:rsidRPr="00667533" w:rsidRDefault="00A33B3E" w:rsidP="00A33B3E">
            <w:pPr>
              <w:rPr>
                <w:rFonts w:ascii="Arial" w:hAnsi="Arial" w:cs="Arial"/>
              </w:rPr>
            </w:pPr>
            <w:r w:rsidRPr="00667533">
              <w:rPr>
                <w:rFonts w:ascii="Arial" w:hAnsi="Arial" w:cs="Arial"/>
              </w:rPr>
              <w:t>Rūjiena</w:t>
            </w:r>
          </w:p>
        </w:tc>
        <w:tc>
          <w:tcPr>
            <w:tcW w:w="1507" w:type="pct"/>
          </w:tcPr>
          <w:p w:rsidR="00A33B3E" w:rsidRPr="00667533" w:rsidRDefault="00A33B3E" w:rsidP="00A33B3E">
            <w:pPr>
              <w:rPr>
                <w:rFonts w:ascii="Arial" w:hAnsi="Arial" w:cs="Arial"/>
              </w:rPr>
            </w:pPr>
            <w:r w:rsidRPr="00667533">
              <w:rPr>
                <w:rFonts w:ascii="Arial" w:hAnsi="Arial" w:cs="Arial"/>
              </w:rPr>
              <w:t>general practice</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color w:val="000000" w:themeColor="text1"/>
              </w:rPr>
            </w:pPr>
          </w:p>
        </w:tc>
        <w:tc>
          <w:tcPr>
            <w:tcW w:w="1679" w:type="pct"/>
          </w:tcPr>
          <w:p w:rsidR="00A33B3E" w:rsidRPr="00667533" w:rsidRDefault="00A33B3E" w:rsidP="00A33B3E">
            <w:pPr>
              <w:rPr>
                <w:rFonts w:ascii="Arial" w:hAnsi="Arial" w:cs="Arial"/>
                <w:color w:val="000000" w:themeColor="text1"/>
              </w:rPr>
            </w:pPr>
            <w:r w:rsidRPr="00667533">
              <w:rPr>
                <w:rFonts w:ascii="Arial" w:hAnsi="Arial" w:cs="Arial"/>
                <w:color w:val="000000" w:themeColor="text1"/>
              </w:rPr>
              <w:t>Rēzeknes slimnīca</w:t>
            </w:r>
            <w:r w:rsidR="00A219FD">
              <w:rPr>
                <w:rFonts w:ascii="Arial" w:hAnsi="Arial" w:cs="Arial"/>
                <w:color w:val="000000" w:themeColor="text1"/>
              </w:rPr>
              <w:t xml:space="preserve"> / </w:t>
            </w:r>
          </w:p>
          <w:p w:rsidR="00A33B3E" w:rsidRPr="00667533" w:rsidRDefault="00A33B3E" w:rsidP="00A33B3E">
            <w:pPr>
              <w:rPr>
                <w:rFonts w:ascii="Arial" w:hAnsi="Arial" w:cs="Arial"/>
                <w:color w:val="000000" w:themeColor="text1"/>
              </w:rPr>
            </w:pPr>
            <w:r w:rsidRPr="00667533">
              <w:rPr>
                <w:rFonts w:ascii="Arial" w:hAnsi="Arial" w:cs="Arial"/>
                <w:color w:val="000000" w:themeColor="text1"/>
              </w:rPr>
              <w:t>Rezeknes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Rēzekne</w:t>
            </w:r>
          </w:p>
        </w:tc>
        <w:tc>
          <w:tcPr>
            <w:tcW w:w="1507" w:type="pct"/>
          </w:tcPr>
          <w:p w:rsidR="00A33B3E" w:rsidRPr="00667533" w:rsidRDefault="00672191" w:rsidP="00A33B3E">
            <w:pPr>
              <w:rPr>
                <w:rFonts w:ascii="Arial" w:hAnsi="Arial" w:cs="Arial"/>
              </w:rPr>
            </w:pPr>
            <w:r>
              <w:rPr>
                <w:rFonts w:ascii="Arial" w:hAnsi="Arial" w:cs="Arial"/>
              </w:rPr>
              <w:t>General hospital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color w:val="000000" w:themeColor="text1"/>
              </w:rPr>
            </w:pPr>
          </w:p>
        </w:tc>
        <w:tc>
          <w:tcPr>
            <w:tcW w:w="1679" w:type="pct"/>
          </w:tcPr>
          <w:p w:rsidR="00A33B3E" w:rsidRPr="00667533" w:rsidRDefault="00A33B3E" w:rsidP="00A33B3E">
            <w:pPr>
              <w:rPr>
                <w:rFonts w:ascii="Arial" w:hAnsi="Arial" w:cs="Arial"/>
                <w:color w:val="000000" w:themeColor="text1"/>
              </w:rPr>
            </w:pPr>
            <w:r w:rsidRPr="00667533">
              <w:rPr>
                <w:rFonts w:ascii="Arial" w:hAnsi="Arial" w:cs="Arial"/>
                <w:color w:val="000000" w:themeColor="text1"/>
              </w:rPr>
              <w:t xml:space="preserve">Rīgas 2. </w:t>
            </w:r>
            <w:r w:rsidR="00A219FD" w:rsidRPr="00667533">
              <w:rPr>
                <w:rFonts w:ascii="Arial" w:hAnsi="Arial" w:cs="Arial"/>
                <w:color w:val="000000" w:themeColor="text1"/>
              </w:rPr>
              <w:t>S</w:t>
            </w:r>
            <w:r w:rsidRPr="00667533">
              <w:rPr>
                <w:rFonts w:ascii="Arial" w:hAnsi="Arial" w:cs="Arial"/>
                <w:color w:val="000000" w:themeColor="text1"/>
              </w:rPr>
              <w:t>limnīca</w:t>
            </w:r>
            <w:r w:rsidR="00A219FD">
              <w:rPr>
                <w:rFonts w:ascii="Arial" w:hAnsi="Arial" w:cs="Arial"/>
                <w:color w:val="000000" w:themeColor="text1"/>
              </w:rPr>
              <w:t xml:space="preserve"> / </w:t>
            </w:r>
          </w:p>
          <w:p w:rsidR="00A33B3E" w:rsidRPr="00667533" w:rsidRDefault="00A33B3E" w:rsidP="00A33B3E">
            <w:pPr>
              <w:rPr>
                <w:rFonts w:ascii="Arial" w:hAnsi="Arial" w:cs="Arial"/>
                <w:color w:val="000000" w:themeColor="text1"/>
              </w:rPr>
            </w:pPr>
            <w:r w:rsidRPr="00667533">
              <w:rPr>
                <w:rFonts w:ascii="Arial" w:hAnsi="Arial" w:cs="Arial"/>
                <w:color w:val="000000" w:themeColor="text1"/>
              </w:rPr>
              <w:t>Riga Second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Rīga</w:t>
            </w:r>
          </w:p>
        </w:tc>
        <w:tc>
          <w:tcPr>
            <w:tcW w:w="1507" w:type="pct"/>
          </w:tcPr>
          <w:p w:rsidR="00A33B3E" w:rsidRPr="00667533" w:rsidRDefault="00A33B3E" w:rsidP="00A33B3E">
            <w:pPr>
              <w:rPr>
                <w:rFonts w:ascii="Arial" w:hAnsi="Arial" w:cs="Arial"/>
              </w:rPr>
            </w:pPr>
            <w:r w:rsidRPr="00667533">
              <w:rPr>
                <w:rFonts w:ascii="Arial" w:hAnsi="Arial" w:cs="Arial"/>
              </w:rPr>
              <w:t>trauma centre</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color w:val="000000" w:themeColor="text1"/>
              </w:rPr>
            </w:pPr>
          </w:p>
        </w:tc>
        <w:tc>
          <w:tcPr>
            <w:tcW w:w="1679" w:type="pct"/>
          </w:tcPr>
          <w:p w:rsidR="00A33B3E" w:rsidRPr="00A219FD" w:rsidRDefault="00A33B3E" w:rsidP="00A33B3E">
            <w:pPr>
              <w:rPr>
                <w:rFonts w:ascii="Arial" w:hAnsi="Arial" w:cs="Arial"/>
                <w:color w:val="000000" w:themeColor="text1"/>
                <w:lang w:val="de-AT"/>
              </w:rPr>
            </w:pPr>
            <w:r w:rsidRPr="00A219FD">
              <w:rPr>
                <w:rFonts w:ascii="Arial" w:hAnsi="Arial" w:cs="Arial"/>
                <w:color w:val="000000" w:themeColor="text1"/>
                <w:lang w:val="de-AT"/>
              </w:rPr>
              <w:t>Rīgas Austrumu klīniskā universitātes slimnīca</w:t>
            </w:r>
            <w:r w:rsidR="00A219FD" w:rsidRPr="00A219FD">
              <w:rPr>
                <w:rFonts w:ascii="Arial" w:hAnsi="Arial" w:cs="Arial"/>
                <w:color w:val="000000" w:themeColor="text1"/>
                <w:lang w:val="de-AT"/>
              </w:rPr>
              <w:t xml:space="preserve"> / </w:t>
            </w:r>
          </w:p>
          <w:p w:rsidR="00A33B3E" w:rsidRPr="00667533" w:rsidRDefault="00A33B3E" w:rsidP="00A33B3E">
            <w:pPr>
              <w:rPr>
                <w:rFonts w:ascii="Arial" w:hAnsi="Arial" w:cs="Arial"/>
                <w:color w:val="000000" w:themeColor="text1"/>
              </w:rPr>
            </w:pPr>
            <w:r w:rsidRPr="00667533">
              <w:rPr>
                <w:rFonts w:ascii="Arial" w:hAnsi="Arial" w:cs="Arial"/>
                <w:color w:val="000000" w:themeColor="text1"/>
              </w:rPr>
              <w:t>Riga Eastern Clinical University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Rīga</w:t>
            </w:r>
          </w:p>
        </w:tc>
        <w:tc>
          <w:tcPr>
            <w:tcW w:w="1507" w:type="pct"/>
          </w:tcPr>
          <w:p w:rsidR="00A33B3E" w:rsidRPr="00667533" w:rsidRDefault="00A33B3E" w:rsidP="00A33B3E">
            <w:pPr>
              <w:rPr>
                <w:rFonts w:ascii="Arial" w:hAnsi="Arial" w:cs="Arial"/>
              </w:rPr>
            </w:pPr>
            <w:r w:rsidRPr="00667533">
              <w:rPr>
                <w:rFonts w:ascii="Arial" w:hAnsi="Arial" w:cs="Arial"/>
              </w:rPr>
              <w:t>university hospital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color w:val="000000" w:themeColor="text1"/>
              </w:rPr>
            </w:pPr>
          </w:p>
        </w:tc>
        <w:tc>
          <w:tcPr>
            <w:tcW w:w="1679" w:type="pct"/>
          </w:tcPr>
          <w:p w:rsidR="00A33B3E" w:rsidRPr="00667533" w:rsidRDefault="00A33B3E" w:rsidP="00A33B3E">
            <w:pPr>
              <w:rPr>
                <w:rFonts w:ascii="Arial" w:hAnsi="Arial" w:cs="Arial"/>
                <w:color w:val="000000" w:themeColor="text1"/>
              </w:rPr>
            </w:pPr>
            <w:r w:rsidRPr="00667533">
              <w:rPr>
                <w:rFonts w:ascii="Arial" w:hAnsi="Arial" w:cs="Arial"/>
                <w:color w:val="000000" w:themeColor="text1"/>
              </w:rPr>
              <w:t>Traumatoloģijas un ortopēdijas slimnīca</w:t>
            </w:r>
            <w:r w:rsidR="00A219FD">
              <w:rPr>
                <w:rFonts w:ascii="Arial" w:hAnsi="Arial" w:cs="Arial"/>
                <w:color w:val="000000" w:themeColor="text1"/>
              </w:rPr>
              <w:t xml:space="preserve"> / </w:t>
            </w:r>
          </w:p>
          <w:p w:rsidR="00A33B3E" w:rsidRPr="00667533" w:rsidRDefault="00A33B3E" w:rsidP="00A33B3E">
            <w:pPr>
              <w:rPr>
                <w:rFonts w:ascii="Arial" w:hAnsi="Arial" w:cs="Arial"/>
                <w:color w:val="000000" w:themeColor="text1"/>
              </w:rPr>
            </w:pPr>
            <w:r w:rsidRPr="00667533">
              <w:rPr>
                <w:rFonts w:ascii="Arial" w:hAnsi="Arial" w:cs="Arial"/>
                <w:color w:val="000000" w:themeColor="text1"/>
              </w:rPr>
              <w:t>Hospital of Traumatology and orthopaedics</w:t>
            </w:r>
          </w:p>
        </w:tc>
        <w:tc>
          <w:tcPr>
            <w:tcW w:w="993" w:type="pct"/>
            <w:gridSpan w:val="3"/>
          </w:tcPr>
          <w:p w:rsidR="00A33B3E" w:rsidRPr="00667533" w:rsidRDefault="00A33B3E" w:rsidP="00A33B3E">
            <w:pPr>
              <w:rPr>
                <w:rFonts w:ascii="Arial" w:hAnsi="Arial" w:cs="Arial"/>
              </w:rPr>
            </w:pPr>
            <w:r w:rsidRPr="00667533">
              <w:rPr>
                <w:rFonts w:ascii="Arial" w:hAnsi="Arial" w:cs="Arial"/>
              </w:rPr>
              <w:t>Rīga</w:t>
            </w:r>
          </w:p>
        </w:tc>
        <w:tc>
          <w:tcPr>
            <w:tcW w:w="1507" w:type="pct"/>
          </w:tcPr>
          <w:p w:rsidR="00A33B3E" w:rsidRPr="00667533" w:rsidRDefault="00A33B3E" w:rsidP="00A33B3E">
            <w:pPr>
              <w:rPr>
                <w:rFonts w:ascii="Arial" w:hAnsi="Arial" w:cs="Arial"/>
              </w:rPr>
            </w:pPr>
            <w:r w:rsidRPr="00667533">
              <w:rPr>
                <w:rFonts w:ascii="Arial" w:hAnsi="Arial" w:cs="Arial"/>
              </w:rPr>
              <w:t>trauma centre</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color w:val="000000" w:themeColor="text1"/>
              </w:rPr>
            </w:pPr>
          </w:p>
        </w:tc>
        <w:tc>
          <w:tcPr>
            <w:tcW w:w="1679" w:type="pct"/>
          </w:tcPr>
          <w:p w:rsidR="00A33B3E" w:rsidRPr="00667533" w:rsidRDefault="00A33B3E" w:rsidP="00A33B3E">
            <w:pPr>
              <w:rPr>
                <w:rFonts w:ascii="Arial" w:hAnsi="Arial" w:cs="Arial"/>
                <w:color w:val="000000" w:themeColor="text1"/>
              </w:rPr>
            </w:pPr>
            <w:r w:rsidRPr="00667533">
              <w:rPr>
                <w:rFonts w:ascii="Arial" w:hAnsi="Arial" w:cs="Arial"/>
                <w:color w:val="000000" w:themeColor="text1"/>
              </w:rPr>
              <w:t>Tukuma slimnīca</w:t>
            </w:r>
            <w:r w:rsidR="00A219FD">
              <w:rPr>
                <w:rFonts w:ascii="Arial" w:hAnsi="Arial" w:cs="Arial"/>
                <w:color w:val="000000" w:themeColor="text1"/>
              </w:rPr>
              <w:t xml:space="preserve"> / </w:t>
            </w:r>
          </w:p>
          <w:p w:rsidR="00A33B3E" w:rsidRPr="00667533" w:rsidRDefault="00A33B3E" w:rsidP="00A33B3E">
            <w:pPr>
              <w:rPr>
                <w:rFonts w:ascii="Arial" w:hAnsi="Arial" w:cs="Arial"/>
                <w:color w:val="000000" w:themeColor="text1"/>
              </w:rPr>
            </w:pPr>
            <w:r w:rsidRPr="00667533">
              <w:rPr>
                <w:rFonts w:ascii="Arial" w:hAnsi="Arial" w:cs="Arial"/>
                <w:color w:val="000000" w:themeColor="text1"/>
              </w:rPr>
              <w:t>Tukuma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Tukums</w:t>
            </w:r>
          </w:p>
        </w:tc>
        <w:tc>
          <w:tcPr>
            <w:tcW w:w="1507" w:type="pct"/>
          </w:tcPr>
          <w:p w:rsidR="00A33B3E" w:rsidRPr="00667533" w:rsidRDefault="00672191" w:rsidP="00A33B3E">
            <w:pPr>
              <w:rPr>
                <w:rFonts w:ascii="Arial" w:hAnsi="Arial" w:cs="Arial"/>
              </w:rPr>
            </w:pPr>
            <w:r>
              <w:rPr>
                <w:rFonts w:ascii="Arial" w:hAnsi="Arial" w:cs="Arial"/>
              </w:rPr>
              <w:t>General hospital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color w:val="000000" w:themeColor="text1"/>
              </w:rPr>
            </w:pPr>
          </w:p>
        </w:tc>
        <w:tc>
          <w:tcPr>
            <w:tcW w:w="1679" w:type="pct"/>
          </w:tcPr>
          <w:p w:rsidR="00A33B3E" w:rsidRPr="00667533" w:rsidRDefault="00A33B3E" w:rsidP="00A33B3E">
            <w:pPr>
              <w:rPr>
                <w:rFonts w:ascii="Arial" w:hAnsi="Arial" w:cs="Arial"/>
                <w:color w:val="000000" w:themeColor="text1"/>
              </w:rPr>
            </w:pPr>
            <w:r w:rsidRPr="00667533">
              <w:rPr>
                <w:rFonts w:ascii="Arial" w:hAnsi="Arial" w:cs="Arial"/>
                <w:color w:val="000000" w:themeColor="text1"/>
              </w:rPr>
              <w:t>Vidzemes slimnīca</w:t>
            </w:r>
            <w:r w:rsidR="00A219FD">
              <w:rPr>
                <w:rFonts w:ascii="Arial" w:hAnsi="Arial" w:cs="Arial"/>
                <w:color w:val="000000" w:themeColor="text1"/>
              </w:rPr>
              <w:t xml:space="preserve"> / </w:t>
            </w:r>
          </w:p>
          <w:p w:rsidR="00A33B3E" w:rsidRPr="00667533" w:rsidRDefault="00A33B3E" w:rsidP="00A33B3E">
            <w:pPr>
              <w:rPr>
                <w:rFonts w:ascii="Arial" w:hAnsi="Arial" w:cs="Arial"/>
                <w:color w:val="000000" w:themeColor="text1"/>
              </w:rPr>
            </w:pPr>
            <w:r w:rsidRPr="00667533">
              <w:rPr>
                <w:rFonts w:ascii="Arial" w:hAnsi="Arial" w:cs="Arial"/>
                <w:color w:val="000000" w:themeColor="text1"/>
              </w:rPr>
              <w:t>Vidzemes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Valmiera</w:t>
            </w:r>
          </w:p>
        </w:tc>
        <w:tc>
          <w:tcPr>
            <w:tcW w:w="1507" w:type="pct"/>
          </w:tcPr>
          <w:p w:rsidR="00A33B3E" w:rsidRPr="00667533" w:rsidRDefault="00672191" w:rsidP="00A33B3E">
            <w:pPr>
              <w:rPr>
                <w:rFonts w:ascii="Arial" w:hAnsi="Arial" w:cs="Arial"/>
              </w:rPr>
            </w:pPr>
            <w:r>
              <w:rPr>
                <w:rFonts w:ascii="Arial" w:hAnsi="Arial" w:cs="Arial"/>
              </w:rPr>
              <w:t>General hospital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color w:val="000000" w:themeColor="text1"/>
              </w:rPr>
            </w:pPr>
          </w:p>
        </w:tc>
        <w:tc>
          <w:tcPr>
            <w:tcW w:w="1679" w:type="pct"/>
          </w:tcPr>
          <w:p w:rsidR="00A33B3E" w:rsidRPr="00667533" w:rsidRDefault="00A33B3E" w:rsidP="00A33B3E">
            <w:pPr>
              <w:rPr>
                <w:rFonts w:ascii="Arial" w:hAnsi="Arial" w:cs="Arial"/>
                <w:color w:val="000000" w:themeColor="text1"/>
              </w:rPr>
            </w:pPr>
            <w:r w:rsidRPr="00667533">
              <w:rPr>
                <w:rFonts w:ascii="Arial" w:hAnsi="Arial" w:cs="Arial"/>
                <w:color w:val="000000" w:themeColor="text1"/>
              </w:rPr>
              <w:t>Ziemeļkurzemes reģionālā slimnīca</w:t>
            </w:r>
            <w:r w:rsidR="00A219FD">
              <w:rPr>
                <w:rFonts w:ascii="Arial" w:hAnsi="Arial" w:cs="Arial"/>
                <w:color w:val="000000" w:themeColor="text1"/>
              </w:rPr>
              <w:t xml:space="preserve"> / </w:t>
            </w:r>
          </w:p>
          <w:p w:rsidR="00A33B3E" w:rsidRPr="00667533" w:rsidRDefault="00A33B3E" w:rsidP="00A33B3E">
            <w:pPr>
              <w:rPr>
                <w:rFonts w:ascii="Arial" w:hAnsi="Arial" w:cs="Arial"/>
                <w:color w:val="000000" w:themeColor="text1"/>
              </w:rPr>
            </w:pPr>
            <w:r w:rsidRPr="00667533">
              <w:rPr>
                <w:rFonts w:ascii="Arial" w:hAnsi="Arial" w:cs="Arial"/>
                <w:color w:val="000000" w:themeColor="text1"/>
              </w:rPr>
              <w:t>Northener Kurzemes Region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Ventspils</w:t>
            </w:r>
          </w:p>
        </w:tc>
        <w:tc>
          <w:tcPr>
            <w:tcW w:w="1507" w:type="pct"/>
          </w:tcPr>
          <w:p w:rsidR="00A33B3E" w:rsidRPr="00667533" w:rsidRDefault="00672191" w:rsidP="00A33B3E">
            <w:pPr>
              <w:rPr>
                <w:rFonts w:ascii="Arial" w:hAnsi="Arial" w:cs="Arial"/>
              </w:rPr>
            </w:pPr>
            <w:r>
              <w:rPr>
                <w:rFonts w:ascii="Arial" w:hAnsi="Arial" w:cs="Arial"/>
              </w:rPr>
              <w:t>General hospital</w:t>
            </w:r>
          </w:p>
        </w:tc>
      </w:tr>
      <w:tr w:rsidR="00A33B3E" w:rsidRPr="00667533" w:rsidTr="00A33B3E">
        <w:tc>
          <w:tcPr>
            <w:tcW w:w="5000" w:type="pct"/>
            <w:gridSpan w:val="6"/>
          </w:tcPr>
          <w:p w:rsidR="00A33B3E" w:rsidRPr="00667533" w:rsidRDefault="00A33B3E" w:rsidP="00C66418">
            <w:pPr>
              <w:rPr>
                <w:rFonts w:ascii="Arial" w:hAnsi="Arial" w:cs="Arial"/>
                <w:b/>
              </w:rPr>
            </w:pPr>
            <w:r w:rsidRPr="00C66418">
              <w:rPr>
                <w:rFonts w:ascii="Arial" w:hAnsi="Arial" w:cs="Arial"/>
                <w:b/>
                <w:sz w:val="28"/>
                <w:szCs w:val="28"/>
              </w:rPr>
              <w:t xml:space="preserve">LUXEMBOURG </w:t>
            </w:r>
            <w:r w:rsidR="00A219FD">
              <w:rPr>
                <w:rFonts w:ascii="Arial" w:hAnsi="Arial" w:cs="Arial"/>
                <w:b/>
                <w:sz w:val="28"/>
                <w:szCs w:val="28"/>
              </w:rPr>
              <w:t>(</w:t>
            </w:r>
            <w:r w:rsidRPr="00C66418">
              <w:rPr>
                <w:rFonts w:ascii="Arial" w:hAnsi="Arial" w:cs="Arial"/>
                <w:b/>
                <w:sz w:val="28"/>
                <w:szCs w:val="28"/>
              </w:rPr>
              <w:t>1</w:t>
            </w:r>
            <w:r w:rsidR="00A219FD">
              <w:rPr>
                <w:rFonts w:ascii="Arial" w:hAnsi="Arial" w:cs="Arial"/>
                <w:b/>
                <w:sz w:val="28"/>
                <w:szCs w:val="28"/>
              </w:rPr>
              <w:t>)</w:t>
            </w:r>
          </w:p>
        </w:tc>
      </w:tr>
      <w:tr w:rsidR="00A33B3E" w:rsidRPr="00667533" w:rsidTr="00A33B3E">
        <w:tc>
          <w:tcPr>
            <w:tcW w:w="821" w:type="pct"/>
          </w:tcPr>
          <w:p w:rsidR="00A33B3E" w:rsidRPr="00CC1399" w:rsidRDefault="00A33B3E" w:rsidP="00A33B3E">
            <w:pPr>
              <w:pStyle w:val="ListParagraph"/>
              <w:numPr>
                <w:ilvl w:val="0"/>
                <w:numId w:val="23"/>
              </w:numPr>
              <w:autoSpaceDE w:val="0"/>
              <w:autoSpaceDN w:val="0"/>
              <w:adjustRightInd w:val="0"/>
              <w:rPr>
                <w:rFonts w:ascii="Arial" w:hAnsi="Arial" w:cs="Arial"/>
                <w:lang w:val="fr-CA"/>
              </w:rPr>
            </w:pPr>
          </w:p>
        </w:tc>
        <w:tc>
          <w:tcPr>
            <w:tcW w:w="1679" w:type="pct"/>
          </w:tcPr>
          <w:p w:rsidR="00A33B3E" w:rsidRPr="00667533" w:rsidRDefault="00A33B3E" w:rsidP="00A33B3E">
            <w:pPr>
              <w:autoSpaceDE w:val="0"/>
              <w:autoSpaceDN w:val="0"/>
              <w:adjustRightInd w:val="0"/>
              <w:rPr>
                <w:rFonts w:ascii="Arial" w:hAnsi="Arial" w:cs="Arial"/>
                <w:lang w:val="fr-CA"/>
              </w:rPr>
            </w:pPr>
            <w:r w:rsidRPr="00667533">
              <w:rPr>
                <w:rFonts w:ascii="Arial" w:hAnsi="Arial" w:cs="Arial"/>
                <w:lang w:val="fr-CA"/>
              </w:rPr>
              <w:t xml:space="preserve">Centre Hospitalier de </w:t>
            </w:r>
            <w:r w:rsidR="00A219FD">
              <w:rPr>
                <w:rFonts w:ascii="Arial" w:hAnsi="Arial" w:cs="Arial"/>
                <w:lang w:val="fr-CA"/>
              </w:rPr>
              <w:t xml:space="preserve">Luxembourg / </w:t>
            </w:r>
          </w:p>
          <w:p w:rsidR="00A33B3E" w:rsidRPr="00667533" w:rsidRDefault="00A33B3E" w:rsidP="00A33B3E">
            <w:pPr>
              <w:autoSpaceDE w:val="0"/>
              <w:autoSpaceDN w:val="0"/>
              <w:adjustRightInd w:val="0"/>
              <w:rPr>
                <w:rFonts w:ascii="Arial" w:hAnsi="Arial" w:cs="Arial"/>
              </w:rPr>
            </w:pPr>
            <w:r w:rsidRPr="00667533">
              <w:rPr>
                <w:rFonts w:ascii="Arial" w:hAnsi="Arial" w:cs="Arial"/>
              </w:rPr>
              <w:t>Luxembourg’s Hospital Centre</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Luxembourg</w:t>
            </w:r>
          </w:p>
        </w:tc>
        <w:tc>
          <w:tcPr>
            <w:tcW w:w="1507" w:type="pct"/>
          </w:tcPr>
          <w:p w:rsidR="00A33B3E" w:rsidRPr="00667533" w:rsidRDefault="00672191" w:rsidP="00A33B3E">
            <w:pPr>
              <w:autoSpaceDE w:val="0"/>
              <w:autoSpaceDN w:val="0"/>
              <w:adjustRightInd w:val="0"/>
              <w:rPr>
                <w:rFonts w:ascii="Arial" w:hAnsi="Arial" w:cs="Arial"/>
              </w:rPr>
            </w:pPr>
            <w:r>
              <w:rPr>
                <w:rFonts w:ascii="Arial" w:hAnsi="Arial" w:cs="Arial"/>
              </w:rPr>
              <w:t>General hospital</w:t>
            </w:r>
          </w:p>
        </w:tc>
      </w:tr>
      <w:tr w:rsidR="00A33B3E" w:rsidRPr="00667533" w:rsidTr="00A33B3E">
        <w:tc>
          <w:tcPr>
            <w:tcW w:w="5000" w:type="pct"/>
            <w:gridSpan w:val="6"/>
          </w:tcPr>
          <w:p w:rsidR="00A33B3E" w:rsidRPr="00667533" w:rsidRDefault="00A33B3E" w:rsidP="00C66418">
            <w:pPr>
              <w:rPr>
                <w:rFonts w:ascii="Arial" w:hAnsi="Arial" w:cs="Arial"/>
                <w:b/>
              </w:rPr>
            </w:pPr>
            <w:r w:rsidRPr="00C66418">
              <w:rPr>
                <w:rFonts w:ascii="Arial" w:hAnsi="Arial" w:cs="Arial"/>
                <w:b/>
                <w:sz w:val="28"/>
                <w:szCs w:val="28"/>
              </w:rPr>
              <w:t xml:space="preserve">MALTA </w:t>
            </w:r>
            <w:r w:rsidR="00A219FD">
              <w:rPr>
                <w:rFonts w:ascii="Arial" w:hAnsi="Arial" w:cs="Arial"/>
                <w:b/>
                <w:sz w:val="28"/>
                <w:szCs w:val="28"/>
              </w:rPr>
              <w:t>(</w:t>
            </w:r>
            <w:r w:rsidRPr="00C66418">
              <w:rPr>
                <w:rFonts w:ascii="Arial" w:hAnsi="Arial" w:cs="Arial"/>
                <w:b/>
                <w:sz w:val="28"/>
                <w:szCs w:val="28"/>
              </w:rPr>
              <w:t>2</w:t>
            </w:r>
            <w:r w:rsidR="00A219FD">
              <w:rPr>
                <w:rFonts w:ascii="Arial" w:hAnsi="Arial" w:cs="Arial"/>
                <w:b/>
                <w:sz w:val="28"/>
                <w:szCs w:val="28"/>
              </w:rPr>
              <w:t>)</w:t>
            </w:r>
          </w:p>
        </w:tc>
      </w:tr>
      <w:tr w:rsidR="00A33B3E" w:rsidRPr="00667533" w:rsidTr="00A33B3E">
        <w:tc>
          <w:tcPr>
            <w:tcW w:w="821" w:type="pct"/>
          </w:tcPr>
          <w:p w:rsidR="00A33B3E" w:rsidRPr="00CC1399" w:rsidRDefault="00A33B3E" w:rsidP="00A33B3E">
            <w:pPr>
              <w:pStyle w:val="ListParagraph"/>
              <w:numPr>
                <w:ilvl w:val="0"/>
                <w:numId w:val="23"/>
              </w:numPr>
              <w:autoSpaceDE w:val="0"/>
              <w:autoSpaceDN w:val="0"/>
              <w:adjustRightInd w:val="0"/>
              <w:rPr>
                <w:rFonts w:ascii="Arial" w:hAnsi="Arial" w:cs="Arial"/>
              </w:rPr>
            </w:pPr>
          </w:p>
        </w:tc>
        <w:tc>
          <w:tcPr>
            <w:tcW w:w="1679" w:type="pct"/>
          </w:tcPr>
          <w:p w:rsidR="00A33B3E" w:rsidRPr="00667533" w:rsidRDefault="00A33B3E" w:rsidP="00A33B3E">
            <w:pPr>
              <w:autoSpaceDE w:val="0"/>
              <w:autoSpaceDN w:val="0"/>
              <w:adjustRightInd w:val="0"/>
              <w:rPr>
                <w:rFonts w:ascii="Arial" w:hAnsi="Arial" w:cs="Arial"/>
              </w:rPr>
            </w:pPr>
            <w:r>
              <w:rPr>
                <w:rFonts w:ascii="Arial" w:hAnsi="Arial" w:cs="Arial"/>
              </w:rPr>
              <w:t>General public hospital Malta</w:t>
            </w:r>
          </w:p>
        </w:tc>
        <w:tc>
          <w:tcPr>
            <w:tcW w:w="993" w:type="pct"/>
            <w:gridSpan w:val="3"/>
          </w:tcPr>
          <w:p w:rsidR="00A33B3E" w:rsidRPr="00667533" w:rsidRDefault="00A33B3E" w:rsidP="00A33B3E">
            <w:pPr>
              <w:autoSpaceDE w:val="0"/>
              <w:autoSpaceDN w:val="0"/>
              <w:adjustRightInd w:val="0"/>
              <w:rPr>
                <w:rFonts w:ascii="Arial" w:hAnsi="Arial" w:cs="Arial"/>
              </w:rPr>
            </w:pPr>
            <w:r>
              <w:rPr>
                <w:rFonts w:ascii="Arial" w:hAnsi="Arial" w:cs="Arial"/>
              </w:rPr>
              <w:t>Malta</w:t>
            </w:r>
          </w:p>
        </w:tc>
        <w:tc>
          <w:tcPr>
            <w:tcW w:w="1507" w:type="pct"/>
          </w:tcPr>
          <w:p w:rsidR="00A33B3E" w:rsidRPr="00667533" w:rsidRDefault="00A33B3E" w:rsidP="00A33B3E">
            <w:pPr>
              <w:autoSpaceDE w:val="0"/>
              <w:autoSpaceDN w:val="0"/>
              <w:adjustRightInd w:val="0"/>
              <w:rPr>
                <w:rFonts w:ascii="Arial" w:hAnsi="Arial" w:cs="Arial"/>
              </w:rPr>
            </w:pPr>
            <w:r>
              <w:rPr>
                <w:rFonts w:ascii="Arial" w:hAnsi="Arial" w:cs="Arial"/>
              </w:rPr>
              <w:t>General hospital</w:t>
            </w:r>
          </w:p>
        </w:tc>
      </w:tr>
      <w:tr w:rsidR="00A33B3E" w:rsidRPr="00667533" w:rsidTr="00A33B3E">
        <w:tc>
          <w:tcPr>
            <w:tcW w:w="821" w:type="pct"/>
          </w:tcPr>
          <w:p w:rsidR="00A33B3E" w:rsidRPr="00CC1399" w:rsidRDefault="00A33B3E" w:rsidP="00A33B3E">
            <w:pPr>
              <w:pStyle w:val="ListParagraph"/>
              <w:numPr>
                <w:ilvl w:val="0"/>
                <w:numId w:val="23"/>
              </w:numPr>
              <w:autoSpaceDE w:val="0"/>
              <w:autoSpaceDN w:val="0"/>
              <w:adjustRightInd w:val="0"/>
              <w:rPr>
                <w:rFonts w:ascii="Arial" w:hAnsi="Arial" w:cs="Arial"/>
              </w:rPr>
            </w:pPr>
          </w:p>
        </w:tc>
        <w:tc>
          <w:tcPr>
            <w:tcW w:w="1679" w:type="pct"/>
          </w:tcPr>
          <w:p w:rsidR="00A33B3E" w:rsidRPr="00667533" w:rsidRDefault="00A33B3E" w:rsidP="00A33B3E">
            <w:pPr>
              <w:autoSpaceDE w:val="0"/>
              <w:autoSpaceDN w:val="0"/>
              <w:adjustRightInd w:val="0"/>
              <w:rPr>
                <w:rFonts w:ascii="Arial" w:hAnsi="Arial" w:cs="Arial"/>
              </w:rPr>
            </w:pPr>
            <w:r>
              <w:rPr>
                <w:rFonts w:ascii="Arial" w:hAnsi="Arial" w:cs="Arial"/>
              </w:rPr>
              <w:t>General public hospital Gozo</w:t>
            </w:r>
          </w:p>
        </w:tc>
        <w:tc>
          <w:tcPr>
            <w:tcW w:w="993" w:type="pct"/>
            <w:gridSpan w:val="3"/>
          </w:tcPr>
          <w:p w:rsidR="00A33B3E" w:rsidRPr="00667533" w:rsidRDefault="00A33B3E" w:rsidP="00A33B3E">
            <w:pPr>
              <w:autoSpaceDE w:val="0"/>
              <w:autoSpaceDN w:val="0"/>
              <w:adjustRightInd w:val="0"/>
              <w:rPr>
                <w:rFonts w:ascii="Arial" w:hAnsi="Arial" w:cs="Arial"/>
              </w:rPr>
            </w:pPr>
            <w:r>
              <w:rPr>
                <w:rFonts w:ascii="Arial" w:hAnsi="Arial" w:cs="Arial"/>
              </w:rPr>
              <w:t>Gozo</w:t>
            </w:r>
          </w:p>
        </w:tc>
        <w:tc>
          <w:tcPr>
            <w:tcW w:w="1507" w:type="pct"/>
          </w:tcPr>
          <w:p w:rsidR="00A33B3E" w:rsidRPr="00667533" w:rsidRDefault="00A33B3E" w:rsidP="00A33B3E">
            <w:pPr>
              <w:autoSpaceDE w:val="0"/>
              <w:autoSpaceDN w:val="0"/>
              <w:adjustRightInd w:val="0"/>
              <w:rPr>
                <w:rFonts w:ascii="Arial" w:hAnsi="Arial" w:cs="Arial"/>
              </w:rPr>
            </w:pPr>
            <w:r>
              <w:rPr>
                <w:rFonts w:ascii="Arial" w:hAnsi="Arial" w:cs="Arial"/>
              </w:rPr>
              <w:t>General hospital</w:t>
            </w:r>
          </w:p>
        </w:tc>
      </w:tr>
      <w:tr w:rsidR="00A33B3E" w:rsidRPr="00667533" w:rsidTr="00A33B3E">
        <w:tc>
          <w:tcPr>
            <w:tcW w:w="5000" w:type="pct"/>
            <w:gridSpan w:val="6"/>
          </w:tcPr>
          <w:p w:rsidR="00A33B3E" w:rsidRPr="00667533" w:rsidRDefault="00A33B3E" w:rsidP="00C66418">
            <w:pPr>
              <w:rPr>
                <w:rFonts w:ascii="Arial" w:hAnsi="Arial" w:cs="Arial"/>
                <w:b/>
              </w:rPr>
            </w:pPr>
            <w:r w:rsidRPr="00C66418">
              <w:rPr>
                <w:rFonts w:ascii="Arial" w:hAnsi="Arial" w:cs="Arial"/>
                <w:b/>
                <w:sz w:val="28"/>
                <w:szCs w:val="28"/>
              </w:rPr>
              <w:t xml:space="preserve">NETHERLANDS </w:t>
            </w:r>
            <w:r w:rsidR="00A219FD">
              <w:rPr>
                <w:rFonts w:ascii="Arial" w:hAnsi="Arial" w:cs="Arial"/>
                <w:b/>
                <w:sz w:val="28"/>
                <w:szCs w:val="28"/>
              </w:rPr>
              <w:t>(</w:t>
            </w:r>
            <w:r w:rsidRPr="00C66418">
              <w:rPr>
                <w:rFonts w:ascii="Arial" w:hAnsi="Arial" w:cs="Arial"/>
                <w:b/>
                <w:sz w:val="28"/>
                <w:szCs w:val="28"/>
              </w:rPr>
              <w:t>13</w:t>
            </w:r>
            <w:r w:rsidR="00A219FD">
              <w:rPr>
                <w:rFonts w:ascii="Arial" w:hAnsi="Arial" w:cs="Arial"/>
                <w:b/>
                <w:sz w:val="28"/>
                <w:szCs w:val="28"/>
              </w:rPr>
              <w:t>)</w:t>
            </w:r>
          </w:p>
        </w:tc>
      </w:tr>
      <w:tr w:rsidR="00A33B3E" w:rsidRPr="00667533" w:rsidTr="00A33B3E">
        <w:tc>
          <w:tcPr>
            <w:tcW w:w="821" w:type="pct"/>
          </w:tcPr>
          <w:p w:rsidR="00A33B3E" w:rsidRPr="00CC1399" w:rsidRDefault="00A33B3E" w:rsidP="00A33B3E">
            <w:pPr>
              <w:pStyle w:val="ListParagraph"/>
              <w:numPr>
                <w:ilvl w:val="0"/>
                <w:numId w:val="23"/>
              </w:numPr>
              <w:autoSpaceDE w:val="0"/>
              <w:autoSpaceDN w:val="0"/>
              <w:adjustRightInd w:val="0"/>
              <w:rPr>
                <w:rFonts w:ascii="Arial" w:hAnsi="Arial" w:cs="Arial"/>
              </w:rPr>
            </w:pPr>
          </w:p>
        </w:tc>
        <w:tc>
          <w:tcPr>
            <w:tcW w:w="1679"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Streekziekenhuis Koningin Beatrix / Hospital Queen Beatrix</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Winterswijk</w:t>
            </w:r>
          </w:p>
        </w:tc>
        <w:tc>
          <w:tcPr>
            <w:tcW w:w="1507"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General</w:t>
            </w:r>
          </w:p>
        </w:tc>
      </w:tr>
      <w:tr w:rsidR="00A33B3E" w:rsidRPr="00667533" w:rsidTr="00A33B3E">
        <w:tc>
          <w:tcPr>
            <w:tcW w:w="821" w:type="pct"/>
          </w:tcPr>
          <w:p w:rsidR="00A33B3E" w:rsidRPr="00CC1399" w:rsidRDefault="00A33B3E" w:rsidP="00A33B3E">
            <w:pPr>
              <w:pStyle w:val="ListParagraph"/>
              <w:numPr>
                <w:ilvl w:val="0"/>
                <w:numId w:val="23"/>
              </w:numPr>
              <w:autoSpaceDE w:val="0"/>
              <w:autoSpaceDN w:val="0"/>
              <w:adjustRightInd w:val="0"/>
              <w:rPr>
                <w:rFonts w:ascii="Arial" w:hAnsi="Arial" w:cs="Arial"/>
              </w:rPr>
            </w:pPr>
          </w:p>
        </w:tc>
        <w:tc>
          <w:tcPr>
            <w:tcW w:w="1679"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 xml:space="preserve">VU Medisch Centrum VU </w:t>
            </w:r>
            <w:r w:rsidRPr="00667533">
              <w:rPr>
                <w:rFonts w:ascii="Arial" w:hAnsi="Arial" w:cs="Arial"/>
              </w:rPr>
              <w:lastRenderedPageBreak/>
              <w:t>Medical Centre</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lastRenderedPageBreak/>
              <w:t>Amsterdam</w:t>
            </w:r>
          </w:p>
        </w:tc>
        <w:tc>
          <w:tcPr>
            <w:tcW w:w="1507"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University</w:t>
            </w:r>
          </w:p>
        </w:tc>
      </w:tr>
      <w:tr w:rsidR="00A33B3E" w:rsidRPr="00667533" w:rsidTr="00A33B3E">
        <w:tc>
          <w:tcPr>
            <w:tcW w:w="821" w:type="pct"/>
          </w:tcPr>
          <w:p w:rsidR="00A33B3E" w:rsidRPr="00CC1399" w:rsidRDefault="00A33B3E" w:rsidP="00A33B3E">
            <w:pPr>
              <w:pStyle w:val="ListParagraph"/>
              <w:numPr>
                <w:ilvl w:val="0"/>
                <w:numId w:val="23"/>
              </w:numPr>
              <w:autoSpaceDE w:val="0"/>
              <w:autoSpaceDN w:val="0"/>
              <w:adjustRightInd w:val="0"/>
              <w:rPr>
                <w:rFonts w:ascii="Arial" w:hAnsi="Arial" w:cs="Arial"/>
              </w:rPr>
            </w:pPr>
          </w:p>
        </w:tc>
        <w:tc>
          <w:tcPr>
            <w:tcW w:w="1679"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Diaconessenziekenhuis / Diaconessen Hospital</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Meppel</w:t>
            </w:r>
          </w:p>
        </w:tc>
        <w:tc>
          <w:tcPr>
            <w:tcW w:w="1507"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General</w:t>
            </w:r>
          </w:p>
        </w:tc>
      </w:tr>
      <w:tr w:rsidR="00A33B3E" w:rsidRPr="00667533" w:rsidTr="00A33B3E">
        <w:tc>
          <w:tcPr>
            <w:tcW w:w="821" w:type="pct"/>
          </w:tcPr>
          <w:p w:rsidR="00A33B3E" w:rsidRPr="00CC1399" w:rsidRDefault="00A33B3E" w:rsidP="00A33B3E">
            <w:pPr>
              <w:pStyle w:val="ListParagraph"/>
              <w:numPr>
                <w:ilvl w:val="0"/>
                <w:numId w:val="23"/>
              </w:numPr>
              <w:autoSpaceDE w:val="0"/>
              <w:autoSpaceDN w:val="0"/>
              <w:adjustRightInd w:val="0"/>
              <w:rPr>
                <w:rFonts w:ascii="Arial" w:hAnsi="Arial" w:cs="Arial"/>
              </w:rPr>
            </w:pPr>
          </w:p>
        </w:tc>
        <w:tc>
          <w:tcPr>
            <w:tcW w:w="1679"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St Jans Gasthuis / St. Jans Hospital</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Weert</w:t>
            </w:r>
          </w:p>
        </w:tc>
        <w:tc>
          <w:tcPr>
            <w:tcW w:w="1507"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General</w:t>
            </w:r>
          </w:p>
        </w:tc>
      </w:tr>
      <w:tr w:rsidR="00A33B3E" w:rsidRPr="00667533" w:rsidTr="00A33B3E">
        <w:tc>
          <w:tcPr>
            <w:tcW w:w="821" w:type="pct"/>
          </w:tcPr>
          <w:p w:rsidR="00A33B3E" w:rsidRPr="00CC1399" w:rsidRDefault="00A33B3E" w:rsidP="00A33B3E">
            <w:pPr>
              <w:pStyle w:val="ListParagraph"/>
              <w:numPr>
                <w:ilvl w:val="0"/>
                <w:numId w:val="23"/>
              </w:numPr>
              <w:autoSpaceDE w:val="0"/>
              <w:autoSpaceDN w:val="0"/>
              <w:adjustRightInd w:val="0"/>
              <w:rPr>
                <w:rFonts w:ascii="Arial" w:hAnsi="Arial" w:cs="Arial"/>
              </w:rPr>
            </w:pPr>
          </w:p>
        </w:tc>
        <w:tc>
          <w:tcPr>
            <w:tcW w:w="1679"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Ziekenhuis Lievensberg / Hospital Lievensberg</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Bergen op Zoom</w:t>
            </w:r>
          </w:p>
        </w:tc>
        <w:tc>
          <w:tcPr>
            <w:tcW w:w="1507"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General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rPr>
            </w:pPr>
          </w:p>
        </w:tc>
        <w:tc>
          <w:tcPr>
            <w:tcW w:w="1679" w:type="pct"/>
          </w:tcPr>
          <w:p w:rsidR="00A33B3E" w:rsidRPr="00A33B3E" w:rsidRDefault="00A33B3E" w:rsidP="00A33B3E">
            <w:pPr>
              <w:rPr>
                <w:rFonts w:ascii="Arial" w:hAnsi="Arial" w:cs="Arial"/>
                <w:lang w:val="de-AT"/>
              </w:rPr>
            </w:pPr>
            <w:r w:rsidRPr="00A33B3E">
              <w:rPr>
                <w:rFonts w:ascii="Arial" w:hAnsi="Arial" w:cs="Arial"/>
                <w:lang w:val="de-AT"/>
              </w:rPr>
              <w:t>ZIekenhuis Gelderse Vallei / Hospital Gelderse Vallei</w:t>
            </w:r>
          </w:p>
        </w:tc>
        <w:tc>
          <w:tcPr>
            <w:tcW w:w="993" w:type="pct"/>
            <w:gridSpan w:val="3"/>
          </w:tcPr>
          <w:p w:rsidR="00A33B3E" w:rsidRPr="00667533" w:rsidRDefault="00A33B3E" w:rsidP="00A33B3E">
            <w:pPr>
              <w:rPr>
                <w:rFonts w:ascii="Arial" w:hAnsi="Arial" w:cs="Arial"/>
              </w:rPr>
            </w:pPr>
            <w:r w:rsidRPr="00667533">
              <w:rPr>
                <w:rFonts w:ascii="Arial" w:hAnsi="Arial" w:cs="Arial"/>
              </w:rPr>
              <w:t>Ede</w:t>
            </w:r>
          </w:p>
        </w:tc>
        <w:tc>
          <w:tcPr>
            <w:tcW w:w="1507"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General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rPr>
            </w:pPr>
          </w:p>
        </w:tc>
        <w:tc>
          <w:tcPr>
            <w:tcW w:w="1679" w:type="pct"/>
          </w:tcPr>
          <w:p w:rsidR="00A33B3E" w:rsidRPr="00667533" w:rsidRDefault="00A33B3E" w:rsidP="00A33B3E">
            <w:pPr>
              <w:rPr>
                <w:rFonts w:ascii="Arial" w:hAnsi="Arial" w:cs="Arial"/>
              </w:rPr>
            </w:pPr>
            <w:r w:rsidRPr="00667533">
              <w:rPr>
                <w:rFonts w:ascii="Arial" w:hAnsi="Arial" w:cs="Arial"/>
              </w:rPr>
              <w:t>Academisch Medisch Centrum AMC / Academic Medical Centre</w:t>
            </w:r>
          </w:p>
        </w:tc>
        <w:tc>
          <w:tcPr>
            <w:tcW w:w="993" w:type="pct"/>
            <w:gridSpan w:val="3"/>
          </w:tcPr>
          <w:p w:rsidR="00A33B3E" w:rsidRPr="00667533" w:rsidRDefault="00A33B3E" w:rsidP="00A33B3E">
            <w:pPr>
              <w:rPr>
                <w:rFonts w:ascii="Arial" w:hAnsi="Arial" w:cs="Arial"/>
              </w:rPr>
            </w:pPr>
            <w:r w:rsidRPr="00667533">
              <w:rPr>
                <w:rFonts w:ascii="Arial" w:hAnsi="Arial" w:cs="Arial"/>
              </w:rPr>
              <w:t>Amsterdam</w:t>
            </w:r>
          </w:p>
        </w:tc>
        <w:tc>
          <w:tcPr>
            <w:tcW w:w="1507" w:type="pct"/>
          </w:tcPr>
          <w:p w:rsidR="00A33B3E" w:rsidRPr="00667533" w:rsidRDefault="00A33B3E" w:rsidP="00A33B3E">
            <w:pPr>
              <w:rPr>
                <w:rFonts w:ascii="Arial" w:hAnsi="Arial" w:cs="Arial"/>
              </w:rPr>
            </w:pPr>
            <w:r w:rsidRPr="00667533">
              <w:rPr>
                <w:rFonts w:ascii="Arial" w:hAnsi="Arial" w:cs="Arial"/>
              </w:rPr>
              <w:t>University</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rPr>
            </w:pPr>
          </w:p>
        </w:tc>
        <w:tc>
          <w:tcPr>
            <w:tcW w:w="1679" w:type="pct"/>
          </w:tcPr>
          <w:p w:rsidR="00A33B3E" w:rsidRPr="00667533" w:rsidRDefault="00A33B3E" w:rsidP="00A33B3E">
            <w:pPr>
              <w:rPr>
                <w:rFonts w:ascii="Arial" w:hAnsi="Arial" w:cs="Arial"/>
              </w:rPr>
            </w:pPr>
            <w:r w:rsidRPr="00667533">
              <w:rPr>
                <w:rFonts w:ascii="Arial" w:hAnsi="Arial" w:cs="Arial"/>
              </w:rPr>
              <w:t>Maasziekenhuis / Maas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Boxmeer</w:t>
            </w:r>
          </w:p>
        </w:tc>
        <w:tc>
          <w:tcPr>
            <w:tcW w:w="1507" w:type="pct"/>
          </w:tcPr>
          <w:p w:rsidR="00A33B3E" w:rsidRPr="00667533" w:rsidRDefault="00A33B3E" w:rsidP="00A33B3E">
            <w:pPr>
              <w:rPr>
                <w:rFonts w:ascii="Arial" w:hAnsi="Arial" w:cs="Arial"/>
              </w:rPr>
            </w:pPr>
            <w:r w:rsidRPr="00667533">
              <w:rPr>
                <w:rFonts w:ascii="Arial" w:hAnsi="Arial" w:cs="Arial"/>
              </w:rPr>
              <w:t>General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rPr>
            </w:pPr>
          </w:p>
        </w:tc>
        <w:tc>
          <w:tcPr>
            <w:tcW w:w="1679" w:type="pct"/>
          </w:tcPr>
          <w:p w:rsidR="00A33B3E" w:rsidRPr="00667533" w:rsidRDefault="00A33B3E" w:rsidP="00A33B3E">
            <w:pPr>
              <w:rPr>
                <w:rFonts w:ascii="Arial" w:hAnsi="Arial" w:cs="Arial"/>
              </w:rPr>
            </w:pPr>
            <w:r w:rsidRPr="00667533">
              <w:rPr>
                <w:rFonts w:ascii="Arial" w:hAnsi="Arial" w:cs="Arial"/>
              </w:rPr>
              <w:t>IJsselmeerziekenhuis / IJsselmeer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Lelystad</w:t>
            </w:r>
          </w:p>
        </w:tc>
        <w:tc>
          <w:tcPr>
            <w:tcW w:w="1507" w:type="pct"/>
          </w:tcPr>
          <w:p w:rsidR="00A33B3E" w:rsidRPr="00667533" w:rsidRDefault="00A33B3E" w:rsidP="00A33B3E">
            <w:pPr>
              <w:rPr>
                <w:rFonts w:ascii="Arial" w:hAnsi="Arial" w:cs="Arial"/>
              </w:rPr>
            </w:pPr>
            <w:r w:rsidRPr="00667533">
              <w:rPr>
                <w:rFonts w:ascii="Arial" w:hAnsi="Arial" w:cs="Arial"/>
              </w:rPr>
              <w:t>General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rPr>
            </w:pPr>
          </w:p>
        </w:tc>
        <w:tc>
          <w:tcPr>
            <w:tcW w:w="1679" w:type="pct"/>
          </w:tcPr>
          <w:p w:rsidR="00A33B3E" w:rsidRPr="00667533" w:rsidRDefault="00A33B3E" w:rsidP="00A33B3E">
            <w:pPr>
              <w:rPr>
                <w:rFonts w:ascii="Arial" w:hAnsi="Arial" w:cs="Arial"/>
              </w:rPr>
            </w:pPr>
            <w:r w:rsidRPr="00667533">
              <w:rPr>
                <w:rFonts w:ascii="Arial" w:hAnsi="Arial" w:cs="Arial"/>
              </w:rPr>
              <w:t>Ommelander Ziekenhuis locatie Lucas / Ommelander Hospital, Location Lucas</w:t>
            </w:r>
          </w:p>
        </w:tc>
        <w:tc>
          <w:tcPr>
            <w:tcW w:w="993" w:type="pct"/>
            <w:gridSpan w:val="3"/>
          </w:tcPr>
          <w:p w:rsidR="00A33B3E" w:rsidRPr="00667533" w:rsidRDefault="00A33B3E" w:rsidP="00A33B3E">
            <w:pPr>
              <w:rPr>
                <w:rFonts w:ascii="Arial" w:hAnsi="Arial" w:cs="Arial"/>
              </w:rPr>
            </w:pPr>
            <w:r w:rsidRPr="00667533">
              <w:rPr>
                <w:rFonts w:ascii="Arial" w:hAnsi="Arial" w:cs="Arial"/>
              </w:rPr>
              <w:t>Winschoten</w:t>
            </w:r>
          </w:p>
        </w:tc>
        <w:tc>
          <w:tcPr>
            <w:tcW w:w="1507" w:type="pct"/>
          </w:tcPr>
          <w:p w:rsidR="00A33B3E" w:rsidRPr="00667533" w:rsidRDefault="00A33B3E" w:rsidP="00A33B3E">
            <w:pPr>
              <w:rPr>
                <w:rFonts w:ascii="Arial" w:hAnsi="Arial" w:cs="Arial"/>
              </w:rPr>
            </w:pPr>
            <w:r w:rsidRPr="00667533">
              <w:rPr>
                <w:rFonts w:ascii="Arial" w:hAnsi="Arial" w:cs="Arial"/>
              </w:rPr>
              <w:t>General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rPr>
            </w:pPr>
          </w:p>
        </w:tc>
        <w:tc>
          <w:tcPr>
            <w:tcW w:w="1679" w:type="pct"/>
          </w:tcPr>
          <w:p w:rsidR="00A33B3E" w:rsidRPr="00A33B3E" w:rsidRDefault="00A33B3E" w:rsidP="00A33B3E">
            <w:pPr>
              <w:rPr>
                <w:rFonts w:ascii="Arial" w:hAnsi="Arial" w:cs="Arial"/>
                <w:lang w:val="de-AT"/>
              </w:rPr>
            </w:pPr>
            <w:r w:rsidRPr="00A33B3E">
              <w:rPr>
                <w:rFonts w:ascii="Arial" w:hAnsi="Arial" w:cs="Arial"/>
                <w:lang w:val="de-AT"/>
              </w:rPr>
              <w:t>Ommelander Ziekenhuis locatie Delfzicht / Ommelander Hospital, Location Delfzicht</w:t>
            </w:r>
          </w:p>
        </w:tc>
        <w:tc>
          <w:tcPr>
            <w:tcW w:w="993" w:type="pct"/>
            <w:gridSpan w:val="3"/>
          </w:tcPr>
          <w:p w:rsidR="00A33B3E" w:rsidRPr="00667533" w:rsidRDefault="00A33B3E" w:rsidP="00A33B3E">
            <w:pPr>
              <w:rPr>
                <w:rFonts w:ascii="Arial" w:hAnsi="Arial" w:cs="Arial"/>
              </w:rPr>
            </w:pPr>
            <w:r w:rsidRPr="00667533">
              <w:rPr>
                <w:rFonts w:ascii="Arial" w:hAnsi="Arial" w:cs="Arial"/>
              </w:rPr>
              <w:t>Delfzijl</w:t>
            </w:r>
          </w:p>
        </w:tc>
        <w:tc>
          <w:tcPr>
            <w:tcW w:w="1507" w:type="pct"/>
          </w:tcPr>
          <w:p w:rsidR="00A33B3E" w:rsidRPr="00667533" w:rsidRDefault="00A33B3E" w:rsidP="00A33B3E">
            <w:pPr>
              <w:rPr>
                <w:rFonts w:ascii="Arial" w:hAnsi="Arial" w:cs="Arial"/>
              </w:rPr>
            </w:pPr>
            <w:r w:rsidRPr="00667533">
              <w:rPr>
                <w:rFonts w:ascii="Arial" w:hAnsi="Arial" w:cs="Arial"/>
              </w:rPr>
              <w:t>General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rPr>
            </w:pPr>
          </w:p>
        </w:tc>
        <w:tc>
          <w:tcPr>
            <w:tcW w:w="1679" w:type="pct"/>
          </w:tcPr>
          <w:p w:rsidR="00A33B3E" w:rsidRPr="00667533" w:rsidRDefault="00A33B3E" w:rsidP="00A33B3E">
            <w:pPr>
              <w:rPr>
                <w:rFonts w:ascii="Arial" w:hAnsi="Arial" w:cs="Arial"/>
              </w:rPr>
            </w:pPr>
            <w:r w:rsidRPr="00667533">
              <w:rPr>
                <w:rFonts w:ascii="Arial" w:hAnsi="Arial" w:cs="Arial"/>
              </w:rPr>
              <w:t>Admiraal de Ruyterziekenhuis/Admiral de Ruyter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Goes</w:t>
            </w:r>
          </w:p>
        </w:tc>
        <w:tc>
          <w:tcPr>
            <w:tcW w:w="1507" w:type="pct"/>
          </w:tcPr>
          <w:p w:rsidR="00A33B3E" w:rsidRPr="00667533" w:rsidRDefault="00A33B3E" w:rsidP="00A33B3E">
            <w:pPr>
              <w:rPr>
                <w:rFonts w:ascii="Arial" w:hAnsi="Arial" w:cs="Arial"/>
              </w:rPr>
            </w:pPr>
            <w:r w:rsidRPr="00667533">
              <w:rPr>
                <w:rFonts w:ascii="Arial" w:hAnsi="Arial" w:cs="Arial"/>
              </w:rPr>
              <w:t>General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rPr>
            </w:pPr>
          </w:p>
        </w:tc>
        <w:tc>
          <w:tcPr>
            <w:tcW w:w="1679" w:type="pct"/>
          </w:tcPr>
          <w:p w:rsidR="00A33B3E" w:rsidRPr="00667533" w:rsidRDefault="00A33B3E" w:rsidP="00A33B3E">
            <w:pPr>
              <w:rPr>
                <w:rFonts w:ascii="Arial" w:hAnsi="Arial" w:cs="Arial"/>
              </w:rPr>
            </w:pPr>
            <w:r w:rsidRPr="00667533">
              <w:rPr>
                <w:rFonts w:ascii="Arial" w:hAnsi="Arial" w:cs="Arial"/>
              </w:rPr>
              <w:t>Admiraal de Ruyterziekenhuis/Admiral de Ruyter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Vlissingen</w:t>
            </w:r>
          </w:p>
        </w:tc>
        <w:tc>
          <w:tcPr>
            <w:tcW w:w="1507" w:type="pct"/>
          </w:tcPr>
          <w:p w:rsidR="00A33B3E" w:rsidRPr="00667533" w:rsidRDefault="00A33B3E" w:rsidP="00A33B3E">
            <w:pPr>
              <w:rPr>
                <w:rFonts w:ascii="Arial" w:hAnsi="Arial" w:cs="Arial"/>
              </w:rPr>
            </w:pPr>
            <w:r w:rsidRPr="00667533">
              <w:rPr>
                <w:rFonts w:ascii="Arial" w:hAnsi="Arial" w:cs="Arial"/>
              </w:rPr>
              <w:t>General</w:t>
            </w:r>
          </w:p>
        </w:tc>
      </w:tr>
      <w:tr w:rsidR="00A33B3E" w:rsidRPr="00667533" w:rsidTr="00A33B3E">
        <w:tc>
          <w:tcPr>
            <w:tcW w:w="5000" w:type="pct"/>
            <w:gridSpan w:val="6"/>
          </w:tcPr>
          <w:p w:rsidR="00A33B3E" w:rsidRPr="00667533" w:rsidRDefault="00A33B3E" w:rsidP="00C66418">
            <w:pPr>
              <w:rPr>
                <w:rFonts w:ascii="Arial" w:hAnsi="Arial" w:cs="Arial"/>
                <w:b/>
              </w:rPr>
            </w:pPr>
            <w:r w:rsidRPr="00C66418">
              <w:rPr>
                <w:rFonts w:ascii="Arial" w:hAnsi="Arial" w:cs="Arial"/>
                <w:b/>
                <w:sz w:val="28"/>
                <w:szCs w:val="28"/>
              </w:rPr>
              <w:t xml:space="preserve">POLAND </w:t>
            </w:r>
            <w:r w:rsidR="00A219FD">
              <w:rPr>
                <w:rFonts w:ascii="Arial" w:hAnsi="Arial" w:cs="Arial"/>
                <w:b/>
                <w:sz w:val="28"/>
                <w:szCs w:val="28"/>
              </w:rPr>
              <w:t>(</w:t>
            </w:r>
            <w:r w:rsidRPr="00C66418">
              <w:rPr>
                <w:rFonts w:ascii="Arial" w:hAnsi="Arial" w:cs="Arial"/>
                <w:b/>
                <w:sz w:val="28"/>
                <w:szCs w:val="28"/>
              </w:rPr>
              <w:t>1</w:t>
            </w:r>
            <w:r w:rsidR="00A219FD">
              <w:rPr>
                <w:rFonts w:ascii="Arial" w:hAnsi="Arial" w:cs="Arial"/>
                <w:b/>
                <w:sz w:val="28"/>
                <w:szCs w:val="28"/>
              </w:rPr>
              <w:t>)</w:t>
            </w:r>
          </w:p>
        </w:tc>
      </w:tr>
      <w:tr w:rsidR="00A33B3E" w:rsidRPr="00667533" w:rsidTr="00A33B3E">
        <w:tc>
          <w:tcPr>
            <w:tcW w:w="821" w:type="pct"/>
          </w:tcPr>
          <w:p w:rsidR="00A33B3E" w:rsidRPr="00CC1399" w:rsidRDefault="00A33B3E" w:rsidP="00A33B3E">
            <w:pPr>
              <w:pStyle w:val="ListParagraph"/>
              <w:numPr>
                <w:ilvl w:val="0"/>
                <w:numId w:val="23"/>
              </w:numPr>
              <w:autoSpaceDE w:val="0"/>
              <w:autoSpaceDN w:val="0"/>
              <w:adjustRightInd w:val="0"/>
              <w:rPr>
                <w:rFonts w:ascii="Arial" w:hAnsi="Arial" w:cs="Arial"/>
              </w:rPr>
            </w:pPr>
          </w:p>
        </w:tc>
        <w:tc>
          <w:tcPr>
            <w:tcW w:w="1679"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Specjalistyczny ZOZ nad Matką i Dzieckiem</w:t>
            </w:r>
          </w:p>
          <w:p w:rsidR="00A33B3E" w:rsidRPr="00667533" w:rsidRDefault="00A33B3E" w:rsidP="00A33B3E">
            <w:pPr>
              <w:autoSpaceDE w:val="0"/>
              <w:autoSpaceDN w:val="0"/>
              <w:adjustRightInd w:val="0"/>
              <w:rPr>
                <w:rFonts w:ascii="Arial" w:hAnsi="Arial" w:cs="Arial"/>
              </w:rPr>
            </w:pPr>
          </w:p>
          <w:p w:rsidR="00A33B3E" w:rsidRPr="00667533" w:rsidRDefault="00A33B3E" w:rsidP="00A33B3E">
            <w:pPr>
              <w:autoSpaceDE w:val="0"/>
              <w:autoSpaceDN w:val="0"/>
              <w:adjustRightInd w:val="0"/>
              <w:rPr>
                <w:rFonts w:ascii="Arial" w:hAnsi="Arial" w:cs="Arial"/>
              </w:rPr>
            </w:pP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Poznań</w:t>
            </w:r>
          </w:p>
        </w:tc>
        <w:tc>
          <w:tcPr>
            <w:tcW w:w="1507"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Children‘s hospital</w:t>
            </w:r>
          </w:p>
        </w:tc>
      </w:tr>
      <w:tr w:rsidR="00A33B3E" w:rsidRPr="00667533" w:rsidTr="00A33B3E">
        <w:tc>
          <w:tcPr>
            <w:tcW w:w="5000" w:type="pct"/>
            <w:gridSpan w:val="6"/>
          </w:tcPr>
          <w:p w:rsidR="00A33B3E" w:rsidRPr="00667533" w:rsidRDefault="00A33B3E" w:rsidP="00C66418">
            <w:pPr>
              <w:rPr>
                <w:rFonts w:ascii="Arial" w:hAnsi="Arial" w:cs="Arial"/>
                <w:b/>
              </w:rPr>
            </w:pPr>
            <w:r w:rsidRPr="00C66418">
              <w:rPr>
                <w:rFonts w:ascii="Arial" w:hAnsi="Arial" w:cs="Arial"/>
                <w:b/>
                <w:sz w:val="28"/>
                <w:szCs w:val="28"/>
              </w:rPr>
              <w:t xml:space="preserve">PORTUGAL </w:t>
            </w:r>
            <w:r w:rsidR="00A219FD">
              <w:rPr>
                <w:rFonts w:ascii="Arial" w:hAnsi="Arial" w:cs="Arial"/>
                <w:b/>
                <w:sz w:val="28"/>
                <w:szCs w:val="28"/>
              </w:rPr>
              <w:t>(</w:t>
            </w:r>
            <w:r w:rsidRPr="00C66418">
              <w:rPr>
                <w:rFonts w:ascii="Arial" w:hAnsi="Arial" w:cs="Arial"/>
                <w:b/>
                <w:sz w:val="28"/>
                <w:szCs w:val="28"/>
              </w:rPr>
              <w:t>4</w:t>
            </w:r>
            <w:r w:rsidR="00A219FD">
              <w:rPr>
                <w:rFonts w:ascii="Arial" w:hAnsi="Arial" w:cs="Arial"/>
                <w:b/>
                <w:sz w:val="28"/>
                <w:szCs w:val="28"/>
              </w:rPr>
              <w:t>)</w:t>
            </w:r>
          </w:p>
        </w:tc>
      </w:tr>
      <w:tr w:rsidR="00A33B3E" w:rsidRPr="00667533" w:rsidTr="00A33B3E">
        <w:tc>
          <w:tcPr>
            <w:tcW w:w="821" w:type="pct"/>
          </w:tcPr>
          <w:p w:rsidR="00A33B3E" w:rsidRPr="00CC1399" w:rsidRDefault="00A33B3E" w:rsidP="00A33B3E">
            <w:pPr>
              <w:pStyle w:val="ListParagraph"/>
              <w:numPr>
                <w:ilvl w:val="0"/>
                <w:numId w:val="23"/>
              </w:numPr>
              <w:autoSpaceDE w:val="0"/>
              <w:autoSpaceDN w:val="0"/>
              <w:adjustRightInd w:val="0"/>
              <w:rPr>
                <w:rFonts w:ascii="Arial" w:hAnsi="Arial" w:cs="Arial"/>
                <w:lang w:val="pt-PT"/>
              </w:rPr>
            </w:pPr>
          </w:p>
        </w:tc>
        <w:tc>
          <w:tcPr>
            <w:tcW w:w="1679" w:type="pct"/>
          </w:tcPr>
          <w:p w:rsidR="00A33B3E" w:rsidRPr="00667533" w:rsidRDefault="00A33B3E" w:rsidP="00A33B3E">
            <w:pPr>
              <w:autoSpaceDE w:val="0"/>
              <w:autoSpaceDN w:val="0"/>
              <w:adjustRightInd w:val="0"/>
              <w:rPr>
                <w:rFonts w:ascii="Arial" w:hAnsi="Arial" w:cs="Arial"/>
                <w:lang w:val="pt-PT"/>
              </w:rPr>
            </w:pPr>
            <w:r w:rsidRPr="00667533">
              <w:rPr>
                <w:rFonts w:ascii="Arial" w:hAnsi="Arial" w:cs="Arial"/>
                <w:lang w:val="pt-PT"/>
              </w:rPr>
              <w:t>Hospital São Sebastião; Saint Sebastian Hospital</w:t>
            </w:r>
          </w:p>
        </w:tc>
        <w:tc>
          <w:tcPr>
            <w:tcW w:w="993" w:type="pct"/>
            <w:gridSpan w:val="3"/>
          </w:tcPr>
          <w:p w:rsidR="00A33B3E" w:rsidRPr="00667533" w:rsidRDefault="00A33B3E" w:rsidP="00A33B3E">
            <w:pPr>
              <w:autoSpaceDE w:val="0"/>
              <w:autoSpaceDN w:val="0"/>
              <w:adjustRightInd w:val="0"/>
              <w:rPr>
                <w:rFonts w:ascii="Arial" w:hAnsi="Arial" w:cs="Arial"/>
                <w:lang w:val="pt-PT"/>
              </w:rPr>
            </w:pPr>
            <w:r w:rsidRPr="00667533">
              <w:rPr>
                <w:rFonts w:ascii="Arial" w:hAnsi="Arial" w:cs="Arial"/>
                <w:lang w:val="pt-PT"/>
              </w:rPr>
              <w:t>Santa Maria da Feira</w:t>
            </w:r>
          </w:p>
        </w:tc>
        <w:tc>
          <w:tcPr>
            <w:tcW w:w="1507"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General Hospital</w:t>
            </w:r>
          </w:p>
        </w:tc>
      </w:tr>
      <w:tr w:rsidR="00A33B3E" w:rsidRPr="00667533" w:rsidTr="00A33B3E">
        <w:tc>
          <w:tcPr>
            <w:tcW w:w="821" w:type="pct"/>
          </w:tcPr>
          <w:p w:rsidR="00A33B3E" w:rsidRPr="00CC1399" w:rsidRDefault="00A33B3E" w:rsidP="00A33B3E">
            <w:pPr>
              <w:pStyle w:val="ListParagraph"/>
              <w:numPr>
                <w:ilvl w:val="0"/>
                <w:numId w:val="23"/>
              </w:numPr>
              <w:autoSpaceDE w:val="0"/>
              <w:autoSpaceDN w:val="0"/>
              <w:adjustRightInd w:val="0"/>
              <w:rPr>
                <w:rFonts w:ascii="Arial" w:hAnsi="Arial" w:cs="Arial"/>
                <w:lang w:val="pt-PT"/>
              </w:rPr>
            </w:pPr>
          </w:p>
        </w:tc>
        <w:tc>
          <w:tcPr>
            <w:tcW w:w="1679" w:type="pct"/>
          </w:tcPr>
          <w:p w:rsidR="00A33B3E" w:rsidRPr="00667533" w:rsidRDefault="00A33B3E" w:rsidP="00A33B3E">
            <w:pPr>
              <w:autoSpaceDE w:val="0"/>
              <w:autoSpaceDN w:val="0"/>
              <w:adjustRightInd w:val="0"/>
              <w:rPr>
                <w:rFonts w:ascii="Arial" w:hAnsi="Arial" w:cs="Arial"/>
                <w:lang w:val="pt-PT"/>
              </w:rPr>
            </w:pPr>
            <w:r w:rsidRPr="00667533">
              <w:rPr>
                <w:rFonts w:ascii="Arial" w:hAnsi="Arial" w:cs="Arial"/>
                <w:lang w:val="pt-PT"/>
              </w:rPr>
              <w:t xml:space="preserve">Centro Hospitalar Cova da Beira; Hospital Centre Cova da Beira </w:t>
            </w:r>
          </w:p>
        </w:tc>
        <w:tc>
          <w:tcPr>
            <w:tcW w:w="993" w:type="pct"/>
            <w:gridSpan w:val="3"/>
          </w:tcPr>
          <w:p w:rsidR="00A33B3E" w:rsidRPr="00667533" w:rsidRDefault="00A33B3E" w:rsidP="00A33B3E">
            <w:pPr>
              <w:autoSpaceDE w:val="0"/>
              <w:autoSpaceDN w:val="0"/>
              <w:adjustRightInd w:val="0"/>
              <w:rPr>
                <w:rFonts w:ascii="Arial" w:hAnsi="Arial" w:cs="Arial"/>
                <w:lang w:val="pt-PT"/>
              </w:rPr>
            </w:pPr>
            <w:r w:rsidRPr="00667533">
              <w:rPr>
                <w:rFonts w:ascii="Arial" w:hAnsi="Arial" w:cs="Arial"/>
                <w:lang w:val="pt-PT"/>
              </w:rPr>
              <w:t>Cova da Beira</w:t>
            </w:r>
          </w:p>
        </w:tc>
        <w:tc>
          <w:tcPr>
            <w:tcW w:w="1507"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General Hospital</w:t>
            </w:r>
          </w:p>
        </w:tc>
      </w:tr>
      <w:tr w:rsidR="00A33B3E" w:rsidRPr="00667533" w:rsidTr="00A33B3E">
        <w:tc>
          <w:tcPr>
            <w:tcW w:w="821" w:type="pct"/>
          </w:tcPr>
          <w:p w:rsidR="00A33B3E" w:rsidRPr="00CC1399" w:rsidRDefault="00A33B3E" w:rsidP="00A33B3E">
            <w:pPr>
              <w:pStyle w:val="ListParagraph"/>
              <w:numPr>
                <w:ilvl w:val="0"/>
                <w:numId w:val="23"/>
              </w:numPr>
              <w:autoSpaceDE w:val="0"/>
              <w:autoSpaceDN w:val="0"/>
              <w:adjustRightInd w:val="0"/>
              <w:rPr>
                <w:rFonts w:ascii="Arial" w:hAnsi="Arial" w:cs="Arial"/>
                <w:lang w:val="pt-PT"/>
              </w:rPr>
            </w:pPr>
          </w:p>
        </w:tc>
        <w:tc>
          <w:tcPr>
            <w:tcW w:w="1679" w:type="pct"/>
          </w:tcPr>
          <w:p w:rsidR="00A33B3E" w:rsidRPr="00667533" w:rsidRDefault="00A33B3E" w:rsidP="00A33B3E">
            <w:pPr>
              <w:autoSpaceDE w:val="0"/>
              <w:autoSpaceDN w:val="0"/>
              <w:adjustRightInd w:val="0"/>
              <w:rPr>
                <w:rFonts w:ascii="Arial" w:hAnsi="Arial" w:cs="Arial"/>
                <w:lang w:val="pt-PT"/>
              </w:rPr>
            </w:pPr>
            <w:r w:rsidRPr="00667533">
              <w:rPr>
                <w:rFonts w:ascii="Arial" w:hAnsi="Arial" w:cs="Arial"/>
                <w:lang w:val="pt-PT"/>
              </w:rPr>
              <w:t>Centro Hospitalar de Coimbra; Hospital Centre of Coimbra</w:t>
            </w:r>
          </w:p>
        </w:tc>
        <w:tc>
          <w:tcPr>
            <w:tcW w:w="993" w:type="pct"/>
            <w:gridSpan w:val="3"/>
          </w:tcPr>
          <w:p w:rsidR="00A33B3E" w:rsidRPr="00667533" w:rsidRDefault="00A33B3E" w:rsidP="00A33B3E">
            <w:pPr>
              <w:autoSpaceDE w:val="0"/>
              <w:autoSpaceDN w:val="0"/>
              <w:adjustRightInd w:val="0"/>
              <w:rPr>
                <w:rFonts w:ascii="Arial" w:hAnsi="Arial" w:cs="Arial"/>
                <w:lang w:val="pt-PT"/>
              </w:rPr>
            </w:pPr>
            <w:r w:rsidRPr="00667533">
              <w:rPr>
                <w:rFonts w:ascii="Arial" w:hAnsi="Arial" w:cs="Arial"/>
                <w:lang w:val="pt-PT"/>
              </w:rPr>
              <w:t>Coimbra</w:t>
            </w:r>
          </w:p>
        </w:tc>
        <w:tc>
          <w:tcPr>
            <w:tcW w:w="1507"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General Hospital</w:t>
            </w:r>
          </w:p>
        </w:tc>
      </w:tr>
      <w:tr w:rsidR="00A33B3E" w:rsidRPr="00667533" w:rsidTr="00A33B3E">
        <w:tc>
          <w:tcPr>
            <w:tcW w:w="821" w:type="pct"/>
          </w:tcPr>
          <w:p w:rsidR="00A33B3E" w:rsidRPr="00CC1399" w:rsidRDefault="00A33B3E" w:rsidP="00A33B3E">
            <w:pPr>
              <w:pStyle w:val="ListParagraph"/>
              <w:numPr>
                <w:ilvl w:val="0"/>
                <w:numId w:val="23"/>
              </w:numPr>
              <w:rPr>
                <w:rFonts w:ascii="Arial" w:hAnsi="Arial" w:cs="Arial"/>
                <w:lang w:val="pt-PT"/>
              </w:rPr>
            </w:pPr>
          </w:p>
        </w:tc>
        <w:tc>
          <w:tcPr>
            <w:tcW w:w="1679" w:type="pct"/>
          </w:tcPr>
          <w:p w:rsidR="00A33B3E" w:rsidRPr="00667533" w:rsidRDefault="00A33B3E" w:rsidP="00A33B3E">
            <w:pPr>
              <w:rPr>
                <w:rFonts w:ascii="Arial" w:hAnsi="Arial" w:cs="Arial"/>
                <w:lang w:val="pt-PT"/>
              </w:rPr>
            </w:pPr>
            <w:r w:rsidRPr="00667533">
              <w:rPr>
                <w:rFonts w:ascii="Arial" w:hAnsi="Arial" w:cs="Arial"/>
                <w:lang w:val="pt-PT"/>
              </w:rPr>
              <w:t>Hospital Distrital de Faro; Hospital of Faro</w:t>
            </w:r>
          </w:p>
        </w:tc>
        <w:tc>
          <w:tcPr>
            <w:tcW w:w="993" w:type="pct"/>
            <w:gridSpan w:val="3"/>
          </w:tcPr>
          <w:p w:rsidR="00A33B3E" w:rsidRPr="00667533" w:rsidRDefault="00A33B3E" w:rsidP="00A33B3E">
            <w:pPr>
              <w:rPr>
                <w:rFonts w:ascii="Arial" w:hAnsi="Arial" w:cs="Arial"/>
                <w:lang w:val="pt-PT"/>
              </w:rPr>
            </w:pPr>
            <w:r w:rsidRPr="00667533">
              <w:rPr>
                <w:rFonts w:ascii="Arial" w:hAnsi="Arial" w:cs="Arial"/>
                <w:lang w:val="pt-PT"/>
              </w:rPr>
              <w:t>Faro</w:t>
            </w:r>
          </w:p>
        </w:tc>
        <w:tc>
          <w:tcPr>
            <w:tcW w:w="1507"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General Hospital</w:t>
            </w:r>
          </w:p>
        </w:tc>
      </w:tr>
      <w:tr w:rsidR="00A33B3E" w:rsidRPr="00667533" w:rsidTr="00A33B3E">
        <w:tc>
          <w:tcPr>
            <w:tcW w:w="5000" w:type="pct"/>
            <w:gridSpan w:val="6"/>
          </w:tcPr>
          <w:p w:rsidR="00A33B3E" w:rsidRPr="00667533" w:rsidRDefault="00A33B3E" w:rsidP="00C66418">
            <w:pPr>
              <w:rPr>
                <w:rFonts w:ascii="Arial" w:hAnsi="Arial" w:cs="Arial"/>
                <w:b/>
              </w:rPr>
            </w:pPr>
            <w:r w:rsidRPr="00C66418">
              <w:rPr>
                <w:rFonts w:ascii="Arial" w:hAnsi="Arial" w:cs="Arial"/>
                <w:b/>
                <w:sz w:val="28"/>
                <w:szCs w:val="28"/>
              </w:rPr>
              <w:t xml:space="preserve">ROMANIA </w:t>
            </w:r>
            <w:r w:rsidR="00A219FD">
              <w:rPr>
                <w:rFonts w:ascii="Arial" w:hAnsi="Arial" w:cs="Arial"/>
                <w:b/>
                <w:sz w:val="28"/>
                <w:szCs w:val="28"/>
              </w:rPr>
              <w:t>(</w:t>
            </w:r>
            <w:r w:rsidRPr="00C66418">
              <w:rPr>
                <w:rFonts w:ascii="Arial" w:hAnsi="Arial" w:cs="Arial"/>
                <w:b/>
                <w:sz w:val="28"/>
                <w:szCs w:val="28"/>
              </w:rPr>
              <w:t>1</w:t>
            </w:r>
            <w:r w:rsidR="00A219FD">
              <w:rPr>
                <w:rFonts w:ascii="Arial" w:hAnsi="Arial" w:cs="Arial"/>
                <w:b/>
                <w:sz w:val="28"/>
                <w:szCs w:val="28"/>
              </w:rPr>
              <w:t>)</w:t>
            </w:r>
          </w:p>
        </w:tc>
      </w:tr>
      <w:tr w:rsidR="00A33B3E" w:rsidRPr="00667533" w:rsidTr="00A33B3E">
        <w:tc>
          <w:tcPr>
            <w:tcW w:w="821" w:type="pct"/>
          </w:tcPr>
          <w:p w:rsidR="00A33B3E" w:rsidRPr="00CC1399" w:rsidRDefault="00A33B3E" w:rsidP="00A33B3E">
            <w:pPr>
              <w:pStyle w:val="ListParagraph"/>
              <w:numPr>
                <w:ilvl w:val="0"/>
                <w:numId w:val="23"/>
              </w:numPr>
              <w:autoSpaceDE w:val="0"/>
              <w:autoSpaceDN w:val="0"/>
              <w:adjustRightInd w:val="0"/>
              <w:rPr>
                <w:rFonts w:ascii="Arial" w:hAnsi="Arial" w:cs="Arial"/>
              </w:rPr>
            </w:pPr>
          </w:p>
        </w:tc>
        <w:tc>
          <w:tcPr>
            <w:tcW w:w="1679"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Unitatea de Primire Urgențe – Serviciul Mobil de Urgență Reanimare și Descarcerare Târgu-Mureș (UPU-SMURD)</w:t>
            </w:r>
          </w:p>
          <w:p w:rsidR="00A33B3E" w:rsidRPr="00667533" w:rsidRDefault="00A33B3E" w:rsidP="00A33B3E">
            <w:pPr>
              <w:autoSpaceDE w:val="0"/>
              <w:autoSpaceDN w:val="0"/>
              <w:adjustRightInd w:val="0"/>
              <w:rPr>
                <w:rFonts w:ascii="Arial" w:hAnsi="Arial" w:cs="Arial"/>
              </w:rPr>
            </w:pPr>
            <w:r w:rsidRPr="00667533">
              <w:rPr>
                <w:rFonts w:ascii="Arial" w:hAnsi="Arial" w:cs="Arial"/>
              </w:rPr>
              <w:t>Emergency Unit – Mobile Emergency Service for Resuscitation and Extrication (UPU-SMURD) Târgu-Mureș</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Târgu-Mureș</w:t>
            </w:r>
          </w:p>
        </w:tc>
        <w:tc>
          <w:tcPr>
            <w:tcW w:w="1507"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County Emergency Hospital</w:t>
            </w:r>
          </w:p>
        </w:tc>
      </w:tr>
      <w:tr w:rsidR="00A33B3E" w:rsidRPr="00667533" w:rsidTr="00A33B3E">
        <w:tc>
          <w:tcPr>
            <w:tcW w:w="5000" w:type="pct"/>
            <w:gridSpan w:val="6"/>
          </w:tcPr>
          <w:p w:rsidR="00A33B3E" w:rsidRPr="00667533" w:rsidRDefault="00A33B3E" w:rsidP="00C66418">
            <w:pPr>
              <w:rPr>
                <w:rFonts w:ascii="Arial" w:hAnsi="Arial" w:cs="Arial"/>
                <w:b/>
              </w:rPr>
            </w:pPr>
            <w:r w:rsidRPr="00C66418">
              <w:rPr>
                <w:rFonts w:ascii="Arial" w:hAnsi="Arial" w:cs="Arial"/>
                <w:b/>
                <w:sz w:val="28"/>
                <w:szCs w:val="28"/>
              </w:rPr>
              <w:lastRenderedPageBreak/>
              <w:t xml:space="preserve">SLOVENIA </w:t>
            </w:r>
            <w:r w:rsidR="00A219FD">
              <w:rPr>
                <w:rFonts w:ascii="Arial" w:hAnsi="Arial" w:cs="Arial"/>
                <w:b/>
                <w:sz w:val="28"/>
                <w:szCs w:val="28"/>
              </w:rPr>
              <w:t>(</w:t>
            </w:r>
            <w:r w:rsidRPr="00C66418">
              <w:rPr>
                <w:rFonts w:ascii="Arial" w:hAnsi="Arial" w:cs="Arial"/>
                <w:b/>
                <w:sz w:val="28"/>
                <w:szCs w:val="28"/>
              </w:rPr>
              <w:t>2</w:t>
            </w:r>
            <w:r w:rsidR="00A219FD">
              <w:rPr>
                <w:rFonts w:ascii="Arial" w:hAnsi="Arial" w:cs="Arial"/>
                <w:b/>
                <w:sz w:val="28"/>
                <w:szCs w:val="28"/>
              </w:rPr>
              <w:t>)</w:t>
            </w:r>
          </w:p>
        </w:tc>
      </w:tr>
      <w:tr w:rsidR="00A33B3E" w:rsidRPr="00667533" w:rsidTr="00A33B3E">
        <w:tc>
          <w:tcPr>
            <w:tcW w:w="821" w:type="pct"/>
          </w:tcPr>
          <w:p w:rsidR="00A33B3E" w:rsidRPr="00CC1399" w:rsidRDefault="00A33B3E" w:rsidP="00A33B3E">
            <w:pPr>
              <w:pStyle w:val="ListParagraph"/>
              <w:numPr>
                <w:ilvl w:val="0"/>
                <w:numId w:val="23"/>
              </w:numPr>
              <w:autoSpaceDE w:val="0"/>
              <w:autoSpaceDN w:val="0"/>
              <w:adjustRightInd w:val="0"/>
              <w:rPr>
                <w:rFonts w:ascii="Arial" w:hAnsi="Arial" w:cs="Arial"/>
              </w:rPr>
            </w:pPr>
          </w:p>
        </w:tc>
        <w:tc>
          <w:tcPr>
            <w:tcW w:w="1679"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Univerzitetni klinični center Ljubljana (</w:t>
            </w:r>
            <w:r w:rsidRPr="00667533">
              <w:rPr>
                <w:rStyle w:val="style8"/>
                <w:rFonts w:ascii="Arial" w:hAnsi="Arial" w:cs="Arial"/>
              </w:rPr>
              <w:t>University Medical Centre Ljubljana </w:t>
            </w:r>
            <w:r w:rsidRPr="00667533">
              <w:rPr>
                <w:rFonts w:ascii="Arial" w:hAnsi="Arial" w:cs="Arial"/>
              </w:rPr>
              <w:t xml:space="preserve">) </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Ljubljana</w:t>
            </w:r>
          </w:p>
        </w:tc>
        <w:tc>
          <w:tcPr>
            <w:tcW w:w="1507"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University hospital</w:t>
            </w:r>
          </w:p>
        </w:tc>
      </w:tr>
      <w:tr w:rsidR="00A33B3E" w:rsidRPr="00667533" w:rsidTr="00A33B3E">
        <w:tc>
          <w:tcPr>
            <w:tcW w:w="821" w:type="pct"/>
          </w:tcPr>
          <w:p w:rsidR="00A33B3E" w:rsidRPr="00CC1399" w:rsidRDefault="00A33B3E" w:rsidP="00A33B3E">
            <w:pPr>
              <w:pStyle w:val="ListParagraph"/>
              <w:numPr>
                <w:ilvl w:val="0"/>
                <w:numId w:val="23"/>
              </w:numPr>
              <w:autoSpaceDE w:val="0"/>
              <w:autoSpaceDN w:val="0"/>
              <w:adjustRightInd w:val="0"/>
              <w:rPr>
                <w:rFonts w:ascii="Arial" w:hAnsi="Arial" w:cs="Arial"/>
              </w:rPr>
            </w:pPr>
          </w:p>
        </w:tc>
        <w:tc>
          <w:tcPr>
            <w:tcW w:w="1679"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Splošna bolnišnica Jesenice (General Hospital Jesenice)</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 xml:space="preserve">Jesenice </w:t>
            </w:r>
          </w:p>
        </w:tc>
        <w:tc>
          <w:tcPr>
            <w:tcW w:w="1507" w:type="pct"/>
          </w:tcPr>
          <w:p w:rsidR="00A33B3E" w:rsidRPr="00667533" w:rsidRDefault="00A33B3E" w:rsidP="00A33B3E">
            <w:pPr>
              <w:autoSpaceDE w:val="0"/>
              <w:autoSpaceDN w:val="0"/>
              <w:adjustRightInd w:val="0"/>
              <w:rPr>
                <w:rFonts w:ascii="Arial" w:hAnsi="Arial" w:cs="Arial"/>
              </w:rPr>
            </w:pPr>
            <w:r w:rsidRPr="00667533">
              <w:rPr>
                <w:rFonts w:ascii="Arial" w:hAnsi="Arial" w:cs="Arial"/>
              </w:rPr>
              <w:t>General hospital</w:t>
            </w:r>
          </w:p>
        </w:tc>
      </w:tr>
      <w:tr w:rsidR="00A33B3E" w:rsidRPr="00667533" w:rsidTr="00A33B3E">
        <w:tc>
          <w:tcPr>
            <w:tcW w:w="5000" w:type="pct"/>
            <w:gridSpan w:val="6"/>
          </w:tcPr>
          <w:p w:rsidR="00A33B3E" w:rsidRPr="00667533" w:rsidRDefault="00A33B3E" w:rsidP="00C66418">
            <w:pPr>
              <w:rPr>
                <w:rFonts w:ascii="Arial" w:hAnsi="Arial" w:cs="Arial"/>
                <w:b/>
              </w:rPr>
            </w:pPr>
            <w:r w:rsidRPr="00C66418">
              <w:rPr>
                <w:rFonts w:ascii="Arial" w:hAnsi="Arial" w:cs="Arial"/>
                <w:b/>
                <w:sz w:val="28"/>
                <w:szCs w:val="28"/>
              </w:rPr>
              <w:t xml:space="preserve">SPAIN </w:t>
            </w:r>
            <w:r w:rsidR="00A219FD">
              <w:rPr>
                <w:rFonts w:ascii="Arial" w:hAnsi="Arial" w:cs="Arial"/>
                <w:b/>
                <w:sz w:val="28"/>
                <w:szCs w:val="28"/>
              </w:rPr>
              <w:t>(</w:t>
            </w:r>
            <w:r w:rsidRPr="00C66418">
              <w:rPr>
                <w:rFonts w:ascii="Arial" w:hAnsi="Arial" w:cs="Arial"/>
                <w:b/>
                <w:sz w:val="28"/>
                <w:szCs w:val="28"/>
              </w:rPr>
              <w:t>1</w:t>
            </w:r>
            <w:r w:rsidR="00A219FD">
              <w:rPr>
                <w:rFonts w:ascii="Arial" w:hAnsi="Arial" w:cs="Arial"/>
                <w:b/>
                <w:sz w:val="28"/>
                <w:szCs w:val="28"/>
              </w:rPr>
              <w:t>)</w:t>
            </w:r>
          </w:p>
        </w:tc>
      </w:tr>
      <w:tr w:rsidR="00A33B3E" w:rsidRPr="00667533" w:rsidTr="00A33B3E">
        <w:tc>
          <w:tcPr>
            <w:tcW w:w="821" w:type="pct"/>
          </w:tcPr>
          <w:p w:rsidR="00A33B3E" w:rsidRPr="00CC1399" w:rsidRDefault="00A33B3E" w:rsidP="00A33B3E">
            <w:pPr>
              <w:pStyle w:val="ListParagraph"/>
              <w:numPr>
                <w:ilvl w:val="0"/>
                <w:numId w:val="23"/>
              </w:numPr>
              <w:autoSpaceDE w:val="0"/>
              <w:autoSpaceDN w:val="0"/>
              <w:adjustRightInd w:val="0"/>
              <w:rPr>
                <w:rFonts w:ascii="Arial" w:hAnsi="Arial" w:cs="Arial"/>
                <w:lang w:val="pt-PT"/>
              </w:rPr>
            </w:pPr>
          </w:p>
        </w:tc>
        <w:tc>
          <w:tcPr>
            <w:tcW w:w="1679" w:type="pct"/>
          </w:tcPr>
          <w:p w:rsidR="00A33B3E" w:rsidRPr="00667533" w:rsidRDefault="00A33B3E" w:rsidP="00A33B3E">
            <w:pPr>
              <w:autoSpaceDE w:val="0"/>
              <w:autoSpaceDN w:val="0"/>
              <w:adjustRightInd w:val="0"/>
              <w:rPr>
                <w:rFonts w:ascii="Arial" w:hAnsi="Arial" w:cs="Arial"/>
                <w:lang w:val="pt-PT"/>
              </w:rPr>
            </w:pPr>
          </w:p>
        </w:tc>
        <w:tc>
          <w:tcPr>
            <w:tcW w:w="993" w:type="pct"/>
            <w:gridSpan w:val="3"/>
          </w:tcPr>
          <w:p w:rsidR="00A33B3E" w:rsidRPr="00667533" w:rsidRDefault="00A33B3E" w:rsidP="00A33B3E">
            <w:pPr>
              <w:autoSpaceDE w:val="0"/>
              <w:autoSpaceDN w:val="0"/>
              <w:adjustRightInd w:val="0"/>
              <w:rPr>
                <w:rFonts w:ascii="Arial" w:hAnsi="Arial" w:cs="Arial"/>
                <w:lang w:val="pt-PT"/>
              </w:rPr>
            </w:pPr>
            <w:r>
              <w:rPr>
                <w:rFonts w:ascii="Arial" w:hAnsi="Arial" w:cs="Arial"/>
                <w:lang w:val="pt-PT"/>
              </w:rPr>
              <w:t>Pamplona</w:t>
            </w:r>
          </w:p>
        </w:tc>
        <w:tc>
          <w:tcPr>
            <w:tcW w:w="1507" w:type="pct"/>
          </w:tcPr>
          <w:p w:rsidR="00A33B3E" w:rsidRPr="00667533" w:rsidRDefault="00A33B3E" w:rsidP="00A33B3E">
            <w:pPr>
              <w:autoSpaceDE w:val="0"/>
              <w:autoSpaceDN w:val="0"/>
              <w:adjustRightInd w:val="0"/>
              <w:rPr>
                <w:rFonts w:ascii="Arial" w:hAnsi="Arial" w:cs="Arial"/>
              </w:rPr>
            </w:pPr>
          </w:p>
        </w:tc>
      </w:tr>
      <w:tr w:rsidR="00A33B3E" w:rsidRPr="00667533" w:rsidTr="00A33B3E">
        <w:tc>
          <w:tcPr>
            <w:tcW w:w="5000" w:type="pct"/>
            <w:gridSpan w:val="6"/>
          </w:tcPr>
          <w:p w:rsidR="00A33B3E" w:rsidRPr="00667533" w:rsidRDefault="00A33B3E" w:rsidP="00C66418">
            <w:pPr>
              <w:rPr>
                <w:rFonts w:ascii="Arial" w:hAnsi="Arial" w:cs="Arial"/>
                <w:b/>
              </w:rPr>
            </w:pPr>
            <w:r w:rsidRPr="00C66418">
              <w:rPr>
                <w:rFonts w:ascii="Arial" w:hAnsi="Arial" w:cs="Arial"/>
                <w:b/>
                <w:sz w:val="28"/>
                <w:szCs w:val="28"/>
              </w:rPr>
              <w:t xml:space="preserve">SWEDEN </w:t>
            </w:r>
            <w:r w:rsidR="00A219FD">
              <w:rPr>
                <w:rFonts w:ascii="Arial" w:hAnsi="Arial" w:cs="Arial"/>
                <w:b/>
                <w:sz w:val="28"/>
                <w:szCs w:val="28"/>
              </w:rPr>
              <w:t>(</w:t>
            </w:r>
            <w:r w:rsidRPr="00C66418">
              <w:rPr>
                <w:rFonts w:ascii="Arial" w:hAnsi="Arial" w:cs="Arial"/>
                <w:b/>
                <w:sz w:val="28"/>
                <w:szCs w:val="28"/>
              </w:rPr>
              <w:t>6</w:t>
            </w:r>
            <w:r w:rsidR="00A219FD">
              <w:rPr>
                <w:rFonts w:ascii="Arial" w:hAnsi="Arial" w:cs="Arial"/>
                <w:b/>
                <w:sz w:val="28"/>
                <w:szCs w:val="28"/>
              </w:rPr>
              <w:t>)</w:t>
            </w:r>
          </w:p>
        </w:tc>
      </w:tr>
      <w:tr w:rsidR="00A33B3E" w:rsidRPr="00667533" w:rsidTr="00A33B3E">
        <w:tc>
          <w:tcPr>
            <w:tcW w:w="821" w:type="pct"/>
          </w:tcPr>
          <w:p w:rsidR="00A33B3E" w:rsidRPr="00B43E22" w:rsidRDefault="00A33B3E" w:rsidP="00A33B3E">
            <w:pPr>
              <w:pStyle w:val="ListParagraph"/>
              <w:numPr>
                <w:ilvl w:val="0"/>
                <w:numId w:val="23"/>
              </w:numPr>
              <w:autoSpaceDE w:val="0"/>
              <w:autoSpaceDN w:val="0"/>
              <w:adjustRightInd w:val="0"/>
              <w:rPr>
                <w:rFonts w:ascii="Arial" w:hAnsi="Arial" w:cs="Arial"/>
              </w:rPr>
            </w:pPr>
          </w:p>
        </w:tc>
        <w:tc>
          <w:tcPr>
            <w:tcW w:w="1679" w:type="pct"/>
            <w:hideMark/>
          </w:tcPr>
          <w:p w:rsidR="00A33B3E" w:rsidRPr="00667533" w:rsidRDefault="00A33B3E" w:rsidP="00A33B3E">
            <w:pPr>
              <w:autoSpaceDE w:val="0"/>
              <w:autoSpaceDN w:val="0"/>
              <w:adjustRightInd w:val="0"/>
              <w:rPr>
                <w:rFonts w:ascii="Arial" w:hAnsi="Arial" w:cs="Arial"/>
              </w:rPr>
            </w:pPr>
            <w:r w:rsidRPr="00667533">
              <w:rPr>
                <w:rFonts w:ascii="Arial" w:hAnsi="Arial" w:cs="Arial"/>
              </w:rPr>
              <w:t>Umeå Universitetssjukhus</w:t>
            </w:r>
            <w:r>
              <w:rPr>
                <w:rFonts w:ascii="Arial" w:hAnsi="Arial" w:cs="Arial"/>
              </w:rPr>
              <w:t xml:space="preserve">; </w:t>
            </w:r>
            <w:r w:rsidRPr="00667533">
              <w:rPr>
                <w:rFonts w:ascii="Arial" w:hAnsi="Arial" w:cs="Arial"/>
              </w:rPr>
              <w:t>Umeå University hospital</w:t>
            </w:r>
          </w:p>
        </w:tc>
        <w:tc>
          <w:tcPr>
            <w:tcW w:w="993" w:type="pct"/>
            <w:gridSpan w:val="3"/>
            <w:hideMark/>
          </w:tcPr>
          <w:p w:rsidR="00A33B3E" w:rsidRPr="00667533" w:rsidRDefault="00A33B3E" w:rsidP="00A33B3E">
            <w:pPr>
              <w:autoSpaceDE w:val="0"/>
              <w:autoSpaceDN w:val="0"/>
              <w:adjustRightInd w:val="0"/>
              <w:rPr>
                <w:rFonts w:ascii="Arial" w:hAnsi="Arial" w:cs="Arial"/>
              </w:rPr>
            </w:pPr>
            <w:r w:rsidRPr="00667533">
              <w:rPr>
                <w:rFonts w:ascii="Arial" w:hAnsi="Arial" w:cs="Arial"/>
              </w:rPr>
              <w:t>Umeå</w:t>
            </w:r>
          </w:p>
        </w:tc>
        <w:tc>
          <w:tcPr>
            <w:tcW w:w="1507" w:type="pct"/>
            <w:hideMark/>
          </w:tcPr>
          <w:p w:rsidR="00A33B3E" w:rsidRPr="00667533" w:rsidRDefault="00A33B3E" w:rsidP="00A33B3E">
            <w:pPr>
              <w:autoSpaceDE w:val="0"/>
              <w:autoSpaceDN w:val="0"/>
              <w:adjustRightInd w:val="0"/>
              <w:rPr>
                <w:rFonts w:ascii="Arial" w:hAnsi="Arial" w:cs="Arial"/>
              </w:rPr>
            </w:pPr>
            <w:r w:rsidRPr="00667533">
              <w:rPr>
                <w:rFonts w:ascii="Arial" w:hAnsi="Arial" w:cs="Arial"/>
              </w:rPr>
              <w:t>University hospital</w:t>
            </w:r>
          </w:p>
        </w:tc>
      </w:tr>
      <w:tr w:rsidR="00A33B3E" w:rsidRPr="00667533" w:rsidTr="00A33B3E">
        <w:tc>
          <w:tcPr>
            <w:tcW w:w="821" w:type="pct"/>
          </w:tcPr>
          <w:p w:rsidR="00A33B3E" w:rsidRPr="00B43E22" w:rsidRDefault="00A33B3E" w:rsidP="00A33B3E">
            <w:pPr>
              <w:pStyle w:val="ListParagraph"/>
              <w:numPr>
                <w:ilvl w:val="0"/>
                <w:numId w:val="23"/>
              </w:numPr>
              <w:autoSpaceDE w:val="0"/>
              <w:autoSpaceDN w:val="0"/>
              <w:adjustRightInd w:val="0"/>
              <w:rPr>
                <w:rFonts w:ascii="Arial" w:hAnsi="Arial" w:cs="Arial"/>
              </w:rPr>
            </w:pPr>
          </w:p>
        </w:tc>
        <w:tc>
          <w:tcPr>
            <w:tcW w:w="1679" w:type="pct"/>
            <w:hideMark/>
          </w:tcPr>
          <w:p w:rsidR="00A33B3E" w:rsidRPr="00667533" w:rsidRDefault="00A33B3E" w:rsidP="00A33B3E">
            <w:pPr>
              <w:autoSpaceDE w:val="0"/>
              <w:autoSpaceDN w:val="0"/>
              <w:adjustRightInd w:val="0"/>
              <w:rPr>
                <w:rFonts w:ascii="Arial" w:hAnsi="Arial" w:cs="Arial"/>
              </w:rPr>
            </w:pPr>
            <w:r w:rsidRPr="00667533">
              <w:rPr>
                <w:rFonts w:ascii="Arial" w:hAnsi="Arial" w:cs="Arial"/>
              </w:rPr>
              <w:t>Akademiska Sjukhuset</w:t>
            </w:r>
            <w:r>
              <w:rPr>
                <w:rFonts w:ascii="Arial" w:hAnsi="Arial" w:cs="Arial"/>
              </w:rPr>
              <w:t xml:space="preserve">; </w:t>
            </w:r>
            <w:r w:rsidRPr="00667533">
              <w:rPr>
                <w:rFonts w:ascii="Arial" w:hAnsi="Arial" w:cs="Arial"/>
              </w:rPr>
              <w:t>Uppsala University hospital</w:t>
            </w:r>
          </w:p>
        </w:tc>
        <w:tc>
          <w:tcPr>
            <w:tcW w:w="993" w:type="pct"/>
            <w:gridSpan w:val="3"/>
            <w:hideMark/>
          </w:tcPr>
          <w:p w:rsidR="00A33B3E" w:rsidRPr="00667533" w:rsidRDefault="00A33B3E" w:rsidP="00A33B3E">
            <w:pPr>
              <w:autoSpaceDE w:val="0"/>
              <w:autoSpaceDN w:val="0"/>
              <w:adjustRightInd w:val="0"/>
              <w:rPr>
                <w:rFonts w:ascii="Arial" w:hAnsi="Arial" w:cs="Arial"/>
              </w:rPr>
            </w:pPr>
            <w:r w:rsidRPr="00667533">
              <w:rPr>
                <w:rFonts w:ascii="Arial" w:hAnsi="Arial" w:cs="Arial"/>
              </w:rPr>
              <w:t>Uppsala</w:t>
            </w:r>
          </w:p>
        </w:tc>
        <w:tc>
          <w:tcPr>
            <w:tcW w:w="1507" w:type="pct"/>
            <w:hideMark/>
          </w:tcPr>
          <w:p w:rsidR="00A33B3E" w:rsidRPr="00667533" w:rsidRDefault="00A33B3E" w:rsidP="00A33B3E">
            <w:pPr>
              <w:autoSpaceDE w:val="0"/>
              <w:autoSpaceDN w:val="0"/>
              <w:adjustRightInd w:val="0"/>
              <w:rPr>
                <w:rFonts w:ascii="Arial" w:hAnsi="Arial" w:cs="Arial"/>
              </w:rPr>
            </w:pPr>
            <w:r w:rsidRPr="00667533">
              <w:rPr>
                <w:rFonts w:ascii="Arial" w:hAnsi="Arial" w:cs="Arial"/>
              </w:rPr>
              <w:t>University hospital</w:t>
            </w:r>
          </w:p>
        </w:tc>
      </w:tr>
      <w:tr w:rsidR="00A33B3E" w:rsidRPr="00667533" w:rsidTr="00A33B3E">
        <w:tc>
          <w:tcPr>
            <w:tcW w:w="821" w:type="pct"/>
          </w:tcPr>
          <w:p w:rsidR="00A33B3E" w:rsidRPr="00B43E22" w:rsidRDefault="00A33B3E" w:rsidP="00A33B3E">
            <w:pPr>
              <w:pStyle w:val="ListParagraph"/>
              <w:numPr>
                <w:ilvl w:val="0"/>
                <w:numId w:val="23"/>
              </w:numPr>
              <w:rPr>
                <w:rFonts w:ascii="Arial" w:hAnsi="Arial" w:cs="Arial"/>
              </w:rPr>
            </w:pPr>
          </w:p>
        </w:tc>
        <w:tc>
          <w:tcPr>
            <w:tcW w:w="1679" w:type="pct"/>
            <w:hideMark/>
          </w:tcPr>
          <w:p w:rsidR="00A33B3E" w:rsidRPr="00B43E22" w:rsidRDefault="00A33B3E" w:rsidP="00A33B3E">
            <w:pPr>
              <w:rPr>
                <w:rFonts w:ascii="Arial" w:hAnsi="Arial" w:cs="Arial"/>
                <w:lang w:val="de-AT"/>
              </w:rPr>
            </w:pPr>
            <w:r w:rsidRPr="00B43E22">
              <w:rPr>
                <w:rFonts w:ascii="Arial" w:hAnsi="Arial" w:cs="Arial"/>
                <w:lang w:val="de-AT"/>
              </w:rPr>
              <w:t xml:space="preserve">Skaraborgs sjukhus Skövde; </w:t>
            </w:r>
            <w:r w:rsidRPr="00A33B3E">
              <w:rPr>
                <w:rFonts w:ascii="Arial" w:hAnsi="Arial" w:cs="Arial"/>
                <w:lang w:val="de-AT"/>
              </w:rPr>
              <w:t>Skaraborg hospital Skövde</w:t>
            </w:r>
          </w:p>
        </w:tc>
        <w:tc>
          <w:tcPr>
            <w:tcW w:w="993" w:type="pct"/>
            <w:gridSpan w:val="3"/>
            <w:hideMark/>
          </w:tcPr>
          <w:p w:rsidR="00A33B3E" w:rsidRPr="00667533" w:rsidRDefault="00A33B3E" w:rsidP="00A33B3E">
            <w:pPr>
              <w:rPr>
                <w:rFonts w:ascii="Arial" w:hAnsi="Arial" w:cs="Arial"/>
              </w:rPr>
            </w:pPr>
            <w:r w:rsidRPr="00667533">
              <w:rPr>
                <w:rFonts w:ascii="Arial" w:hAnsi="Arial" w:cs="Arial"/>
              </w:rPr>
              <w:t>Skövde</w:t>
            </w:r>
          </w:p>
        </w:tc>
        <w:tc>
          <w:tcPr>
            <w:tcW w:w="1507" w:type="pct"/>
            <w:hideMark/>
          </w:tcPr>
          <w:p w:rsidR="00A33B3E" w:rsidRPr="00667533" w:rsidRDefault="00A33B3E" w:rsidP="00A33B3E">
            <w:pPr>
              <w:autoSpaceDE w:val="0"/>
              <w:autoSpaceDN w:val="0"/>
              <w:adjustRightInd w:val="0"/>
              <w:rPr>
                <w:rFonts w:ascii="Arial" w:hAnsi="Arial" w:cs="Arial"/>
              </w:rPr>
            </w:pPr>
            <w:r w:rsidRPr="00667533">
              <w:rPr>
                <w:rFonts w:ascii="Arial" w:hAnsi="Arial" w:cs="Arial"/>
              </w:rPr>
              <w:t>Emergency hospital</w:t>
            </w:r>
          </w:p>
        </w:tc>
      </w:tr>
      <w:tr w:rsidR="00A33B3E" w:rsidRPr="00667533" w:rsidTr="00A33B3E">
        <w:tc>
          <w:tcPr>
            <w:tcW w:w="821" w:type="pct"/>
          </w:tcPr>
          <w:p w:rsidR="00A33B3E" w:rsidRPr="00B43E22" w:rsidRDefault="00A33B3E" w:rsidP="00A33B3E">
            <w:pPr>
              <w:pStyle w:val="ListParagraph"/>
              <w:numPr>
                <w:ilvl w:val="0"/>
                <w:numId w:val="23"/>
              </w:numPr>
              <w:rPr>
                <w:rFonts w:ascii="Arial" w:hAnsi="Arial" w:cs="Arial"/>
              </w:rPr>
            </w:pPr>
          </w:p>
        </w:tc>
        <w:tc>
          <w:tcPr>
            <w:tcW w:w="1679" w:type="pct"/>
            <w:hideMark/>
          </w:tcPr>
          <w:p w:rsidR="00A33B3E" w:rsidRPr="00667533" w:rsidRDefault="00A33B3E" w:rsidP="00A33B3E">
            <w:pPr>
              <w:rPr>
                <w:rFonts w:ascii="Arial" w:hAnsi="Arial" w:cs="Arial"/>
              </w:rPr>
            </w:pPr>
            <w:r w:rsidRPr="00667533">
              <w:rPr>
                <w:rFonts w:ascii="Arial" w:hAnsi="Arial" w:cs="Arial"/>
              </w:rPr>
              <w:t>Skaraborgs  sjukhus Lidköping</w:t>
            </w:r>
            <w:r>
              <w:rPr>
                <w:rFonts w:ascii="Arial" w:hAnsi="Arial" w:cs="Arial"/>
              </w:rPr>
              <w:t xml:space="preserve">; </w:t>
            </w:r>
            <w:r w:rsidRPr="00667533">
              <w:rPr>
                <w:rFonts w:ascii="Arial" w:hAnsi="Arial" w:cs="Arial"/>
              </w:rPr>
              <w:t>Skaraborg hospital Lidköping</w:t>
            </w:r>
          </w:p>
        </w:tc>
        <w:tc>
          <w:tcPr>
            <w:tcW w:w="993" w:type="pct"/>
            <w:gridSpan w:val="3"/>
            <w:hideMark/>
          </w:tcPr>
          <w:p w:rsidR="00A33B3E" w:rsidRPr="00667533" w:rsidRDefault="00A33B3E" w:rsidP="00A33B3E">
            <w:pPr>
              <w:rPr>
                <w:rFonts w:ascii="Arial" w:hAnsi="Arial" w:cs="Arial"/>
              </w:rPr>
            </w:pPr>
            <w:r w:rsidRPr="00667533">
              <w:rPr>
                <w:rFonts w:ascii="Arial" w:hAnsi="Arial" w:cs="Arial"/>
              </w:rPr>
              <w:t>Lidköping</w:t>
            </w:r>
          </w:p>
        </w:tc>
        <w:tc>
          <w:tcPr>
            <w:tcW w:w="1507" w:type="pct"/>
            <w:hideMark/>
          </w:tcPr>
          <w:p w:rsidR="00A33B3E" w:rsidRPr="00667533" w:rsidRDefault="00A33B3E" w:rsidP="00A33B3E">
            <w:pPr>
              <w:autoSpaceDE w:val="0"/>
              <w:autoSpaceDN w:val="0"/>
              <w:adjustRightInd w:val="0"/>
              <w:rPr>
                <w:rFonts w:ascii="Arial" w:hAnsi="Arial" w:cs="Arial"/>
              </w:rPr>
            </w:pPr>
            <w:r w:rsidRPr="00667533">
              <w:rPr>
                <w:rFonts w:ascii="Arial" w:hAnsi="Arial" w:cs="Arial"/>
              </w:rPr>
              <w:t>Emergency hospital</w:t>
            </w:r>
          </w:p>
        </w:tc>
      </w:tr>
      <w:tr w:rsidR="00A33B3E" w:rsidRPr="00667533" w:rsidTr="00A33B3E">
        <w:tc>
          <w:tcPr>
            <w:tcW w:w="821" w:type="pct"/>
          </w:tcPr>
          <w:p w:rsidR="00A33B3E" w:rsidRPr="00B43E22" w:rsidRDefault="00A33B3E" w:rsidP="00A33B3E">
            <w:pPr>
              <w:pStyle w:val="ListParagraph"/>
              <w:numPr>
                <w:ilvl w:val="0"/>
                <w:numId w:val="23"/>
              </w:numPr>
              <w:rPr>
                <w:rFonts w:ascii="Arial" w:hAnsi="Arial" w:cs="Arial"/>
              </w:rPr>
            </w:pPr>
          </w:p>
        </w:tc>
        <w:tc>
          <w:tcPr>
            <w:tcW w:w="1679" w:type="pct"/>
            <w:hideMark/>
          </w:tcPr>
          <w:p w:rsidR="00A33B3E" w:rsidRPr="00B43E22" w:rsidRDefault="00A33B3E" w:rsidP="00A33B3E">
            <w:pPr>
              <w:rPr>
                <w:rFonts w:ascii="Arial" w:hAnsi="Arial" w:cs="Arial"/>
              </w:rPr>
            </w:pPr>
            <w:r w:rsidRPr="00B43E22">
              <w:rPr>
                <w:rFonts w:ascii="Arial" w:hAnsi="Arial" w:cs="Arial"/>
              </w:rPr>
              <w:t>Centralsjukhuset i Karlstad; Karlstad Central hospital</w:t>
            </w:r>
          </w:p>
        </w:tc>
        <w:tc>
          <w:tcPr>
            <w:tcW w:w="993" w:type="pct"/>
            <w:gridSpan w:val="3"/>
            <w:hideMark/>
          </w:tcPr>
          <w:p w:rsidR="00A33B3E" w:rsidRPr="00667533" w:rsidRDefault="00A33B3E" w:rsidP="00A33B3E">
            <w:pPr>
              <w:rPr>
                <w:rFonts w:ascii="Arial" w:hAnsi="Arial" w:cs="Arial"/>
              </w:rPr>
            </w:pPr>
            <w:r w:rsidRPr="00667533">
              <w:rPr>
                <w:rFonts w:ascii="Arial" w:hAnsi="Arial" w:cs="Arial"/>
              </w:rPr>
              <w:t>Karlstad</w:t>
            </w:r>
          </w:p>
        </w:tc>
        <w:tc>
          <w:tcPr>
            <w:tcW w:w="1507" w:type="pct"/>
            <w:hideMark/>
          </w:tcPr>
          <w:p w:rsidR="00A33B3E" w:rsidRPr="00667533" w:rsidRDefault="00A33B3E" w:rsidP="00A33B3E">
            <w:pPr>
              <w:rPr>
                <w:rFonts w:ascii="Arial" w:hAnsi="Arial" w:cs="Arial"/>
              </w:rPr>
            </w:pPr>
            <w:r w:rsidRPr="00667533">
              <w:rPr>
                <w:rFonts w:ascii="Arial" w:hAnsi="Arial" w:cs="Arial"/>
              </w:rPr>
              <w:t>Central general hospital</w:t>
            </w:r>
          </w:p>
        </w:tc>
      </w:tr>
      <w:tr w:rsidR="00A33B3E" w:rsidRPr="00667533" w:rsidTr="00A33B3E">
        <w:tc>
          <w:tcPr>
            <w:tcW w:w="821" w:type="pct"/>
          </w:tcPr>
          <w:p w:rsidR="00A33B3E" w:rsidRPr="00B43E22" w:rsidRDefault="00A33B3E" w:rsidP="00A33B3E">
            <w:pPr>
              <w:pStyle w:val="ListParagraph"/>
              <w:numPr>
                <w:ilvl w:val="0"/>
                <w:numId w:val="23"/>
              </w:numPr>
              <w:rPr>
                <w:rFonts w:ascii="Arial" w:hAnsi="Arial" w:cs="Arial"/>
              </w:rPr>
            </w:pPr>
          </w:p>
        </w:tc>
        <w:tc>
          <w:tcPr>
            <w:tcW w:w="1679" w:type="pct"/>
            <w:hideMark/>
          </w:tcPr>
          <w:p w:rsidR="00A33B3E" w:rsidRPr="00667533" w:rsidRDefault="00A33B3E" w:rsidP="00A33B3E">
            <w:pPr>
              <w:rPr>
                <w:rFonts w:ascii="Arial" w:hAnsi="Arial" w:cs="Arial"/>
              </w:rPr>
            </w:pPr>
            <w:r w:rsidRPr="00667533">
              <w:rPr>
                <w:rFonts w:ascii="Arial" w:hAnsi="Arial" w:cs="Arial"/>
              </w:rPr>
              <w:t>Torsby sjukhus</w:t>
            </w:r>
            <w:r>
              <w:rPr>
                <w:rFonts w:ascii="Arial" w:hAnsi="Arial" w:cs="Arial"/>
              </w:rPr>
              <w:t xml:space="preserve">; </w:t>
            </w:r>
            <w:r w:rsidRPr="00667533">
              <w:rPr>
                <w:rFonts w:ascii="Arial" w:hAnsi="Arial" w:cs="Arial"/>
              </w:rPr>
              <w:t>Torsby hospital</w:t>
            </w:r>
          </w:p>
        </w:tc>
        <w:tc>
          <w:tcPr>
            <w:tcW w:w="993" w:type="pct"/>
            <w:gridSpan w:val="3"/>
            <w:hideMark/>
          </w:tcPr>
          <w:p w:rsidR="00A33B3E" w:rsidRPr="00667533" w:rsidRDefault="00A33B3E" w:rsidP="00A33B3E">
            <w:pPr>
              <w:rPr>
                <w:rFonts w:ascii="Arial" w:hAnsi="Arial" w:cs="Arial"/>
              </w:rPr>
            </w:pPr>
            <w:r w:rsidRPr="00667533">
              <w:rPr>
                <w:rFonts w:ascii="Arial" w:hAnsi="Arial" w:cs="Arial"/>
              </w:rPr>
              <w:t>Torsby</w:t>
            </w:r>
          </w:p>
        </w:tc>
        <w:tc>
          <w:tcPr>
            <w:tcW w:w="1507" w:type="pct"/>
            <w:hideMark/>
          </w:tcPr>
          <w:p w:rsidR="00A33B3E" w:rsidRPr="00667533" w:rsidRDefault="00A33B3E" w:rsidP="00A33B3E">
            <w:pPr>
              <w:rPr>
                <w:rFonts w:ascii="Arial" w:hAnsi="Arial" w:cs="Arial"/>
              </w:rPr>
            </w:pPr>
            <w:r w:rsidRPr="00667533">
              <w:rPr>
                <w:rFonts w:ascii="Arial" w:hAnsi="Arial" w:cs="Arial"/>
              </w:rPr>
              <w:t>General hospital</w:t>
            </w:r>
          </w:p>
        </w:tc>
      </w:tr>
      <w:tr w:rsidR="00A33B3E" w:rsidRPr="00667533" w:rsidTr="00A33B3E">
        <w:tc>
          <w:tcPr>
            <w:tcW w:w="5000" w:type="pct"/>
            <w:gridSpan w:val="6"/>
          </w:tcPr>
          <w:p w:rsidR="00A33B3E" w:rsidRPr="00667533" w:rsidRDefault="00A33B3E" w:rsidP="00C66418">
            <w:pPr>
              <w:rPr>
                <w:rFonts w:ascii="Arial" w:hAnsi="Arial" w:cs="Arial"/>
                <w:b/>
              </w:rPr>
            </w:pPr>
            <w:r w:rsidRPr="00C66418">
              <w:rPr>
                <w:rFonts w:ascii="Arial" w:hAnsi="Arial" w:cs="Arial"/>
                <w:b/>
                <w:sz w:val="28"/>
                <w:szCs w:val="28"/>
              </w:rPr>
              <w:t xml:space="preserve">TURKEY </w:t>
            </w:r>
            <w:r w:rsidR="00A219FD">
              <w:rPr>
                <w:rFonts w:ascii="Arial" w:hAnsi="Arial" w:cs="Arial"/>
                <w:b/>
                <w:sz w:val="28"/>
                <w:szCs w:val="28"/>
              </w:rPr>
              <w:t>(</w:t>
            </w:r>
            <w:r w:rsidRPr="00C66418">
              <w:rPr>
                <w:rFonts w:ascii="Arial" w:hAnsi="Arial" w:cs="Arial"/>
                <w:b/>
                <w:sz w:val="28"/>
                <w:szCs w:val="28"/>
              </w:rPr>
              <w:t>15</w:t>
            </w:r>
            <w:r w:rsidR="00A219FD">
              <w:rPr>
                <w:rFonts w:ascii="Arial" w:hAnsi="Arial" w:cs="Arial"/>
                <w:b/>
                <w:sz w:val="28"/>
                <w:szCs w:val="28"/>
              </w:rPr>
              <w:t>)</w:t>
            </w:r>
          </w:p>
        </w:tc>
      </w:tr>
      <w:tr w:rsidR="00A33B3E" w:rsidRPr="00667533" w:rsidTr="00A33B3E">
        <w:tc>
          <w:tcPr>
            <w:tcW w:w="821" w:type="pct"/>
          </w:tcPr>
          <w:p w:rsidR="00A33B3E" w:rsidRPr="00B43E22" w:rsidRDefault="00A33B3E" w:rsidP="00A33B3E">
            <w:pPr>
              <w:pStyle w:val="ListParagraph"/>
              <w:numPr>
                <w:ilvl w:val="0"/>
                <w:numId w:val="23"/>
              </w:numPr>
              <w:autoSpaceDE w:val="0"/>
              <w:autoSpaceDN w:val="0"/>
              <w:adjustRightInd w:val="0"/>
              <w:rPr>
                <w:rFonts w:ascii="Arial" w:hAnsi="Arial" w:cs="Arial"/>
                <w:bCs/>
                <w:lang w:val="tr-TR"/>
              </w:rPr>
            </w:pPr>
          </w:p>
        </w:tc>
        <w:tc>
          <w:tcPr>
            <w:tcW w:w="1679" w:type="pct"/>
          </w:tcPr>
          <w:p w:rsidR="00A33B3E" w:rsidRPr="00667533" w:rsidRDefault="00A33B3E" w:rsidP="00A33B3E">
            <w:pPr>
              <w:autoSpaceDE w:val="0"/>
              <w:autoSpaceDN w:val="0"/>
              <w:adjustRightInd w:val="0"/>
              <w:rPr>
                <w:rFonts w:ascii="Arial" w:hAnsi="Arial" w:cs="Arial"/>
                <w:bCs/>
                <w:lang w:val="tr-TR"/>
              </w:rPr>
            </w:pPr>
            <w:r w:rsidRPr="00667533">
              <w:rPr>
                <w:rFonts w:ascii="Arial" w:hAnsi="Arial" w:cs="Arial"/>
                <w:bCs/>
                <w:lang w:val="tr-TR"/>
              </w:rPr>
              <w:t>Afyonkarahisar Devlet Hastanesi</w:t>
            </w:r>
            <w:r>
              <w:rPr>
                <w:rFonts w:ascii="Arial" w:hAnsi="Arial" w:cs="Arial"/>
                <w:bCs/>
                <w:lang w:val="tr-TR"/>
              </w:rPr>
              <w:t xml:space="preserve">; </w:t>
            </w:r>
          </w:p>
          <w:p w:rsidR="00A33B3E" w:rsidRPr="00667533" w:rsidRDefault="00A33B3E" w:rsidP="00A33B3E">
            <w:pPr>
              <w:autoSpaceDE w:val="0"/>
              <w:autoSpaceDN w:val="0"/>
              <w:adjustRightInd w:val="0"/>
              <w:rPr>
                <w:rFonts w:ascii="Arial" w:hAnsi="Arial" w:cs="Arial"/>
                <w:bCs/>
                <w:lang w:val="tr-TR"/>
              </w:rPr>
            </w:pPr>
            <w:r w:rsidRPr="00667533">
              <w:rPr>
                <w:rFonts w:ascii="Arial" w:hAnsi="Arial" w:cs="Arial"/>
                <w:bCs/>
                <w:lang w:val="tr-TR"/>
              </w:rPr>
              <w:t>Afyonkarahisar State Hospital</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Afyonkarahisar</w:t>
            </w:r>
          </w:p>
        </w:tc>
        <w:tc>
          <w:tcPr>
            <w:tcW w:w="1507" w:type="pct"/>
          </w:tcPr>
          <w:p w:rsidR="00A33B3E" w:rsidRPr="00667533" w:rsidRDefault="00A33B3E" w:rsidP="00A33B3E">
            <w:pPr>
              <w:autoSpaceDE w:val="0"/>
              <w:autoSpaceDN w:val="0"/>
              <w:adjustRightInd w:val="0"/>
              <w:rPr>
                <w:rFonts w:ascii="Arial" w:hAnsi="Arial" w:cs="Arial"/>
              </w:rPr>
            </w:pPr>
            <w:r>
              <w:rPr>
                <w:rFonts w:ascii="Arial" w:hAnsi="Arial" w:cs="Arial"/>
              </w:rPr>
              <w:t>General hospital</w:t>
            </w:r>
          </w:p>
        </w:tc>
      </w:tr>
      <w:tr w:rsidR="00A33B3E" w:rsidRPr="00667533" w:rsidTr="00A33B3E">
        <w:tc>
          <w:tcPr>
            <w:tcW w:w="821" w:type="pct"/>
          </w:tcPr>
          <w:p w:rsidR="00A33B3E" w:rsidRPr="00B43E22" w:rsidRDefault="00A33B3E" w:rsidP="00A33B3E">
            <w:pPr>
              <w:pStyle w:val="ListParagraph"/>
              <w:numPr>
                <w:ilvl w:val="0"/>
                <w:numId w:val="23"/>
              </w:numPr>
              <w:autoSpaceDE w:val="0"/>
              <w:autoSpaceDN w:val="0"/>
              <w:adjustRightInd w:val="0"/>
              <w:rPr>
                <w:rFonts w:ascii="Arial" w:hAnsi="Arial" w:cs="Arial"/>
                <w:bCs/>
                <w:lang w:val="tr-TR"/>
              </w:rPr>
            </w:pPr>
          </w:p>
        </w:tc>
        <w:tc>
          <w:tcPr>
            <w:tcW w:w="1679" w:type="pct"/>
          </w:tcPr>
          <w:p w:rsidR="00A33B3E" w:rsidRPr="00667533" w:rsidRDefault="00A33B3E" w:rsidP="00A33B3E">
            <w:pPr>
              <w:autoSpaceDE w:val="0"/>
              <w:autoSpaceDN w:val="0"/>
              <w:adjustRightInd w:val="0"/>
              <w:rPr>
                <w:rFonts w:ascii="Arial" w:hAnsi="Arial" w:cs="Arial"/>
                <w:bCs/>
                <w:lang w:val="tr-TR"/>
              </w:rPr>
            </w:pPr>
            <w:r w:rsidRPr="00667533">
              <w:rPr>
                <w:rFonts w:ascii="Arial" w:hAnsi="Arial" w:cs="Arial"/>
                <w:bCs/>
                <w:lang w:val="tr-TR"/>
              </w:rPr>
              <w:t>Yıldırım Beyazıt Üniversitesi Ankara Atatürk Eğitim ve Araştırma Hastanesi</w:t>
            </w:r>
            <w:r>
              <w:rPr>
                <w:rFonts w:ascii="Arial" w:hAnsi="Arial" w:cs="Arial"/>
                <w:bCs/>
                <w:lang w:val="tr-TR"/>
              </w:rPr>
              <w:t>;</w:t>
            </w:r>
          </w:p>
          <w:p w:rsidR="00A33B3E" w:rsidRPr="00667533" w:rsidRDefault="00A33B3E" w:rsidP="00A33B3E">
            <w:pPr>
              <w:autoSpaceDE w:val="0"/>
              <w:autoSpaceDN w:val="0"/>
              <w:adjustRightInd w:val="0"/>
              <w:rPr>
                <w:rFonts w:ascii="Arial" w:hAnsi="Arial" w:cs="Arial"/>
                <w:lang w:val="tr-TR"/>
              </w:rPr>
            </w:pPr>
            <w:r w:rsidRPr="00667533">
              <w:rPr>
                <w:rFonts w:ascii="Arial" w:hAnsi="Arial" w:cs="Arial"/>
                <w:bCs/>
                <w:lang w:val="tr-TR"/>
              </w:rPr>
              <w:t>Yildirim Beyazit University Ankara Ataturk Training and Research Hospital</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Ankara</w:t>
            </w:r>
          </w:p>
        </w:tc>
        <w:tc>
          <w:tcPr>
            <w:tcW w:w="1507" w:type="pct"/>
          </w:tcPr>
          <w:p w:rsidR="00A33B3E" w:rsidRPr="00667533" w:rsidRDefault="00A33B3E" w:rsidP="00A33B3E">
            <w:pPr>
              <w:autoSpaceDE w:val="0"/>
              <w:autoSpaceDN w:val="0"/>
              <w:adjustRightInd w:val="0"/>
              <w:rPr>
                <w:rFonts w:ascii="Arial" w:hAnsi="Arial" w:cs="Arial"/>
              </w:rPr>
            </w:pPr>
            <w:r>
              <w:rPr>
                <w:rFonts w:ascii="Arial" w:hAnsi="Arial" w:cs="Arial"/>
              </w:rPr>
              <w:t>University h</w:t>
            </w:r>
            <w:r w:rsidRPr="00C4200E">
              <w:rPr>
                <w:rFonts w:ascii="Arial" w:hAnsi="Arial" w:cs="Arial"/>
              </w:rPr>
              <w:t>ospital</w:t>
            </w:r>
          </w:p>
        </w:tc>
      </w:tr>
      <w:tr w:rsidR="00A33B3E" w:rsidRPr="00667533" w:rsidTr="00A33B3E">
        <w:tc>
          <w:tcPr>
            <w:tcW w:w="821" w:type="pct"/>
          </w:tcPr>
          <w:p w:rsidR="00A33B3E" w:rsidRPr="00B43E22" w:rsidRDefault="00A33B3E" w:rsidP="00A33B3E">
            <w:pPr>
              <w:pStyle w:val="ListParagraph"/>
              <w:numPr>
                <w:ilvl w:val="0"/>
                <w:numId w:val="23"/>
              </w:numPr>
              <w:autoSpaceDE w:val="0"/>
              <w:autoSpaceDN w:val="0"/>
              <w:adjustRightInd w:val="0"/>
              <w:rPr>
                <w:rFonts w:ascii="Arial" w:hAnsi="Arial" w:cs="Arial"/>
                <w:bCs/>
                <w:lang w:val="tr-TR"/>
              </w:rPr>
            </w:pPr>
          </w:p>
        </w:tc>
        <w:tc>
          <w:tcPr>
            <w:tcW w:w="1679" w:type="pct"/>
          </w:tcPr>
          <w:p w:rsidR="00A33B3E" w:rsidRPr="00667533" w:rsidRDefault="00A33B3E" w:rsidP="00A33B3E">
            <w:pPr>
              <w:autoSpaceDE w:val="0"/>
              <w:autoSpaceDN w:val="0"/>
              <w:adjustRightInd w:val="0"/>
              <w:rPr>
                <w:rFonts w:ascii="Arial" w:hAnsi="Arial" w:cs="Arial"/>
                <w:bCs/>
                <w:lang w:val="tr-TR"/>
              </w:rPr>
            </w:pPr>
            <w:r w:rsidRPr="00667533">
              <w:rPr>
                <w:rFonts w:ascii="Arial" w:hAnsi="Arial" w:cs="Arial"/>
                <w:bCs/>
                <w:lang w:val="tr-TR"/>
              </w:rPr>
              <w:t>Antalya Eğitim ve Araştırma Hastanesi</w:t>
            </w:r>
            <w:r w:rsidR="00A219FD">
              <w:rPr>
                <w:rFonts w:ascii="Arial" w:hAnsi="Arial" w:cs="Arial"/>
                <w:bCs/>
                <w:lang w:val="tr-TR"/>
              </w:rPr>
              <w:t>;</w:t>
            </w:r>
          </w:p>
          <w:p w:rsidR="00A33B3E" w:rsidRPr="00667533" w:rsidRDefault="00A33B3E" w:rsidP="00A33B3E">
            <w:pPr>
              <w:autoSpaceDE w:val="0"/>
              <w:autoSpaceDN w:val="0"/>
              <w:adjustRightInd w:val="0"/>
              <w:rPr>
                <w:rFonts w:ascii="Arial" w:hAnsi="Arial" w:cs="Arial"/>
                <w:lang w:val="tr-TR"/>
              </w:rPr>
            </w:pPr>
            <w:r w:rsidRPr="00667533">
              <w:rPr>
                <w:rFonts w:ascii="Arial" w:hAnsi="Arial" w:cs="Arial"/>
                <w:bCs/>
                <w:lang w:val="tr-TR"/>
              </w:rPr>
              <w:t>Antalya Training and Research Hospital</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Antalya</w:t>
            </w:r>
          </w:p>
        </w:tc>
        <w:tc>
          <w:tcPr>
            <w:tcW w:w="1507" w:type="pct"/>
          </w:tcPr>
          <w:p w:rsidR="00A33B3E" w:rsidRPr="00667533" w:rsidRDefault="00A33B3E" w:rsidP="00A33B3E">
            <w:pPr>
              <w:autoSpaceDE w:val="0"/>
              <w:autoSpaceDN w:val="0"/>
              <w:adjustRightInd w:val="0"/>
              <w:rPr>
                <w:rFonts w:ascii="Arial" w:hAnsi="Arial" w:cs="Arial"/>
              </w:rPr>
            </w:pPr>
            <w:r>
              <w:rPr>
                <w:rFonts w:ascii="Arial" w:hAnsi="Arial" w:cs="Arial"/>
              </w:rPr>
              <w:t>General hospital</w:t>
            </w:r>
          </w:p>
        </w:tc>
      </w:tr>
      <w:tr w:rsidR="00A33B3E" w:rsidRPr="00667533" w:rsidTr="00A33B3E">
        <w:tc>
          <w:tcPr>
            <w:tcW w:w="821" w:type="pct"/>
          </w:tcPr>
          <w:p w:rsidR="00A33B3E" w:rsidRPr="00B43E22" w:rsidRDefault="00A33B3E" w:rsidP="00A33B3E">
            <w:pPr>
              <w:pStyle w:val="ListParagraph"/>
              <w:numPr>
                <w:ilvl w:val="0"/>
                <w:numId w:val="23"/>
              </w:numPr>
              <w:autoSpaceDE w:val="0"/>
              <w:autoSpaceDN w:val="0"/>
              <w:adjustRightInd w:val="0"/>
              <w:rPr>
                <w:rFonts w:ascii="Arial" w:hAnsi="Arial" w:cs="Arial"/>
                <w:bCs/>
                <w:lang w:val="tr-TR"/>
              </w:rPr>
            </w:pPr>
          </w:p>
        </w:tc>
        <w:tc>
          <w:tcPr>
            <w:tcW w:w="1679" w:type="pct"/>
          </w:tcPr>
          <w:p w:rsidR="00A33B3E" w:rsidRPr="00667533" w:rsidRDefault="00A33B3E" w:rsidP="00A33B3E">
            <w:pPr>
              <w:autoSpaceDE w:val="0"/>
              <w:autoSpaceDN w:val="0"/>
              <w:adjustRightInd w:val="0"/>
              <w:rPr>
                <w:rFonts w:ascii="Arial" w:hAnsi="Arial" w:cs="Arial"/>
                <w:bCs/>
                <w:lang w:val="tr-TR"/>
              </w:rPr>
            </w:pPr>
            <w:r w:rsidRPr="00667533">
              <w:rPr>
                <w:rFonts w:ascii="Arial" w:hAnsi="Arial" w:cs="Arial"/>
                <w:bCs/>
                <w:lang w:val="tr-TR"/>
              </w:rPr>
              <w:t>Balıkesir Devlet Hastanesi</w:t>
            </w:r>
            <w:r w:rsidR="00A219FD">
              <w:rPr>
                <w:rFonts w:ascii="Arial" w:hAnsi="Arial" w:cs="Arial"/>
                <w:bCs/>
                <w:lang w:val="tr-TR"/>
              </w:rPr>
              <w:t xml:space="preserve">; </w:t>
            </w:r>
          </w:p>
          <w:p w:rsidR="00A33B3E" w:rsidRPr="00667533" w:rsidRDefault="00A33B3E" w:rsidP="00A33B3E">
            <w:pPr>
              <w:autoSpaceDE w:val="0"/>
              <w:autoSpaceDN w:val="0"/>
              <w:adjustRightInd w:val="0"/>
              <w:rPr>
                <w:rFonts w:ascii="Arial" w:hAnsi="Arial" w:cs="Arial"/>
              </w:rPr>
            </w:pPr>
            <w:r w:rsidRPr="00667533">
              <w:rPr>
                <w:rFonts w:ascii="Arial" w:hAnsi="Arial" w:cs="Arial"/>
                <w:bCs/>
                <w:lang w:val="tr-TR"/>
              </w:rPr>
              <w:t>Balikesir State Hospital</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Balikesir</w:t>
            </w:r>
          </w:p>
        </w:tc>
        <w:tc>
          <w:tcPr>
            <w:tcW w:w="1507" w:type="pct"/>
          </w:tcPr>
          <w:p w:rsidR="00A33B3E" w:rsidRDefault="00A33B3E" w:rsidP="00A33B3E">
            <w:r w:rsidRPr="00CE1DD3">
              <w:rPr>
                <w:rFonts w:ascii="Arial" w:hAnsi="Arial" w:cs="Arial"/>
              </w:rPr>
              <w:t>General hospital</w:t>
            </w:r>
          </w:p>
        </w:tc>
      </w:tr>
      <w:tr w:rsidR="00A33B3E" w:rsidRPr="00667533" w:rsidTr="00A33B3E">
        <w:tc>
          <w:tcPr>
            <w:tcW w:w="821" w:type="pct"/>
          </w:tcPr>
          <w:p w:rsidR="00A33B3E" w:rsidRPr="00B43E22" w:rsidRDefault="00A33B3E" w:rsidP="00A33B3E">
            <w:pPr>
              <w:pStyle w:val="ListParagraph"/>
              <w:numPr>
                <w:ilvl w:val="0"/>
                <w:numId w:val="23"/>
              </w:numPr>
              <w:autoSpaceDE w:val="0"/>
              <w:autoSpaceDN w:val="0"/>
              <w:adjustRightInd w:val="0"/>
              <w:rPr>
                <w:rFonts w:ascii="Arial" w:hAnsi="Arial" w:cs="Arial"/>
                <w:bCs/>
                <w:lang w:val="tr-TR"/>
              </w:rPr>
            </w:pPr>
          </w:p>
        </w:tc>
        <w:tc>
          <w:tcPr>
            <w:tcW w:w="1679" w:type="pct"/>
          </w:tcPr>
          <w:p w:rsidR="00A33B3E" w:rsidRPr="00667533" w:rsidRDefault="00A33B3E" w:rsidP="00A33B3E">
            <w:pPr>
              <w:autoSpaceDE w:val="0"/>
              <w:autoSpaceDN w:val="0"/>
              <w:adjustRightInd w:val="0"/>
              <w:rPr>
                <w:rFonts w:ascii="Arial" w:hAnsi="Arial" w:cs="Arial"/>
                <w:bCs/>
                <w:lang w:val="tr-TR"/>
              </w:rPr>
            </w:pPr>
            <w:r w:rsidRPr="00667533">
              <w:rPr>
                <w:rFonts w:ascii="Arial" w:hAnsi="Arial" w:cs="Arial"/>
                <w:bCs/>
                <w:lang w:val="tr-TR"/>
              </w:rPr>
              <w:t>Bursa Şevket Yılmaz Eğitim ve Araştırma Hastanesi</w:t>
            </w:r>
            <w:r w:rsidR="00A219FD">
              <w:rPr>
                <w:rFonts w:ascii="Arial" w:hAnsi="Arial" w:cs="Arial"/>
                <w:bCs/>
                <w:lang w:val="tr-TR"/>
              </w:rPr>
              <w:t xml:space="preserve">; </w:t>
            </w:r>
          </w:p>
          <w:p w:rsidR="00A33B3E" w:rsidRPr="00667533" w:rsidRDefault="00A33B3E" w:rsidP="00A33B3E">
            <w:pPr>
              <w:autoSpaceDE w:val="0"/>
              <w:autoSpaceDN w:val="0"/>
              <w:adjustRightInd w:val="0"/>
              <w:rPr>
                <w:rFonts w:ascii="Arial" w:hAnsi="Arial" w:cs="Arial"/>
                <w:lang w:val="tr-TR"/>
              </w:rPr>
            </w:pPr>
            <w:r w:rsidRPr="00667533">
              <w:rPr>
                <w:rFonts w:ascii="Arial" w:hAnsi="Arial" w:cs="Arial"/>
                <w:bCs/>
                <w:lang w:val="tr-TR"/>
              </w:rPr>
              <w:t>Bursa Sevket Yilmaz Training and Research Hospital</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Bursa</w:t>
            </w:r>
          </w:p>
        </w:tc>
        <w:tc>
          <w:tcPr>
            <w:tcW w:w="1507" w:type="pct"/>
          </w:tcPr>
          <w:p w:rsidR="00A33B3E" w:rsidRDefault="00A33B3E" w:rsidP="00A33B3E">
            <w:r w:rsidRPr="00CE1DD3">
              <w:rPr>
                <w:rFonts w:ascii="Arial" w:hAnsi="Arial" w:cs="Arial"/>
              </w:rPr>
              <w:t>General hospital</w:t>
            </w:r>
          </w:p>
        </w:tc>
      </w:tr>
      <w:tr w:rsidR="00A33B3E" w:rsidRPr="00667533" w:rsidTr="00A33B3E">
        <w:tc>
          <w:tcPr>
            <w:tcW w:w="821" w:type="pct"/>
          </w:tcPr>
          <w:p w:rsidR="00A33B3E" w:rsidRPr="00B43E22" w:rsidRDefault="00A33B3E" w:rsidP="00A33B3E">
            <w:pPr>
              <w:pStyle w:val="ListParagraph"/>
              <w:numPr>
                <w:ilvl w:val="0"/>
                <w:numId w:val="23"/>
              </w:numPr>
              <w:rPr>
                <w:rFonts w:ascii="Arial" w:hAnsi="Arial" w:cs="Arial"/>
                <w:bCs/>
                <w:lang w:val="tr-TR"/>
              </w:rPr>
            </w:pPr>
          </w:p>
        </w:tc>
        <w:tc>
          <w:tcPr>
            <w:tcW w:w="1679" w:type="pct"/>
          </w:tcPr>
          <w:p w:rsidR="00A33B3E" w:rsidRPr="00667533" w:rsidRDefault="00A33B3E" w:rsidP="00A33B3E">
            <w:pPr>
              <w:rPr>
                <w:rFonts w:ascii="Arial" w:hAnsi="Arial" w:cs="Arial"/>
                <w:bCs/>
                <w:lang w:val="tr-TR"/>
              </w:rPr>
            </w:pPr>
            <w:r w:rsidRPr="00667533">
              <w:rPr>
                <w:rFonts w:ascii="Arial" w:hAnsi="Arial" w:cs="Arial"/>
                <w:bCs/>
                <w:lang w:val="tr-TR"/>
              </w:rPr>
              <w:t>Diyarbakır Eğitim ve Araştırma Hastanesi</w:t>
            </w:r>
            <w:r w:rsidR="00A219FD">
              <w:rPr>
                <w:rFonts w:ascii="Arial" w:hAnsi="Arial" w:cs="Arial"/>
                <w:bCs/>
                <w:lang w:val="tr-TR"/>
              </w:rPr>
              <w:t xml:space="preserve">; </w:t>
            </w:r>
          </w:p>
          <w:p w:rsidR="00A33B3E" w:rsidRPr="00667533" w:rsidRDefault="00A33B3E" w:rsidP="00A33B3E">
            <w:pPr>
              <w:rPr>
                <w:rFonts w:ascii="Arial" w:hAnsi="Arial" w:cs="Arial"/>
                <w:lang w:val="tr-TR"/>
              </w:rPr>
            </w:pPr>
            <w:r w:rsidRPr="00667533">
              <w:rPr>
                <w:rFonts w:ascii="Arial" w:hAnsi="Arial" w:cs="Arial"/>
                <w:bCs/>
                <w:lang w:val="tr-TR"/>
              </w:rPr>
              <w:t>Diyarbakir Training and Research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Diyarbakir</w:t>
            </w:r>
          </w:p>
        </w:tc>
        <w:tc>
          <w:tcPr>
            <w:tcW w:w="1507" w:type="pct"/>
          </w:tcPr>
          <w:p w:rsidR="00A33B3E" w:rsidRDefault="00A33B3E" w:rsidP="00A33B3E">
            <w:r w:rsidRPr="00CE1DD3">
              <w:rPr>
                <w:rFonts w:ascii="Arial" w:hAnsi="Arial" w:cs="Arial"/>
              </w:rPr>
              <w:t>General hospital</w:t>
            </w:r>
          </w:p>
        </w:tc>
      </w:tr>
      <w:tr w:rsidR="00A33B3E" w:rsidRPr="00667533" w:rsidTr="00A33B3E">
        <w:tc>
          <w:tcPr>
            <w:tcW w:w="821" w:type="pct"/>
          </w:tcPr>
          <w:p w:rsidR="00A33B3E" w:rsidRPr="00B43E22" w:rsidRDefault="00A33B3E" w:rsidP="00A33B3E">
            <w:pPr>
              <w:pStyle w:val="ListParagraph"/>
              <w:numPr>
                <w:ilvl w:val="0"/>
                <w:numId w:val="23"/>
              </w:numPr>
              <w:autoSpaceDE w:val="0"/>
              <w:autoSpaceDN w:val="0"/>
              <w:adjustRightInd w:val="0"/>
              <w:rPr>
                <w:rFonts w:ascii="Arial" w:hAnsi="Arial" w:cs="Arial"/>
                <w:bCs/>
                <w:lang w:val="tr-TR"/>
              </w:rPr>
            </w:pPr>
          </w:p>
        </w:tc>
        <w:tc>
          <w:tcPr>
            <w:tcW w:w="1679" w:type="pct"/>
          </w:tcPr>
          <w:p w:rsidR="00A33B3E" w:rsidRPr="00667533" w:rsidRDefault="00A33B3E" w:rsidP="00A33B3E">
            <w:pPr>
              <w:autoSpaceDE w:val="0"/>
              <w:autoSpaceDN w:val="0"/>
              <w:adjustRightInd w:val="0"/>
              <w:rPr>
                <w:rFonts w:ascii="Arial" w:hAnsi="Arial" w:cs="Arial"/>
                <w:bCs/>
                <w:lang w:val="tr-TR"/>
              </w:rPr>
            </w:pPr>
            <w:r w:rsidRPr="00667533">
              <w:rPr>
                <w:rFonts w:ascii="Arial" w:hAnsi="Arial" w:cs="Arial"/>
                <w:bCs/>
                <w:lang w:val="tr-TR"/>
              </w:rPr>
              <w:t>Elazığ Eğitim ve Araştırma Hastanesi</w:t>
            </w:r>
            <w:r w:rsidR="00A219FD">
              <w:rPr>
                <w:rFonts w:ascii="Arial" w:hAnsi="Arial" w:cs="Arial"/>
                <w:bCs/>
                <w:lang w:val="tr-TR"/>
              </w:rPr>
              <w:t xml:space="preserve">; </w:t>
            </w:r>
          </w:p>
          <w:p w:rsidR="00A33B3E" w:rsidRPr="00667533" w:rsidRDefault="00A33B3E" w:rsidP="00A33B3E">
            <w:pPr>
              <w:autoSpaceDE w:val="0"/>
              <w:autoSpaceDN w:val="0"/>
              <w:adjustRightInd w:val="0"/>
              <w:rPr>
                <w:rFonts w:ascii="Arial" w:hAnsi="Arial" w:cs="Arial"/>
                <w:lang w:val="tr-TR"/>
              </w:rPr>
            </w:pPr>
            <w:r w:rsidRPr="00667533">
              <w:rPr>
                <w:rFonts w:ascii="Arial" w:hAnsi="Arial" w:cs="Arial"/>
                <w:bCs/>
                <w:lang w:val="tr-TR"/>
              </w:rPr>
              <w:t>Elazig Training and Research Hospital</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Elazig</w:t>
            </w:r>
          </w:p>
        </w:tc>
        <w:tc>
          <w:tcPr>
            <w:tcW w:w="1507" w:type="pct"/>
          </w:tcPr>
          <w:p w:rsidR="00A33B3E" w:rsidRDefault="00A33B3E" w:rsidP="00A33B3E">
            <w:r w:rsidRPr="00CE1DD3">
              <w:rPr>
                <w:rFonts w:ascii="Arial" w:hAnsi="Arial" w:cs="Arial"/>
              </w:rPr>
              <w:t>General hospital</w:t>
            </w:r>
          </w:p>
        </w:tc>
      </w:tr>
      <w:tr w:rsidR="00A33B3E" w:rsidRPr="00667533" w:rsidTr="00A33B3E">
        <w:tc>
          <w:tcPr>
            <w:tcW w:w="821" w:type="pct"/>
          </w:tcPr>
          <w:p w:rsidR="00A33B3E" w:rsidRPr="00B43E22" w:rsidRDefault="00A33B3E" w:rsidP="00A33B3E">
            <w:pPr>
              <w:pStyle w:val="ListParagraph"/>
              <w:numPr>
                <w:ilvl w:val="0"/>
                <w:numId w:val="23"/>
              </w:numPr>
              <w:autoSpaceDE w:val="0"/>
              <w:autoSpaceDN w:val="0"/>
              <w:adjustRightInd w:val="0"/>
              <w:rPr>
                <w:rFonts w:ascii="Arial" w:hAnsi="Arial" w:cs="Arial"/>
                <w:bCs/>
                <w:lang w:val="tr-TR"/>
              </w:rPr>
            </w:pPr>
          </w:p>
        </w:tc>
        <w:tc>
          <w:tcPr>
            <w:tcW w:w="1679" w:type="pct"/>
          </w:tcPr>
          <w:p w:rsidR="00A33B3E" w:rsidRPr="00667533" w:rsidRDefault="00A33B3E" w:rsidP="00A33B3E">
            <w:pPr>
              <w:autoSpaceDE w:val="0"/>
              <w:autoSpaceDN w:val="0"/>
              <w:adjustRightInd w:val="0"/>
              <w:rPr>
                <w:rFonts w:ascii="Arial" w:hAnsi="Arial" w:cs="Arial"/>
                <w:bCs/>
                <w:lang w:val="tr-TR"/>
              </w:rPr>
            </w:pPr>
            <w:r w:rsidRPr="00667533">
              <w:rPr>
                <w:rFonts w:ascii="Arial" w:hAnsi="Arial" w:cs="Arial"/>
                <w:bCs/>
                <w:lang w:val="tr-TR"/>
              </w:rPr>
              <w:t>Erzurum Eğitim ve Araştırma Hastanesi</w:t>
            </w:r>
            <w:r w:rsidR="00A219FD">
              <w:rPr>
                <w:rFonts w:ascii="Arial" w:hAnsi="Arial" w:cs="Arial"/>
                <w:bCs/>
                <w:lang w:val="tr-TR"/>
              </w:rPr>
              <w:t xml:space="preserve">; </w:t>
            </w:r>
          </w:p>
          <w:p w:rsidR="00A33B3E" w:rsidRPr="00667533" w:rsidRDefault="00A33B3E" w:rsidP="00A33B3E">
            <w:pPr>
              <w:autoSpaceDE w:val="0"/>
              <w:autoSpaceDN w:val="0"/>
              <w:adjustRightInd w:val="0"/>
              <w:rPr>
                <w:rFonts w:ascii="Arial" w:hAnsi="Arial" w:cs="Arial"/>
                <w:lang w:val="tr-TR"/>
              </w:rPr>
            </w:pPr>
            <w:r w:rsidRPr="00667533">
              <w:rPr>
                <w:rFonts w:ascii="Arial" w:hAnsi="Arial" w:cs="Arial"/>
                <w:bCs/>
                <w:lang w:val="tr-TR"/>
              </w:rPr>
              <w:t>Erzurum Training and Research Hospital</w:t>
            </w:r>
          </w:p>
        </w:tc>
        <w:tc>
          <w:tcPr>
            <w:tcW w:w="993" w:type="pct"/>
            <w:gridSpan w:val="3"/>
          </w:tcPr>
          <w:p w:rsidR="00A33B3E" w:rsidRPr="00667533" w:rsidRDefault="00A33B3E" w:rsidP="00A33B3E">
            <w:pPr>
              <w:autoSpaceDE w:val="0"/>
              <w:autoSpaceDN w:val="0"/>
              <w:adjustRightInd w:val="0"/>
              <w:rPr>
                <w:rFonts w:ascii="Arial" w:hAnsi="Arial" w:cs="Arial"/>
              </w:rPr>
            </w:pPr>
            <w:r w:rsidRPr="00667533">
              <w:rPr>
                <w:rFonts w:ascii="Arial" w:hAnsi="Arial" w:cs="Arial"/>
              </w:rPr>
              <w:t>Erzurum</w:t>
            </w:r>
          </w:p>
        </w:tc>
        <w:tc>
          <w:tcPr>
            <w:tcW w:w="1507" w:type="pct"/>
          </w:tcPr>
          <w:p w:rsidR="00A33B3E" w:rsidRDefault="00A33B3E" w:rsidP="00A33B3E">
            <w:r w:rsidRPr="00CE1DD3">
              <w:rPr>
                <w:rFonts w:ascii="Arial" w:hAnsi="Arial" w:cs="Arial"/>
              </w:rPr>
              <w:t>General hospital</w:t>
            </w:r>
          </w:p>
        </w:tc>
      </w:tr>
      <w:tr w:rsidR="00A33B3E" w:rsidRPr="00667533" w:rsidTr="00A33B3E">
        <w:tc>
          <w:tcPr>
            <w:tcW w:w="821" w:type="pct"/>
          </w:tcPr>
          <w:p w:rsidR="00A33B3E" w:rsidRPr="00B43E22" w:rsidRDefault="00A33B3E" w:rsidP="00A33B3E">
            <w:pPr>
              <w:pStyle w:val="ListParagraph"/>
              <w:numPr>
                <w:ilvl w:val="0"/>
                <w:numId w:val="23"/>
              </w:numPr>
              <w:rPr>
                <w:rFonts w:ascii="Arial" w:hAnsi="Arial" w:cs="Arial"/>
                <w:bCs/>
                <w:lang w:val="tr-TR"/>
              </w:rPr>
            </w:pPr>
          </w:p>
        </w:tc>
        <w:tc>
          <w:tcPr>
            <w:tcW w:w="1679" w:type="pct"/>
          </w:tcPr>
          <w:p w:rsidR="00A33B3E" w:rsidRPr="00667533" w:rsidRDefault="00A33B3E" w:rsidP="00A33B3E">
            <w:pPr>
              <w:rPr>
                <w:rFonts w:ascii="Arial" w:hAnsi="Arial" w:cs="Arial"/>
                <w:bCs/>
                <w:lang w:val="tr-TR"/>
              </w:rPr>
            </w:pPr>
            <w:r w:rsidRPr="00667533">
              <w:rPr>
                <w:rFonts w:ascii="Arial" w:hAnsi="Arial" w:cs="Arial"/>
                <w:bCs/>
                <w:lang w:val="tr-TR"/>
              </w:rPr>
              <w:t>İstanbul Okmeydanı Eğitim ve Araştırma Hastanesi</w:t>
            </w:r>
            <w:r w:rsidR="00A219FD">
              <w:rPr>
                <w:rFonts w:ascii="Arial" w:hAnsi="Arial" w:cs="Arial"/>
                <w:bCs/>
                <w:lang w:val="tr-TR"/>
              </w:rPr>
              <w:t xml:space="preserve">; </w:t>
            </w:r>
          </w:p>
          <w:p w:rsidR="00A33B3E" w:rsidRPr="00667533" w:rsidRDefault="00A33B3E" w:rsidP="00A33B3E">
            <w:pPr>
              <w:rPr>
                <w:rFonts w:ascii="Arial" w:hAnsi="Arial" w:cs="Arial"/>
                <w:lang w:val="tr-TR"/>
              </w:rPr>
            </w:pPr>
            <w:r w:rsidRPr="00667533">
              <w:rPr>
                <w:rFonts w:ascii="Arial" w:hAnsi="Arial" w:cs="Arial"/>
                <w:bCs/>
                <w:lang w:val="tr-TR"/>
              </w:rPr>
              <w:t>İstanbul Okmeydani Training and Research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Istanbul</w:t>
            </w:r>
          </w:p>
        </w:tc>
        <w:tc>
          <w:tcPr>
            <w:tcW w:w="1507" w:type="pct"/>
          </w:tcPr>
          <w:p w:rsidR="00A33B3E" w:rsidRDefault="00A33B3E" w:rsidP="00A33B3E">
            <w:r w:rsidRPr="00CE1DD3">
              <w:rPr>
                <w:rFonts w:ascii="Arial" w:hAnsi="Arial" w:cs="Arial"/>
              </w:rPr>
              <w:t>General hospital</w:t>
            </w:r>
          </w:p>
        </w:tc>
      </w:tr>
      <w:tr w:rsidR="00A33B3E" w:rsidRPr="00667533" w:rsidTr="00A33B3E">
        <w:tc>
          <w:tcPr>
            <w:tcW w:w="821" w:type="pct"/>
          </w:tcPr>
          <w:p w:rsidR="00A33B3E" w:rsidRPr="00B43E22" w:rsidRDefault="00A33B3E" w:rsidP="00A33B3E">
            <w:pPr>
              <w:pStyle w:val="ListParagraph"/>
              <w:numPr>
                <w:ilvl w:val="0"/>
                <w:numId w:val="23"/>
              </w:numPr>
              <w:rPr>
                <w:rFonts w:ascii="Arial" w:hAnsi="Arial" w:cs="Arial"/>
                <w:bCs/>
                <w:lang w:val="tr-TR"/>
              </w:rPr>
            </w:pPr>
          </w:p>
        </w:tc>
        <w:tc>
          <w:tcPr>
            <w:tcW w:w="1679" w:type="pct"/>
          </w:tcPr>
          <w:p w:rsidR="00A33B3E" w:rsidRPr="00667533" w:rsidRDefault="00A33B3E" w:rsidP="00A33B3E">
            <w:pPr>
              <w:rPr>
                <w:rFonts w:ascii="Arial" w:hAnsi="Arial" w:cs="Arial"/>
                <w:bCs/>
                <w:lang w:val="tr-TR"/>
              </w:rPr>
            </w:pPr>
            <w:r w:rsidRPr="00667533">
              <w:rPr>
                <w:rFonts w:ascii="Arial" w:hAnsi="Arial" w:cs="Arial"/>
                <w:bCs/>
                <w:lang w:val="tr-TR"/>
              </w:rPr>
              <w:t>İstanbul Şişli Etfal Eğitim ve Araştırma Hastanesi</w:t>
            </w:r>
            <w:r w:rsidR="00A219FD">
              <w:rPr>
                <w:rFonts w:ascii="Arial" w:hAnsi="Arial" w:cs="Arial"/>
                <w:bCs/>
                <w:lang w:val="tr-TR"/>
              </w:rPr>
              <w:t xml:space="preserve">; </w:t>
            </w:r>
          </w:p>
          <w:p w:rsidR="00A33B3E" w:rsidRPr="00667533" w:rsidRDefault="00A33B3E" w:rsidP="00A33B3E">
            <w:pPr>
              <w:rPr>
                <w:rFonts w:ascii="Arial" w:hAnsi="Arial" w:cs="Arial"/>
                <w:lang w:val="tr-TR"/>
              </w:rPr>
            </w:pPr>
            <w:r w:rsidRPr="00667533">
              <w:rPr>
                <w:rFonts w:ascii="Arial" w:hAnsi="Arial" w:cs="Arial"/>
                <w:bCs/>
                <w:lang w:val="tr-TR"/>
              </w:rPr>
              <w:t>İstanbul Sisli Etfal Training and Research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Istanbul</w:t>
            </w:r>
          </w:p>
        </w:tc>
        <w:tc>
          <w:tcPr>
            <w:tcW w:w="1507" w:type="pct"/>
          </w:tcPr>
          <w:p w:rsidR="00A33B3E" w:rsidRDefault="00A33B3E" w:rsidP="00A33B3E">
            <w:r w:rsidRPr="00CE1DD3">
              <w:rPr>
                <w:rFonts w:ascii="Arial" w:hAnsi="Arial" w:cs="Arial"/>
              </w:rPr>
              <w:t>General hospital</w:t>
            </w:r>
          </w:p>
        </w:tc>
      </w:tr>
      <w:tr w:rsidR="00A33B3E" w:rsidRPr="00667533" w:rsidTr="00A33B3E">
        <w:tc>
          <w:tcPr>
            <w:tcW w:w="821" w:type="pct"/>
          </w:tcPr>
          <w:p w:rsidR="00A33B3E" w:rsidRPr="00B43E22" w:rsidRDefault="00A33B3E" w:rsidP="00A33B3E">
            <w:pPr>
              <w:pStyle w:val="ListParagraph"/>
              <w:numPr>
                <w:ilvl w:val="0"/>
                <w:numId w:val="23"/>
              </w:numPr>
              <w:rPr>
                <w:rFonts w:ascii="Arial" w:hAnsi="Arial" w:cs="Arial"/>
                <w:bCs/>
                <w:lang w:val="tr-TR"/>
              </w:rPr>
            </w:pPr>
          </w:p>
        </w:tc>
        <w:tc>
          <w:tcPr>
            <w:tcW w:w="1679" w:type="pct"/>
          </w:tcPr>
          <w:p w:rsidR="00A33B3E" w:rsidRPr="00667533" w:rsidRDefault="00A33B3E" w:rsidP="00A33B3E">
            <w:pPr>
              <w:rPr>
                <w:rFonts w:ascii="Arial" w:hAnsi="Arial" w:cs="Arial"/>
                <w:bCs/>
                <w:lang w:val="tr-TR"/>
              </w:rPr>
            </w:pPr>
            <w:r w:rsidRPr="00667533">
              <w:rPr>
                <w:rFonts w:ascii="Arial" w:hAnsi="Arial" w:cs="Arial"/>
                <w:bCs/>
                <w:lang w:val="tr-TR"/>
              </w:rPr>
              <w:t>İzmir Atatürk Eğitim ve Araştırma Hastanesi</w:t>
            </w:r>
            <w:r w:rsidR="00A219FD">
              <w:rPr>
                <w:rFonts w:ascii="Arial" w:hAnsi="Arial" w:cs="Arial"/>
                <w:bCs/>
                <w:lang w:val="tr-TR"/>
              </w:rPr>
              <w:t>;</w:t>
            </w:r>
          </w:p>
          <w:p w:rsidR="00A33B3E" w:rsidRPr="00667533" w:rsidRDefault="00A33B3E" w:rsidP="00A33B3E">
            <w:pPr>
              <w:rPr>
                <w:rFonts w:ascii="Arial" w:hAnsi="Arial" w:cs="Arial"/>
                <w:lang w:val="tr-TR"/>
              </w:rPr>
            </w:pPr>
            <w:r w:rsidRPr="00667533">
              <w:rPr>
                <w:rFonts w:ascii="Arial" w:hAnsi="Arial" w:cs="Arial"/>
                <w:bCs/>
                <w:lang w:val="tr-TR"/>
              </w:rPr>
              <w:t>Izmir Ataturk Training and Research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Izmir</w:t>
            </w:r>
          </w:p>
        </w:tc>
        <w:tc>
          <w:tcPr>
            <w:tcW w:w="1507" w:type="pct"/>
          </w:tcPr>
          <w:p w:rsidR="00A33B3E" w:rsidRDefault="00A33B3E" w:rsidP="00A33B3E">
            <w:r w:rsidRPr="00CE1DD3">
              <w:rPr>
                <w:rFonts w:ascii="Arial" w:hAnsi="Arial" w:cs="Arial"/>
              </w:rPr>
              <w:t>General hospital</w:t>
            </w:r>
          </w:p>
        </w:tc>
      </w:tr>
      <w:tr w:rsidR="00A33B3E" w:rsidRPr="00667533" w:rsidTr="00A33B3E">
        <w:tc>
          <w:tcPr>
            <w:tcW w:w="821" w:type="pct"/>
          </w:tcPr>
          <w:p w:rsidR="00A33B3E" w:rsidRPr="00B43E22" w:rsidRDefault="00A33B3E" w:rsidP="00A33B3E">
            <w:pPr>
              <w:pStyle w:val="ListParagraph"/>
              <w:numPr>
                <w:ilvl w:val="0"/>
                <w:numId w:val="23"/>
              </w:numPr>
              <w:rPr>
                <w:rFonts w:ascii="Arial" w:hAnsi="Arial" w:cs="Arial"/>
                <w:bCs/>
                <w:lang w:val="tr-TR"/>
              </w:rPr>
            </w:pPr>
          </w:p>
        </w:tc>
        <w:tc>
          <w:tcPr>
            <w:tcW w:w="1679" w:type="pct"/>
          </w:tcPr>
          <w:p w:rsidR="00A33B3E" w:rsidRPr="00667533" w:rsidRDefault="00A33B3E" w:rsidP="00A33B3E">
            <w:pPr>
              <w:rPr>
                <w:rFonts w:ascii="Arial" w:hAnsi="Arial" w:cs="Arial"/>
                <w:bCs/>
                <w:lang w:val="tr-TR"/>
              </w:rPr>
            </w:pPr>
            <w:r w:rsidRPr="00667533">
              <w:rPr>
                <w:rFonts w:ascii="Arial" w:hAnsi="Arial" w:cs="Arial"/>
                <w:bCs/>
                <w:lang w:val="tr-TR"/>
              </w:rPr>
              <w:t>Kayseri Eğitim ve Araştırma Hastanesi</w:t>
            </w:r>
            <w:r w:rsidR="00A219FD">
              <w:rPr>
                <w:rFonts w:ascii="Arial" w:hAnsi="Arial" w:cs="Arial"/>
                <w:bCs/>
                <w:lang w:val="tr-TR"/>
              </w:rPr>
              <w:t xml:space="preserve">; </w:t>
            </w:r>
          </w:p>
          <w:p w:rsidR="00A33B3E" w:rsidRPr="00667533" w:rsidRDefault="00A33B3E" w:rsidP="00A33B3E">
            <w:pPr>
              <w:rPr>
                <w:rFonts w:ascii="Arial" w:hAnsi="Arial" w:cs="Arial"/>
                <w:lang w:val="tr-TR"/>
              </w:rPr>
            </w:pPr>
            <w:r w:rsidRPr="00667533">
              <w:rPr>
                <w:rFonts w:ascii="Arial" w:hAnsi="Arial" w:cs="Arial"/>
                <w:bCs/>
                <w:lang w:val="tr-TR"/>
              </w:rPr>
              <w:t>Kayseri Training and Research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Kayseri</w:t>
            </w:r>
          </w:p>
        </w:tc>
        <w:tc>
          <w:tcPr>
            <w:tcW w:w="1507" w:type="pct"/>
          </w:tcPr>
          <w:p w:rsidR="00A33B3E" w:rsidRDefault="00A33B3E" w:rsidP="00A33B3E">
            <w:r w:rsidRPr="00CE1DD3">
              <w:rPr>
                <w:rFonts w:ascii="Arial" w:hAnsi="Arial" w:cs="Arial"/>
              </w:rPr>
              <w:t>General hospital</w:t>
            </w:r>
          </w:p>
        </w:tc>
      </w:tr>
      <w:tr w:rsidR="00A33B3E" w:rsidRPr="00667533" w:rsidTr="00A33B3E">
        <w:tc>
          <w:tcPr>
            <w:tcW w:w="821" w:type="pct"/>
          </w:tcPr>
          <w:p w:rsidR="00A33B3E" w:rsidRPr="00B43E22" w:rsidRDefault="00A33B3E" w:rsidP="00A33B3E">
            <w:pPr>
              <w:pStyle w:val="ListParagraph"/>
              <w:numPr>
                <w:ilvl w:val="0"/>
                <w:numId w:val="23"/>
              </w:numPr>
              <w:rPr>
                <w:rFonts w:ascii="Arial" w:hAnsi="Arial" w:cs="Arial"/>
                <w:bCs/>
                <w:lang w:val="tr-TR"/>
              </w:rPr>
            </w:pPr>
          </w:p>
        </w:tc>
        <w:tc>
          <w:tcPr>
            <w:tcW w:w="1679" w:type="pct"/>
          </w:tcPr>
          <w:p w:rsidR="00A33B3E" w:rsidRPr="00667533" w:rsidRDefault="00A33B3E" w:rsidP="00A33B3E">
            <w:pPr>
              <w:rPr>
                <w:rFonts w:ascii="Arial" w:hAnsi="Arial" w:cs="Arial"/>
                <w:bCs/>
                <w:lang w:val="tr-TR"/>
              </w:rPr>
            </w:pPr>
            <w:r w:rsidRPr="00667533">
              <w:rPr>
                <w:rFonts w:ascii="Arial" w:hAnsi="Arial" w:cs="Arial"/>
                <w:bCs/>
                <w:lang w:val="tr-TR"/>
              </w:rPr>
              <w:t>Samsun Eğitim ve Araştırma Hastanesi</w:t>
            </w:r>
          </w:p>
          <w:p w:rsidR="00A33B3E" w:rsidRPr="00667533" w:rsidRDefault="00A33B3E" w:rsidP="00A33B3E">
            <w:pPr>
              <w:rPr>
                <w:rFonts w:ascii="Arial" w:hAnsi="Arial" w:cs="Arial"/>
                <w:lang w:val="tr-TR"/>
              </w:rPr>
            </w:pPr>
            <w:r w:rsidRPr="00667533">
              <w:rPr>
                <w:rFonts w:ascii="Arial" w:hAnsi="Arial" w:cs="Arial"/>
                <w:bCs/>
                <w:lang w:val="tr-TR"/>
              </w:rPr>
              <w:t>Samsun Training and Research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Samsun</w:t>
            </w:r>
          </w:p>
        </w:tc>
        <w:tc>
          <w:tcPr>
            <w:tcW w:w="1507" w:type="pct"/>
          </w:tcPr>
          <w:p w:rsidR="00A33B3E" w:rsidRDefault="00A33B3E" w:rsidP="00A33B3E">
            <w:r w:rsidRPr="00CE1DD3">
              <w:rPr>
                <w:rFonts w:ascii="Arial" w:hAnsi="Arial" w:cs="Arial"/>
              </w:rPr>
              <w:t>General hospital</w:t>
            </w:r>
          </w:p>
        </w:tc>
      </w:tr>
      <w:tr w:rsidR="00A33B3E" w:rsidRPr="00667533" w:rsidTr="00A33B3E">
        <w:tc>
          <w:tcPr>
            <w:tcW w:w="821" w:type="pct"/>
          </w:tcPr>
          <w:p w:rsidR="00A33B3E" w:rsidRPr="00B43E22" w:rsidRDefault="00A33B3E" w:rsidP="00A33B3E">
            <w:pPr>
              <w:pStyle w:val="ListParagraph"/>
              <w:numPr>
                <w:ilvl w:val="0"/>
                <w:numId w:val="23"/>
              </w:numPr>
              <w:rPr>
                <w:rFonts w:ascii="Arial" w:hAnsi="Arial" w:cs="Arial"/>
                <w:bCs/>
                <w:lang w:val="tr-TR"/>
              </w:rPr>
            </w:pPr>
          </w:p>
        </w:tc>
        <w:tc>
          <w:tcPr>
            <w:tcW w:w="1679" w:type="pct"/>
          </w:tcPr>
          <w:p w:rsidR="00A33B3E" w:rsidRPr="00667533" w:rsidRDefault="00A33B3E" w:rsidP="00A33B3E">
            <w:pPr>
              <w:rPr>
                <w:rFonts w:ascii="Arial" w:hAnsi="Arial" w:cs="Arial"/>
                <w:bCs/>
                <w:lang w:val="tr-TR"/>
              </w:rPr>
            </w:pPr>
            <w:r w:rsidRPr="00667533">
              <w:rPr>
                <w:rFonts w:ascii="Arial" w:hAnsi="Arial" w:cs="Arial"/>
                <w:bCs/>
                <w:lang w:val="tr-TR"/>
              </w:rPr>
              <w:t>Şanlıurfa Eğitim Ve Araştırma Hastanesi</w:t>
            </w:r>
            <w:r w:rsidR="00A219FD">
              <w:rPr>
                <w:rFonts w:ascii="Arial" w:hAnsi="Arial" w:cs="Arial"/>
                <w:bCs/>
                <w:lang w:val="tr-TR"/>
              </w:rPr>
              <w:t xml:space="preserve">; </w:t>
            </w:r>
          </w:p>
          <w:p w:rsidR="00A33B3E" w:rsidRPr="00667533" w:rsidRDefault="00A33B3E" w:rsidP="00A33B3E">
            <w:pPr>
              <w:rPr>
                <w:rFonts w:ascii="Arial" w:hAnsi="Arial" w:cs="Arial"/>
                <w:bCs/>
                <w:lang w:val="tr-TR"/>
              </w:rPr>
            </w:pPr>
            <w:r w:rsidRPr="00667533">
              <w:rPr>
                <w:rFonts w:ascii="Arial" w:hAnsi="Arial" w:cs="Arial"/>
                <w:bCs/>
                <w:lang w:val="tr-TR"/>
              </w:rPr>
              <w:t>Sanliurfa Training and Research Hospital</w:t>
            </w:r>
          </w:p>
        </w:tc>
        <w:tc>
          <w:tcPr>
            <w:tcW w:w="993" w:type="pct"/>
            <w:gridSpan w:val="3"/>
          </w:tcPr>
          <w:p w:rsidR="00A33B3E" w:rsidRPr="00667533" w:rsidRDefault="00A33B3E" w:rsidP="00A33B3E">
            <w:pPr>
              <w:rPr>
                <w:rFonts w:ascii="Arial" w:hAnsi="Arial" w:cs="Arial"/>
              </w:rPr>
            </w:pPr>
            <w:r w:rsidRPr="00667533">
              <w:rPr>
                <w:rFonts w:ascii="Arial" w:hAnsi="Arial" w:cs="Arial"/>
                <w:bCs/>
                <w:lang w:val="tr-TR"/>
              </w:rPr>
              <w:t>Sanliurfa</w:t>
            </w:r>
          </w:p>
        </w:tc>
        <w:tc>
          <w:tcPr>
            <w:tcW w:w="1507" w:type="pct"/>
          </w:tcPr>
          <w:p w:rsidR="00A33B3E" w:rsidRDefault="00A33B3E" w:rsidP="00A33B3E">
            <w:r w:rsidRPr="00CE1DD3">
              <w:rPr>
                <w:rFonts w:ascii="Arial" w:hAnsi="Arial" w:cs="Arial"/>
              </w:rPr>
              <w:t>General hospital</w:t>
            </w:r>
          </w:p>
        </w:tc>
      </w:tr>
      <w:tr w:rsidR="00A33B3E" w:rsidRPr="00667533" w:rsidTr="00A33B3E">
        <w:tc>
          <w:tcPr>
            <w:tcW w:w="821" w:type="pct"/>
          </w:tcPr>
          <w:p w:rsidR="00A33B3E" w:rsidRPr="00B43E22" w:rsidRDefault="00A33B3E" w:rsidP="00A33B3E">
            <w:pPr>
              <w:pStyle w:val="ListParagraph"/>
              <w:numPr>
                <w:ilvl w:val="0"/>
                <w:numId w:val="23"/>
              </w:numPr>
              <w:rPr>
                <w:rFonts w:ascii="Arial" w:hAnsi="Arial" w:cs="Arial"/>
                <w:bCs/>
                <w:lang w:val="tr-TR"/>
              </w:rPr>
            </w:pPr>
          </w:p>
        </w:tc>
        <w:tc>
          <w:tcPr>
            <w:tcW w:w="1679" w:type="pct"/>
          </w:tcPr>
          <w:p w:rsidR="00A33B3E" w:rsidRPr="00667533" w:rsidRDefault="00A33B3E" w:rsidP="00A33B3E">
            <w:pPr>
              <w:rPr>
                <w:rFonts w:ascii="Arial" w:hAnsi="Arial" w:cs="Arial"/>
                <w:bCs/>
                <w:lang w:val="tr-TR"/>
              </w:rPr>
            </w:pPr>
            <w:r w:rsidRPr="00667533">
              <w:rPr>
                <w:rFonts w:ascii="Arial" w:hAnsi="Arial" w:cs="Arial"/>
                <w:bCs/>
                <w:lang w:val="tr-TR"/>
              </w:rPr>
              <w:t>Trabzon Kanuni Eğitim ve Araştırma Hastanesi</w:t>
            </w:r>
            <w:r w:rsidR="00A219FD">
              <w:rPr>
                <w:rFonts w:ascii="Arial" w:hAnsi="Arial" w:cs="Arial"/>
                <w:bCs/>
                <w:lang w:val="tr-TR"/>
              </w:rPr>
              <w:t xml:space="preserve">; </w:t>
            </w:r>
          </w:p>
          <w:p w:rsidR="00A33B3E" w:rsidRPr="00667533" w:rsidRDefault="00A33B3E" w:rsidP="00A33B3E">
            <w:pPr>
              <w:rPr>
                <w:rFonts w:ascii="Arial" w:hAnsi="Arial" w:cs="Arial"/>
                <w:lang w:val="tr-TR"/>
              </w:rPr>
            </w:pPr>
            <w:r w:rsidRPr="00667533">
              <w:rPr>
                <w:rFonts w:ascii="Arial" w:hAnsi="Arial" w:cs="Arial"/>
                <w:bCs/>
                <w:lang w:val="tr-TR"/>
              </w:rPr>
              <w:t>Trabzon Kanuni Training and Research Hospital</w:t>
            </w:r>
          </w:p>
        </w:tc>
        <w:tc>
          <w:tcPr>
            <w:tcW w:w="993" w:type="pct"/>
            <w:gridSpan w:val="3"/>
          </w:tcPr>
          <w:p w:rsidR="00A33B3E" w:rsidRPr="00667533" w:rsidRDefault="00A33B3E" w:rsidP="00A33B3E">
            <w:pPr>
              <w:rPr>
                <w:rFonts w:ascii="Arial" w:hAnsi="Arial" w:cs="Arial"/>
              </w:rPr>
            </w:pPr>
            <w:r w:rsidRPr="00667533">
              <w:rPr>
                <w:rFonts w:ascii="Arial" w:hAnsi="Arial" w:cs="Arial"/>
              </w:rPr>
              <w:t>Trabzon</w:t>
            </w:r>
          </w:p>
        </w:tc>
        <w:tc>
          <w:tcPr>
            <w:tcW w:w="1507" w:type="pct"/>
          </w:tcPr>
          <w:p w:rsidR="00A33B3E" w:rsidRDefault="00A33B3E" w:rsidP="00A33B3E">
            <w:r w:rsidRPr="00CE1DD3">
              <w:rPr>
                <w:rFonts w:ascii="Arial" w:hAnsi="Arial" w:cs="Arial"/>
              </w:rPr>
              <w:t>General hospital</w:t>
            </w:r>
          </w:p>
        </w:tc>
      </w:tr>
    </w:tbl>
    <w:p w:rsidR="00A33B3E" w:rsidRPr="00206C82" w:rsidRDefault="00A33B3E" w:rsidP="004C12AE">
      <w:pPr>
        <w:rPr>
          <w:rFonts w:ascii="Arial" w:hAnsi="Arial" w:cs="Arial"/>
          <w:sz w:val="24"/>
          <w:szCs w:val="24"/>
          <w:lang w:val="en-GB"/>
        </w:rPr>
      </w:pPr>
    </w:p>
    <w:sectPr w:rsidR="00A33B3E" w:rsidRPr="00206C82" w:rsidSect="006A70F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A50" w:rsidRDefault="000C4A50" w:rsidP="002A3538">
      <w:pPr>
        <w:spacing w:after="0" w:line="240" w:lineRule="auto"/>
      </w:pPr>
      <w:r>
        <w:separator/>
      </w:r>
    </w:p>
  </w:endnote>
  <w:endnote w:type="continuationSeparator" w:id="0">
    <w:p w:rsidR="000C4A50" w:rsidRDefault="000C4A50" w:rsidP="002A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619151"/>
      <w:docPartObj>
        <w:docPartGallery w:val="Page Numbers (Bottom of Page)"/>
        <w:docPartUnique/>
      </w:docPartObj>
    </w:sdtPr>
    <w:sdtEndPr/>
    <w:sdtContent>
      <w:p w:rsidR="003D464D" w:rsidRDefault="003D464D">
        <w:pPr>
          <w:pStyle w:val="Footer"/>
          <w:jc w:val="right"/>
        </w:pPr>
        <w:r>
          <w:fldChar w:fldCharType="begin"/>
        </w:r>
        <w:r>
          <w:instrText>PAGE   \* MERGEFORMAT</w:instrText>
        </w:r>
        <w:r>
          <w:fldChar w:fldCharType="separate"/>
        </w:r>
        <w:r w:rsidR="002D40BB" w:rsidRPr="002D40BB">
          <w:rPr>
            <w:noProof/>
            <w:lang w:val="de-DE"/>
          </w:rPr>
          <w:t>1</w:t>
        </w:r>
        <w:r>
          <w:fldChar w:fldCharType="end"/>
        </w:r>
      </w:p>
    </w:sdtContent>
  </w:sdt>
  <w:p w:rsidR="003D464D" w:rsidRDefault="003D4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728993"/>
      <w:docPartObj>
        <w:docPartGallery w:val="Page Numbers (Bottom of Page)"/>
        <w:docPartUnique/>
      </w:docPartObj>
    </w:sdtPr>
    <w:sdtEndPr/>
    <w:sdtContent>
      <w:p w:rsidR="003D464D" w:rsidRDefault="003D464D">
        <w:pPr>
          <w:pStyle w:val="Footer"/>
          <w:jc w:val="right"/>
        </w:pPr>
        <w:r>
          <w:fldChar w:fldCharType="begin"/>
        </w:r>
        <w:r>
          <w:instrText>PAGE   \* MERGEFORMAT</w:instrText>
        </w:r>
        <w:r>
          <w:fldChar w:fldCharType="separate"/>
        </w:r>
        <w:r w:rsidR="002D40BB" w:rsidRPr="002D40BB">
          <w:rPr>
            <w:noProof/>
            <w:lang w:val="de-DE"/>
          </w:rPr>
          <w:t>158</w:t>
        </w:r>
        <w:r>
          <w:rPr>
            <w:noProof/>
            <w:lang w:val="de-DE"/>
          </w:rPr>
          <w:fldChar w:fldCharType="end"/>
        </w:r>
      </w:p>
    </w:sdtContent>
  </w:sdt>
  <w:p w:rsidR="003D464D" w:rsidRDefault="003D4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A50" w:rsidRDefault="000C4A50" w:rsidP="002A3538">
      <w:pPr>
        <w:spacing w:after="0" w:line="240" w:lineRule="auto"/>
      </w:pPr>
      <w:r>
        <w:separator/>
      </w:r>
    </w:p>
  </w:footnote>
  <w:footnote w:type="continuationSeparator" w:id="0">
    <w:p w:rsidR="000C4A50" w:rsidRDefault="000C4A50" w:rsidP="002A3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12A"/>
    <w:multiLevelType w:val="hybridMultilevel"/>
    <w:tmpl w:val="5DBC52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6B286E"/>
    <w:multiLevelType w:val="hybridMultilevel"/>
    <w:tmpl w:val="78B64C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B3D5FA3"/>
    <w:multiLevelType w:val="hybridMultilevel"/>
    <w:tmpl w:val="5A3E7F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3E31C4"/>
    <w:multiLevelType w:val="hybridMultilevel"/>
    <w:tmpl w:val="CB9A62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26F5829"/>
    <w:multiLevelType w:val="hybridMultilevel"/>
    <w:tmpl w:val="B9F2F96E"/>
    <w:lvl w:ilvl="0" w:tplc="0C07000F">
      <w:start w:val="1"/>
      <w:numFmt w:val="decimal"/>
      <w:lvlText w:val="%1."/>
      <w:lvlJc w:val="left"/>
      <w:pPr>
        <w:ind w:left="1068" w:hanging="360"/>
      </w:p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5" w15:restartNumberingAfterBreak="0">
    <w:nsid w:val="1772311C"/>
    <w:multiLevelType w:val="hybridMultilevel"/>
    <w:tmpl w:val="C1C2C7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D213051"/>
    <w:multiLevelType w:val="hybridMultilevel"/>
    <w:tmpl w:val="9A089A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29B3D0E"/>
    <w:multiLevelType w:val="hybridMultilevel"/>
    <w:tmpl w:val="FDE02D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23839B7"/>
    <w:multiLevelType w:val="hybridMultilevel"/>
    <w:tmpl w:val="FA0E80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C54E97"/>
    <w:multiLevelType w:val="hybridMultilevel"/>
    <w:tmpl w:val="946CA21C"/>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106E65"/>
    <w:multiLevelType w:val="hybridMultilevel"/>
    <w:tmpl w:val="A0B270BE"/>
    <w:lvl w:ilvl="0" w:tplc="9D847278">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1" w15:restartNumberingAfterBreak="0">
    <w:nsid w:val="3C2E6D5E"/>
    <w:multiLevelType w:val="hybridMultilevel"/>
    <w:tmpl w:val="F54886D4"/>
    <w:lvl w:ilvl="0" w:tplc="D35C1F3A">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3F7E00E5"/>
    <w:multiLevelType w:val="hybridMultilevel"/>
    <w:tmpl w:val="F9EC72A6"/>
    <w:lvl w:ilvl="0" w:tplc="364C7B1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13E2CCC"/>
    <w:multiLevelType w:val="hybridMultilevel"/>
    <w:tmpl w:val="A6626884"/>
    <w:lvl w:ilvl="0" w:tplc="FF7CE504">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67944C6"/>
    <w:multiLevelType w:val="hybridMultilevel"/>
    <w:tmpl w:val="D61A33A0"/>
    <w:lvl w:ilvl="0" w:tplc="212A9A9C">
      <w:start w:val="40"/>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87E5BA9"/>
    <w:multiLevelType w:val="hybridMultilevel"/>
    <w:tmpl w:val="893C5D9E"/>
    <w:lvl w:ilvl="0" w:tplc="E5905D1C">
      <w:numFmt w:val="bullet"/>
      <w:lvlText w:val="-"/>
      <w:lvlJc w:val="left"/>
      <w:pPr>
        <w:ind w:left="720" w:hanging="360"/>
      </w:pPr>
      <w:rPr>
        <w:rFonts w:ascii="Palatino Linotype" w:eastAsia="Calibri" w:hAnsi="Palatino Linotype"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8AA651C"/>
    <w:multiLevelType w:val="hybridMultilevel"/>
    <w:tmpl w:val="5DBC5650"/>
    <w:lvl w:ilvl="0" w:tplc="9DEA884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93947AB"/>
    <w:multiLevelType w:val="hybridMultilevel"/>
    <w:tmpl w:val="4F969438"/>
    <w:lvl w:ilvl="0" w:tplc="E470379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A142DA6"/>
    <w:multiLevelType w:val="hybridMultilevel"/>
    <w:tmpl w:val="D466EF54"/>
    <w:lvl w:ilvl="0" w:tplc="4A562CB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B333169"/>
    <w:multiLevelType w:val="hybridMultilevel"/>
    <w:tmpl w:val="7E3E9534"/>
    <w:lvl w:ilvl="0" w:tplc="7A30E214">
      <w:start w:val="1"/>
      <w:numFmt w:val="decimal"/>
      <w:lvlText w:val="%1."/>
      <w:lvlJc w:val="left"/>
      <w:pPr>
        <w:ind w:left="360" w:hanging="360"/>
      </w:pPr>
      <w:rPr>
        <w:rFonts w:hint="default"/>
      </w:rPr>
    </w:lvl>
    <w:lvl w:ilvl="1" w:tplc="0C070019" w:tentative="1">
      <w:start w:val="1"/>
      <w:numFmt w:val="lowerLetter"/>
      <w:lvlText w:val="%2."/>
      <w:lvlJc w:val="left"/>
      <w:pPr>
        <w:ind w:left="0" w:hanging="360"/>
      </w:pPr>
    </w:lvl>
    <w:lvl w:ilvl="2" w:tplc="0C07001B" w:tentative="1">
      <w:start w:val="1"/>
      <w:numFmt w:val="lowerRoman"/>
      <w:lvlText w:val="%3."/>
      <w:lvlJc w:val="right"/>
      <w:pPr>
        <w:ind w:left="720" w:hanging="180"/>
      </w:pPr>
    </w:lvl>
    <w:lvl w:ilvl="3" w:tplc="0C07000F" w:tentative="1">
      <w:start w:val="1"/>
      <w:numFmt w:val="decimal"/>
      <w:lvlText w:val="%4."/>
      <w:lvlJc w:val="left"/>
      <w:pPr>
        <w:ind w:left="1440" w:hanging="360"/>
      </w:pPr>
    </w:lvl>
    <w:lvl w:ilvl="4" w:tplc="0C070019" w:tentative="1">
      <w:start w:val="1"/>
      <w:numFmt w:val="lowerLetter"/>
      <w:lvlText w:val="%5."/>
      <w:lvlJc w:val="left"/>
      <w:pPr>
        <w:ind w:left="2160" w:hanging="360"/>
      </w:pPr>
    </w:lvl>
    <w:lvl w:ilvl="5" w:tplc="0C07001B" w:tentative="1">
      <w:start w:val="1"/>
      <w:numFmt w:val="lowerRoman"/>
      <w:lvlText w:val="%6."/>
      <w:lvlJc w:val="right"/>
      <w:pPr>
        <w:ind w:left="2880" w:hanging="180"/>
      </w:pPr>
    </w:lvl>
    <w:lvl w:ilvl="6" w:tplc="0C07000F" w:tentative="1">
      <w:start w:val="1"/>
      <w:numFmt w:val="decimal"/>
      <w:lvlText w:val="%7."/>
      <w:lvlJc w:val="left"/>
      <w:pPr>
        <w:ind w:left="3600" w:hanging="360"/>
      </w:pPr>
    </w:lvl>
    <w:lvl w:ilvl="7" w:tplc="0C070019" w:tentative="1">
      <w:start w:val="1"/>
      <w:numFmt w:val="lowerLetter"/>
      <w:lvlText w:val="%8."/>
      <w:lvlJc w:val="left"/>
      <w:pPr>
        <w:ind w:left="4320" w:hanging="360"/>
      </w:pPr>
    </w:lvl>
    <w:lvl w:ilvl="8" w:tplc="0C07001B" w:tentative="1">
      <w:start w:val="1"/>
      <w:numFmt w:val="lowerRoman"/>
      <w:lvlText w:val="%9."/>
      <w:lvlJc w:val="right"/>
      <w:pPr>
        <w:ind w:left="5040" w:hanging="180"/>
      </w:pPr>
    </w:lvl>
  </w:abstractNum>
  <w:abstractNum w:abstractNumId="20" w15:restartNumberingAfterBreak="0">
    <w:nsid w:val="61746050"/>
    <w:multiLevelType w:val="hybridMultilevel"/>
    <w:tmpl w:val="5A6066B8"/>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4B410DD"/>
    <w:multiLevelType w:val="hybridMultilevel"/>
    <w:tmpl w:val="B8BA48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2520F90"/>
    <w:multiLevelType w:val="hybridMultilevel"/>
    <w:tmpl w:val="1FBA6ED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6"/>
  </w:num>
  <w:num w:numId="2">
    <w:abstractNumId w:val="5"/>
  </w:num>
  <w:num w:numId="3">
    <w:abstractNumId w:val="18"/>
  </w:num>
  <w:num w:numId="4">
    <w:abstractNumId w:val="17"/>
  </w:num>
  <w:num w:numId="5">
    <w:abstractNumId w:val="11"/>
  </w:num>
  <w:num w:numId="6">
    <w:abstractNumId w:val="15"/>
  </w:num>
  <w:num w:numId="7">
    <w:abstractNumId w:val="1"/>
  </w:num>
  <w:num w:numId="8">
    <w:abstractNumId w:val="7"/>
  </w:num>
  <w:num w:numId="9">
    <w:abstractNumId w:val="3"/>
  </w:num>
  <w:num w:numId="10">
    <w:abstractNumId w:val="13"/>
  </w:num>
  <w:num w:numId="11">
    <w:abstractNumId w:val="9"/>
  </w:num>
  <w:num w:numId="12">
    <w:abstractNumId w:val="19"/>
  </w:num>
  <w:num w:numId="13">
    <w:abstractNumId w:val="4"/>
  </w:num>
  <w:num w:numId="14">
    <w:abstractNumId w:val="20"/>
  </w:num>
  <w:num w:numId="15">
    <w:abstractNumId w:val="6"/>
  </w:num>
  <w:num w:numId="16">
    <w:abstractNumId w:val="21"/>
  </w:num>
  <w:num w:numId="17">
    <w:abstractNumId w:val="8"/>
  </w:num>
  <w:num w:numId="18">
    <w:abstractNumId w:val="10"/>
  </w:num>
  <w:num w:numId="19">
    <w:abstractNumId w:val="0"/>
  </w:num>
  <w:num w:numId="20">
    <w:abstractNumId w:val="2"/>
  </w:num>
  <w:num w:numId="21">
    <w:abstractNumId w:val="14"/>
  </w:num>
  <w:num w:numId="22">
    <w:abstractNumId w:val="12"/>
  </w:num>
  <w:num w:numId="2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81"/>
    <w:rsid w:val="00031F25"/>
    <w:rsid w:val="00033EAC"/>
    <w:rsid w:val="000374F1"/>
    <w:rsid w:val="00055BFB"/>
    <w:rsid w:val="000627E1"/>
    <w:rsid w:val="00073877"/>
    <w:rsid w:val="00097ACA"/>
    <w:rsid w:val="000B78C0"/>
    <w:rsid w:val="000C060C"/>
    <w:rsid w:val="000C2A00"/>
    <w:rsid w:val="000C4A50"/>
    <w:rsid w:val="000E1227"/>
    <w:rsid w:val="000E46A5"/>
    <w:rsid w:val="000F0017"/>
    <w:rsid w:val="000F4F6E"/>
    <w:rsid w:val="00103641"/>
    <w:rsid w:val="00117898"/>
    <w:rsid w:val="001235FB"/>
    <w:rsid w:val="00127CEB"/>
    <w:rsid w:val="00134796"/>
    <w:rsid w:val="00135F40"/>
    <w:rsid w:val="00140357"/>
    <w:rsid w:val="00152ED8"/>
    <w:rsid w:val="001555E0"/>
    <w:rsid w:val="001558BD"/>
    <w:rsid w:val="00157F8C"/>
    <w:rsid w:val="00164A6A"/>
    <w:rsid w:val="0019165C"/>
    <w:rsid w:val="00195BA0"/>
    <w:rsid w:val="001A452E"/>
    <w:rsid w:val="001C1DEB"/>
    <w:rsid w:val="001D288A"/>
    <w:rsid w:val="00206C82"/>
    <w:rsid w:val="00215C81"/>
    <w:rsid w:val="0021723D"/>
    <w:rsid w:val="00221BA5"/>
    <w:rsid w:val="00240640"/>
    <w:rsid w:val="00240C0D"/>
    <w:rsid w:val="00250642"/>
    <w:rsid w:val="00253459"/>
    <w:rsid w:val="002550AB"/>
    <w:rsid w:val="00255C07"/>
    <w:rsid w:val="00261F70"/>
    <w:rsid w:val="00267177"/>
    <w:rsid w:val="00296363"/>
    <w:rsid w:val="002A3538"/>
    <w:rsid w:val="002A434D"/>
    <w:rsid w:val="002B31A4"/>
    <w:rsid w:val="002D22C9"/>
    <w:rsid w:val="002D33BE"/>
    <w:rsid w:val="002D3438"/>
    <w:rsid w:val="002D40BB"/>
    <w:rsid w:val="002E17B2"/>
    <w:rsid w:val="002E37C0"/>
    <w:rsid w:val="002E3B33"/>
    <w:rsid w:val="00317F5B"/>
    <w:rsid w:val="00322460"/>
    <w:rsid w:val="00326F4A"/>
    <w:rsid w:val="003313A2"/>
    <w:rsid w:val="003339CB"/>
    <w:rsid w:val="003363D7"/>
    <w:rsid w:val="003636F1"/>
    <w:rsid w:val="003744DF"/>
    <w:rsid w:val="00374FDB"/>
    <w:rsid w:val="003924C9"/>
    <w:rsid w:val="0039350C"/>
    <w:rsid w:val="003A4ACB"/>
    <w:rsid w:val="003C051E"/>
    <w:rsid w:val="003D1F26"/>
    <w:rsid w:val="003D464D"/>
    <w:rsid w:val="003D5898"/>
    <w:rsid w:val="003D61E6"/>
    <w:rsid w:val="003E3235"/>
    <w:rsid w:val="003E33E2"/>
    <w:rsid w:val="003F3133"/>
    <w:rsid w:val="003F79B5"/>
    <w:rsid w:val="00403471"/>
    <w:rsid w:val="00420356"/>
    <w:rsid w:val="00421E46"/>
    <w:rsid w:val="0042683D"/>
    <w:rsid w:val="0043319E"/>
    <w:rsid w:val="00455B9D"/>
    <w:rsid w:val="0046146D"/>
    <w:rsid w:val="00467EBF"/>
    <w:rsid w:val="0047632C"/>
    <w:rsid w:val="004A7504"/>
    <w:rsid w:val="004C12AE"/>
    <w:rsid w:val="004E190D"/>
    <w:rsid w:val="004F2A10"/>
    <w:rsid w:val="004F6330"/>
    <w:rsid w:val="00507F73"/>
    <w:rsid w:val="00515988"/>
    <w:rsid w:val="00523C95"/>
    <w:rsid w:val="00531BCD"/>
    <w:rsid w:val="00536E02"/>
    <w:rsid w:val="0055404A"/>
    <w:rsid w:val="00564234"/>
    <w:rsid w:val="005742B8"/>
    <w:rsid w:val="00584CA2"/>
    <w:rsid w:val="00587D8E"/>
    <w:rsid w:val="005A0EAF"/>
    <w:rsid w:val="005B4543"/>
    <w:rsid w:val="005B6A87"/>
    <w:rsid w:val="005C0D48"/>
    <w:rsid w:val="005D0C74"/>
    <w:rsid w:val="005D5E34"/>
    <w:rsid w:val="005E4E39"/>
    <w:rsid w:val="00602532"/>
    <w:rsid w:val="00652184"/>
    <w:rsid w:val="00670842"/>
    <w:rsid w:val="00672191"/>
    <w:rsid w:val="006802C8"/>
    <w:rsid w:val="00683DCF"/>
    <w:rsid w:val="006A70F3"/>
    <w:rsid w:val="006D3C17"/>
    <w:rsid w:val="006E1B83"/>
    <w:rsid w:val="006E62A8"/>
    <w:rsid w:val="00700ADF"/>
    <w:rsid w:val="00701D45"/>
    <w:rsid w:val="00724504"/>
    <w:rsid w:val="0072542D"/>
    <w:rsid w:val="00737EBE"/>
    <w:rsid w:val="007402A4"/>
    <w:rsid w:val="00742362"/>
    <w:rsid w:val="00757679"/>
    <w:rsid w:val="00760818"/>
    <w:rsid w:val="00761FC8"/>
    <w:rsid w:val="00763CCF"/>
    <w:rsid w:val="0076490A"/>
    <w:rsid w:val="007763F1"/>
    <w:rsid w:val="00797791"/>
    <w:rsid w:val="007C6C0D"/>
    <w:rsid w:val="007D70D0"/>
    <w:rsid w:val="007E05E9"/>
    <w:rsid w:val="007E3A7F"/>
    <w:rsid w:val="007E6B78"/>
    <w:rsid w:val="007F10E8"/>
    <w:rsid w:val="007F6715"/>
    <w:rsid w:val="00804925"/>
    <w:rsid w:val="008170D1"/>
    <w:rsid w:val="00821FAC"/>
    <w:rsid w:val="0082668E"/>
    <w:rsid w:val="0084522E"/>
    <w:rsid w:val="008470A1"/>
    <w:rsid w:val="00873F5C"/>
    <w:rsid w:val="00887CAD"/>
    <w:rsid w:val="00894532"/>
    <w:rsid w:val="008A7D47"/>
    <w:rsid w:val="008B36E3"/>
    <w:rsid w:val="008E0B02"/>
    <w:rsid w:val="008E2E5E"/>
    <w:rsid w:val="008E4701"/>
    <w:rsid w:val="008F4730"/>
    <w:rsid w:val="009041BA"/>
    <w:rsid w:val="00910AD4"/>
    <w:rsid w:val="0091267C"/>
    <w:rsid w:val="00924AF7"/>
    <w:rsid w:val="00943828"/>
    <w:rsid w:val="00954854"/>
    <w:rsid w:val="00966F75"/>
    <w:rsid w:val="00973A2F"/>
    <w:rsid w:val="00977CDE"/>
    <w:rsid w:val="00984BCE"/>
    <w:rsid w:val="00986B21"/>
    <w:rsid w:val="00993409"/>
    <w:rsid w:val="009973B1"/>
    <w:rsid w:val="009B3FD8"/>
    <w:rsid w:val="009B4FB1"/>
    <w:rsid w:val="009C0D43"/>
    <w:rsid w:val="009D1CA3"/>
    <w:rsid w:val="009F079B"/>
    <w:rsid w:val="009F2B60"/>
    <w:rsid w:val="00A219FD"/>
    <w:rsid w:val="00A249D1"/>
    <w:rsid w:val="00A33B3E"/>
    <w:rsid w:val="00A34943"/>
    <w:rsid w:val="00A41422"/>
    <w:rsid w:val="00A66780"/>
    <w:rsid w:val="00A72E7E"/>
    <w:rsid w:val="00A75304"/>
    <w:rsid w:val="00A83861"/>
    <w:rsid w:val="00A863B3"/>
    <w:rsid w:val="00A9653C"/>
    <w:rsid w:val="00AE67CF"/>
    <w:rsid w:val="00AF4CD7"/>
    <w:rsid w:val="00B1790B"/>
    <w:rsid w:val="00B21E5D"/>
    <w:rsid w:val="00B25B12"/>
    <w:rsid w:val="00B323F7"/>
    <w:rsid w:val="00B336DB"/>
    <w:rsid w:val="00B4450A"/>
    <w:rsid w:val="00B53917"/>
    <w:rsid w:val="00B600CF"/>
    <w:rsid w:val="00B639A4"/>
    <w:rsid w:val="00B66803"/>
    <w:rsid w:val="00B768B6"/>
    <w:rsid w:val="00B83F3E"/>
    <w:rsid w:val="00BB4668"/>
    <w:rsid w:val="00BB4D56"/>
    <w:rsid w:val="00BB5F2B"/>
    <w:rsid w:val="00BC03ED"/>
    <w:rsid w:val="00BC6FE1"/>
    <w:rsid w:val="00BF50EE"/>
    <w:rsid w:val="00C138D0"/>
    <w:rsid w:val="00C157BD"/>
    <w:rsid w:val="00C20194"/>
    <w:rsid w:val="00C31108"/>
    <w:rsid w:val="00C40853"/>
    <w:rsid w:val="00C52B34"/>
    <w:rsid w:val="00C6469F"/>
    <w:rsid w:val="00C66418"/>
    <w:rsid w:val="00C77BE3"/>
    <w:rsid w:val="00C83D0C"/>
    <w:rsid w:val="00C96540"/>
    <w:rsid w:val="00CA037A"/>
    <w:rsid w:val="00CA2BD3"/>
    <w:rsid w:val="00CD22C2"/>
    <w:rsid w:val="00CE677D"/>
    <w:rsid w:val="00CF18CC"/>
    <w:rsid w:val="00CF6152"/>
    <w:rsid w:val="00D04ACB"/>
    <w:rsid w:val="00D04B2B"/>
    <w:rsid w:val="00D156A5"/>
    <w:rsid w:val="00D20816"/>
    <w:rsid w:val="00D2686D"/>
    <w:rsid w:val="00D359BD"/>
    <w:rsid w:val="00D3625A"/>
    <w:rsid w:val="00D419EA"/>
    <w:rsid w:val="00D442A5"/>
    <w:rsid w:val="00D60803"/>
    <w:rsid w:val="00D611EF"/>
    <w:rsid w:val="00D6428D"/>
    <w:rsid w:val="00D73B61"/>
    <w:rsid w:val="00D76AEE"/>
    <w:rsid w:val="00D92559"/>
    <w:rsid w:val="00DB3183"/>
    <w:rsid w:val="00DB5088"/>
    <w:rsid w:val="00DB6771"/>
    <w:rsid w:val="00DC30EB"/>
    <w:rsid w:val="00DC4C36"/>
    <w:rsid w:val="00DE585F"/>
    <w:rsid w:val="00DF2B55"/>
    <w:rsid w:val="00E0312A"/>
    <w:rsid w:val="00E07C28"/>
    <w:rsid w:val="00E07FA8"/>
    <w:rsid w:val="00E31728"/>
    <w:rsid w:val="00E40592"/>
    <w:rsid w:val="00E44628"/>
    <w:rsid w:val="00E642F3"/>
    <w:rsid w:val="00E9380D"/>
    <w:rsid w:val="00E93CE1"/>
    <w:rsid w:val="00E93E98"/>
    <w:rsid w:val="00EA6F26"/>
    <w:rsid w:val="00EC4100"/>
    <w:rsid w:val="00EC746D"/>
    <w:rsid w:val="00EE0ADC"/>
    <w:rsid w:val="00EE105F"/>
    <w:rsid w:val="00EE52FA"/>
    <w:rsid w:val="00EF3B48"/>
    <w:rsid w:val="00F207F2"/>
    <w:rsid w:val="00F20DBA"/>
    <w:rsid w:val="00F22471"/>
    <w:rsid w:val="00F2453C"/>
    <w:rsid w:val="00F4044B"/>
    <w:rsid w:val="00F6171C"/>
    <w:rsid w:val="00F723D2"/>
    <w:rsid w:val="00F76EB6"/>
    <w:rsid w:val="00F85D32"/>
    <w:rsid w:val="00FA2103"/>
    <w:rsid w:val="00FB2E3C"/>
    <w:rsid w:val="00FB77B6"/>
    <w:rsid w:val="00FC1DFA"/>
    <w:rsid w:val="00FC6FE1"/>
    <w:rsid w:val="00FD6AEE"/>
    <w:rsid w:val="00FE2D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D2AA4748-1129-4DDB-9E5A-1470DF7A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504"/>
  </w:style>
  <w:style w:type="paragraph" w:styleId="Heading1">
    <w:name w:val="heading 1"/>
    <w:basedOn w:val="Normal"/>
    <w:next w:val="Normal"/>
    <w:link w:val="Heading1Char"/>
    <w:uiPriority w:val="9"/>
    <w:qFormat/>
    <w:rsid w:val="002A3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53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15C81"/>
    <w:rPr>
      <w:color w:val="0000FF" w:themeColor="hyperlink"/>
      <w:u w:val="single"/>
    </w:rPr>
  </w:style>
  <w:style w:type="paragraph" w:styleId="ListParagraph">
    <w:name w:val="List Paragraph"/>
    <w:basedOn w:val="Normal"/>
    <w:uiPriority w:val="34"/>
    <w:qFormat/>
    <w:rsid w:val="00DB3183"/>
    <w:pPr>
      <w:ind w:left="720"/>
      <w:contextualSpacing/>
    </w:pPr>
  </w:style>
  <w:style w:type="paragraph" w:styleId="BalloonText">
    <w:name w:val="Balloon Text"/>
    <w:basedOn w:val="Normal"/>
    <w:link w:val="BalloonTextChar"/>
    <w:uiPriority w:val="99"/>
    <w:semiHidden/>
    <w:unhideWhenUsed/>
    <w:rsid w:val="00AE6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7CF"/>
    <w:rPr>
      <w:rFonts w:ascii="Tahoma" w:hAnsi="Tahoma" w:cs="Tahoma"/>
      <w:sz w:val="16"/>
      <w:szCs w:val="16"/>
    </w:rPr>
  </w:style>
  <w:style w:type="paragraph" w:styleId="TOCHeading">
    <w:name w:val="TOC Heading"/>
    <w:basedOn w:val="Heading1"/>
    <w:next w:val="Normal"/>
    <w:uiPriority w:val="39"/>
    <w:semiHidden/>
    <w:unhideWhenUsed/>
    <w:qFormat/>
    <w:rsid w:val="002A3538"/>
    <w:pPr>
      <w:outlineLvl w:val="9"/>
    </w:pPr>
    <w:rPr>
      <w:lang w:eastAsia="de-AT"/>
    </w:rPr>
  </w:style>
  <w:style w:type="paragraph" w:styleId="Header">
    <w:name w:val="header"/>
    <w:basedOn w:val="Normal"/>
    <w:link w:val="HeaderChar"/>
    <w:unhideWhenUsed/>
    <w:rsid w:val="002A3538"/>
    <w:pPr>
      <w:tabs>
        <w:tab w:val="center" w:pos="4536"/>
        <w:tab w:val="right" w:pos="9072"/>
      </w:tabs>
      <w:spacing w:after="0" w:line="240" w:lineRule="auto"/>
    </w:pPr>
  </w:style>
  <w:style w:type="character" w:customStyle="1" w:styleId="HeaderChar">
    <w:name w:val="Header Char"/>
    <w:basedOn w:val="DefaultParagraphFont"/>
    <w:link w:val="Header"/>
    <w:rsid w:val="002A3538"/>
  </w:style>
  <w:style w:type="paragraph" w:styleId="Footer">
    <w:name w:val="footer"/>
    <w:basedOn w:val="Normal"/>
    <w:link w:val="FooterChar"/>
    <w:uiPriority w:val="99"/>
    <w:unhideWhenUsed/>
    <w:rsid w:val="002A35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3538"/>
  </w:style>
  <w:style w:type="paragraph" w:styleId="TOC1">
    <w:name w:val="toc 1"/>
    <w:basedOn w:val="Normal"/>
    <w:next w:val="Normal"/>
    <w:autoRedefine/>
    <w:uiPriority w:val="39"/>
    <w:unhideWhenUsed/>
    <w:rsid w:val="002A3538"/>
    <w:pPr>
      <w:spacing w:after="100"/>
    </w:pPr>
  </w:style>
  <w:style w:type="table" w:styleId="TableGrid">
    <w:name w:val="Table Grid"/>
    <w:basedOn w:val="TableNormal"/>
    <w:uiPriority w:val="59"/>
    <w:rsid w:val="00A7530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A75304"/>
    <w:rPr>
      <w:sz w:val="20"/>
      <w:szCs w:val="20"/>
      <w:lang w:val="en-GB"/>
    </w:rPr>
  </w:style>
  <w:style w:type="paragraph" w:styleId="CommentText">
    <w:name w:val="annotation text"/>
    <w:basedOn w:val="Normal"/>
    <w:link w:val="CommentTextChar"/>
    <w:uiPriority w:val="99"/>
    <w:semiHidden/>
    <w:unhideWhenUsed/>
    <w:rsid w:val="00A75304"/>
    <w:pPr>
      <w:spacing w:line="240" w:lineRule="auto"/>
    </w:pPr>
    <w:rPr>
      <w:sz w:val="20"/>
      <w:szCs w:val="20"/>
      <w:lang w:val="en-GB"/>
    </w:rPr>
  </w:style>
  <w:style w:type="character" w:customStyle="1" w:styleId="CommentSubjectChar">
    <w:name w:val="Comment Subject Char"/>
    <w:basedOn w:val="CommentTextChar"/>
    <w:link w:val="CommentSubject"/>
    <w:uiPriority w:val="99"/>
    <w:semiHidden/>
    <w:rsid w:val="00A75304"/>
    <w:rPr>
      <w:b/>
      <w:bCs/>
      <w:sz w:val="20"/>
      <w:szCs w:val="20"/>
      <w:lang w:val="en-GB"/>
    </w:rPr>
  </w:style>
  <w:style w:type="paragraph" w:styleId="CommentSubject">
    <w:name w:val="annotation subject"/>
    <w:basedOn w:val="CommentText"/>
    <w:next w:val="CommentText"/>
    <w:link w:val="CommentSubjectChar"/>
    <w:uiPriority w:val="99"/>
    <w:semiHidden/>
    <w:unhideWhenUsed/>
    <w:rsid w:val="00A75304"/>
    <w:rPr>
      <w:b/>
      <w:bCs/>
    </w:rPr>
  </w:style>
  <w:style w:type="paragraph" w:customStyle="1" w:styleId="Default">
    <w:name w:val="Default"/>
    <w:rsid w:val="00140357"/>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DefaultParagraphFont"/>
    <w:rsid w:val="00A66780"/>
  </w:style>
  <w:style w:type="table" w:customStyle="1" w:styleId="TableNormal1">
    <w:name w:val="Table Normal1"/>
    <w:uiPriority w:val="2"/>
    <w:semiHidden/>
    <w:unhideWhenUsed/>
    <w:qFormat/>
    <w:rsid w:val="003313A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313A2"/>
    <w:pPr>
      <w:widowControl w:val="0"/>
      <w:spacing w:after="0" w:line="240" w:lineRule="auto"/>
    </w:pPr>
    <w:rPr>
      <w:lang w:val="en-US"/>
    </w:rPr>
  </w:style>
  <w:style w:type="table" w:customStyle="1" w:styleId="Tabellenraster1">
    <w:name w:val="Tabellenraster1"/>
    <w:basedOn w:val="TableNormal"/>
    <w:next w:val="TableGrid"/>
    <w:uiPriority w:val="59"/>
    <w:rsid w:val="0003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8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semiHidden/>
    <w:unhideWhenUsed/>
    <w:qFormat/>
    <w:rsid w:val="00887CA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lenraster3">
    <w:name w:val="Tabellenraster3"/>
    <w:basedOn w:val="TableNormal"/>
    <w:next w:val="TableGrid"/>
    <w:uiPriority w:val="59"/>
    <w:rsid w:val="0088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eNormal"/>
    <w:next w:val="TableGrid"/>
    <w:uiPriority w:val="59"/>
    <w:rsid w:val="0088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leNormal"/>
    <w:next w:val="TableGrid"/>
    <w:uiPriority w:val="59"/>
    <w:rsid w:val="0088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leNormal"/>
    <w:next w:val="TableGrid"/>
    <w:uiPriority w:val="59"/>
    <w:rsid w:val="00EE5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TableNormal"/>
    <w:next w:val="TableGrid"/>
    <w:uiPriority w:val="59"/>
    <w:rsid w:val="00EE5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NoList"/>
    <w:uiPriority w:val="99"/>
    <w:semiHidden/>
    <w:unhideWhenUsed/>
    <w:rsid w:val="0076490A"/>
  </w:style>
  <w:style w:type="table" w:customStyle="1" w:styleId="Tabellenraster8">
    <w:name w:val="Tabellenraster8"/>
    <w:basedOn w:val="TableNormal"/>
    <w:next w:val="TableGrid"/>
    <w:uiPriority w:val="59"/>
    <w:rsid w:val="0076490A"/>
    <w:pPr>
      <w:spacing w:after="0" w:line="240" w:lineRule="auto"/>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NoList"/>
    <w:uiPriority w:val="99"/>
    <w:semiHidden/>
    <w:unhideWhenUsed/>
    <w:rsid w:val="0076490A"/>
  </w:style>
  <w:style w:type="character" w:customStyle="1" w:styleId="style8">
    <w:name w:val="style8"/>
    <w:basedOn w:val="DefaultParagraphFont"/>
    <w:rsid w:val="00A3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46535">
      <w:bodyDiv w:val="1"/>
      <w:marLeft w:val="0"/>
      <w:marRight w:val="0"/>
      <w:marTop w:val="0"/>
      <w:marBottom w:val="0"/>
      <w:divBdr>
        <w:top w:val="none" w:sz="0" w:space="0" w:color="auto"/>
        <w:left w:val="none" w:sz="0" w:space="0" w:color="auto"/>
        <w:bottom w:val="none" w:sz="0" w:space="0" w:color="auto"/>
        <w:right w:val="none" w:sz="0" w:space="0" w:color="auto"/>
      </w:divBdr>
    </w:div>
    <w:div w:id="1176073735">
      <w:bodyDiv w:val="1"/>
      <w:marLeft w:val="0"/>
      <w:marRight w:val="0"/>
      <w:marTop w:val="0"/>
      <w:marBottom w:val="0"/>
      <w:divBdr>
        <w:top w:val="none" w:sz="0" w:space="0" w:color="auto"/>
        <w:left w:val="none" w:sz="0" w:space="0" w:color="auto"/>
        <w:bottom w:val="none" w:sz="0" w:space="0" w:color="auto"/>
        <w:right w:val="none" w:sz="0" w:space="0" w:color="auto"/>
      </w:divBdr>
    </w:div>
    <w:div w:id="1374309711">
      <w:bodyDiv w:val="1"/>
      <w:marLeft w:val="0"/>
      <w:marRight w:val="0"/>
      <w:marTop w:val="0"/>
      <w:marBottom w:val="0"/>
      <w:divBdr>
        <w:top w:val="none" w:sz="0" w:space="0" w:color="auto"/>
        <w:left w:val="none" w:sz="0" w:space="0" w:color="auto"/>
        <w:bottom w:val="none" w:sz="0" w:space="0" w:color="auto"/>
        <w:right w:val="none" w:sz="0" w:space="0" w:color="auto"/>
      </w:divBdr>
      <w:divsChild>
        <w:div w:id="760763700">
          <w:marLeft w:val="0"/>
          <w:marRight w:val="0"/>
          <w:marTop w:val="0"/>
          <w:marBottom w:val="0"/>
          <w:divBdr>
            <w:top w:val="none" w:sz="0" w:space="0" w:color="auto"/>
            <w:left w:val="none" w:sz="0" w:space="0" w:color="auto"/>
            <w:bottom w:val="none" w:sz="0" w:space="0" w:color="auto"/>
            <w:right w:val="none" w:sz="0" w:space="0" w:color="auto"/>
          </w:divBdr>
          <w:divsChild>
            <w:div w:id="6635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mask.gv.at/site/Konsumentenschutz/Produktsicherheit/Unfalldatenbank" TargetMode="External"/><Relationship Id="rId117" Type="http://schemas.openxmlformats.org/officeDocument/2006/relationships/hyperlink" Target="mailto:Tomas.wanska@socialstyrelsen.se" TargetMode="External"/><Relationship Id="rId21" Type="http://schemas.openxmlformats.org/officeDocument/2006/relationships/footer" Target="footer1.xml"/><Relationship Id="rId42" Type="http://schemas.openxmlformats.org/officeDocument/2006/relationships/hyperlink" Target="http://www.thl.fi/en_US/web/en" TargetMode="External"/><Relationship Id="rId47" Type="http://schemas.openxmlformats.org/officeDocument/2006/relationships/hyperlink" Target="http://www.thl.fi/en_US/web/en/statistics/information/register_descriptions/careregister_healthcare" TargetMode="External"/><Relationship Id="rId63" Type="http://schemas.openxmlformats.org/officeDocument/2006/relationships/hyperlink" Target="mailto:alessiop.dati@gmail.com" TargetMode="External"/><Relationship Id="rId68" Type="http://schemas.openxmlformats.org/officeDocument/2006/relationships/hyperlink" Target="http://www.spkc.gov.lv" TargetMode="External"/><Relationship Id="rId84" Type="http://schemas.openxmlformats.org/officeDocument/2006/relationships/hyperlink" Target="mailto:Teresa.contreiras@insa.min-saude.pt" TargetMode="External"/><Relationship Id="rId89" Type="http://schemas.openxmlformats.org/officeDocument/2006/relationships/hyperlink" Target="mailto:Diana.rus@publichealth.ro" TargetMode="External"/><Relationship Id="rId112" Type="http://schemas.openxmlformats.org/officeDocument/2006/relationships/hyperlink" Target="mailto:mfragosr@navarra.es" TargetMode="External"/><Relationship Id="rId16" Type="http://schemas.openxmlformats.org/officeDocument/2006/relationships/hyperlink" Target="http://www.injuryobservatory.net/jamiedatavalidator/login" TargetMode="External"/><Relationship Id="rId107" Type="http://schemas.openxmlformats.org/officeDocument/2006/relationships/hyperlink" Target="mailto:metka.zaletel@nijz.si" TargetMode="External"/><Relationship Id="rId11" Type="http://schemas.openxmlformats.org/officeDocument/2006/relationships/hyperlink" Target="http://www.kfv.at" TargetMode="External"/><Relationship Id="rId32" Type="http://schemas.openxmlformats.org/officeDocument/2006/relationships/hyperlink" Target="mailto:bjla@sdu.dk" TargetMode="External"/><Relationship Id="rId37" Type="http://schemas.openxmlformats.org/officeDocument/2006/relationships/hyperlink" Target="mailto:bla@niph.dk" TargetMode="External"/><Relationship Id="rId53" Type="http://schemas.openxmlformats.org/officeDocument/2006/relationships/hyperlink" Target="http://www.landlaeknir.is/" TargetMode="External"/><Relationship Id="rId58" Type="http://schemas.openxmlformats.org/officeDocument/2006/relationships/hyperlink" Target="mailto:edda@landlaeknir.is" TargetMode="External"/><Relationship Id="rId74" Type="http://schemas.openxmlformats.org/officeDocument/2006/relationships/hyperlink" Target="mailto:" TargetMode="External"/><Relationship Id="rId79" Type="http://schemas.openxmlformats.org/officeDocument/2006/relationships/hyperlink" Target="http://www.hi.lt/en/" TargetMode="External"/><Relationship Id="rId102" Type="http://schemas.openxmlformats.org/officeDocument/2006/relationships/hyperlink" Target="mailto:edamis@nijz.si" TargetMode="External"/><Relationship Id="rId123" Type="http://schemas.openxmlformats.org/officeDocument/2006/relationships/hyperlink" Target="mailto:s.m.macey@swansea.ac.uk" TargetMode="External"/><Relationship Id="rId5" Type="http://schemas.openxmlformats.org/officeDocument/2006/relationships/webSettings" Target="webSettings.xml"/><Relationship Id="rId61" Type="http://schemas.openxmlformats.org/officeDocument/2006/relationships/hyperlink" Target="mailto:edda@landlaeknir.is" TargetMode="External"/><Relationship Id="rId82" Type="http://schemas.openxmlformats.org/officeDocument/2006/relationships/hyperlink" Target="http://www.regjeringen.no/nb/dep/hod/dok/rapporter_planer/rapporter/2014/Skadebildet-i-Norge.html?id=761037" TargetMode="External"/><Relationship Id="rId90" Type="http://schemas.openxmlformats.org/officeDocument/2006/relationships/hyperlink" Target="http://www.publichealth.ro" TargetMode="External"/><Relationship Id="rId95" Type="http://schemas.openxmlformats.org/officeDocument/2006/relationships/hyperlink" Target="mailto:metka.zaletel@nijz.si" TargetMode="External"/><Relationship Id="rId19" Type="http://schemas.openxmlformats.org/officeDocument/2006/relationships/hyperlink" Target="mailto:rupert.kisser@kfv.at" TargetMode="External"/><Relationship Id="rId14" Type="http://schemas.openxmlformats.org/officeDocument/2006/relationships/hyperlink" Target="http://ec.europa.eu/health/data_collection/databases/idb/index_en.htm" TargetMode="External"/><Relationship Id="rId22" Type="http://schemas.openxmlformats.org/officeDocument/2006/relationships/hyperlink" Target="http://epp.eurostat.ec.europa.eu/portal/page/portal/statistics/search_database" TargetMode="External"/><Relationship Id="rId27" Type="http://schemas.openxmlformats.org/officeDocument/2006/relationships/hyperlink" Target="http://www.bmask.gv.at/site/Konsumentenschutz/Produktsicherheit/Unfalldatenbank" TargetMode="External"/><Relationship Id="rId30" Type="http://schemas.openxmlformats.org/officeDocument/2006/relationships/hyperlink" Target="http://www.moh.gov.cy" TargetMode="External"/><Relationship Id="rId35" Type="http://schemas.openxmlformats.org/officeDocument/2006/relationships/hyperlink" Target="mailto:bjla@sdu.dk" TargetMode="External"/><Relationship Id="rId43" Type="http://schemas.openxmlformats.org/officeDocument/2006/relationships/hyperlink" Target="mailto:antti.impinen@thl.fi" TargetMode="External"/><Relationship Id="rId48" Type="http://schemas.openxmlformats.org/officeDocument/2006/relationships/hyperlink" Target="http://www.thl.fi/en_US/web/en" TargetMode="External"/><Relationship Id="rId56" Type="http://schemas.openxmlformats.org/officeDocument/2006/relationships/hyperlink" Target="http://www.landlaeknir.is/" TargetMode="External"/><Relationship Id="rId64" Type="http://schemas.openxmlformats.org/officeDocument/2006/relationships/hyperlink" Target="mailto:giuseppe.balducci@iss.it" TargetMode="External"/><Relationship Id="rId69" Type="http://schemas.openxmlformats.org/officeDocument/2006/relationships/hyperlink" Target="http://www.spkc.gov.lv/" TargetMode="External"/><Relationship Id="rId77" Type="http://schemas.openxmlformats.org/officeDocument/2006/relationships/hyperlink" Target="http://www.hi.lt/en/" TargetMode="External"/><Relationship Id="rId100" Type="http://schemas.openxmlformats.org/officeDocument/2006/relationships/hyperlink" Target="http://www.nijz.si/" TargetMode="External"/><Relationship Id="rId105" Type="http://schemas.openxmlformats.org/officeDocument/2006/relationships/hyperlink" Target="mailto:edamis@nijz.si" TargetMode="External"/><Relationship Id="rId113" Type="http://schemas.openxmlformats.org/officeDocument/2006/relationships/image" Target="media/image7.jpeg"/><Relationship Id="rId118" Type="http://schemas.openxmlformats.org/officeDocument/2006/relationships/hyperlink" Target="mailto:Pernilla.fagerstrom@socialstyrelsen.se" TargetMode="External"/><Relationship Id="rId8" Type="http://schemas.openxmlformats.org/officeDocument/2006/relationships/image" Target="media/image1.jpeg"/><Relationship Id="rId51" Type="http://schemas.openxmlformats.org/officeDocument/2006/relationships/hyperlink" Target="http://www.landlaeknir.is/" TargetMode="External"/><Relationship Id="rId72" Type="http://schemas.openxmlformats.org/officeDocument/2006/relationships/hyperlink" Target="http://www.spkc.gov.lv" TargetMode="External"/><Relationship Id="rId80" Type="http://schemas.openxmlformats.org/officeDocument/2006/relationships/hyperlink" Target="javascript:%20popupWindow('/csi/eurosafe2006.nsf/wwwAssets/F2F781D758FCFDD5C1257A33002EA3F2/$file/6.%20Conversion%20tables%20ICD-10%20to%20IDB-nature_body%20part.xlsx','550','500','yes')" TargetMode="External"/><Relationship Id="rId85" Type="http://schemas.openxmlformats.org/officeDocument/2006/relationships/hyperlink" Target="http://www.insarj.pt" TargetMode="External"/><Relationship Id="rId93" Type="http://schemas.openxmlformats.org/officeDocument/2006/relationships/hyperlink" Target="mailto:Diana.rus@publichealth.ro" TargetMode="External"/><Relationship Id="rId98" Type="http://schemas.openxmlformats.org/officeDocument/2006/relationships/hyperlink" Target="mailto:metka.zaletel@nijz.si" TargetMode="External"/><Relationship Id="rId121" Type="http://schemas.openxmlformats.org/officeDocument/2006/relationships/hyperlink" Target="Tel:+90" TargetMode="External"/><Relationship Id="rId3" Type="http://schemas.openxmlformats.org/officeDocument/2006/relationships/styles" Target="styles.xml"/><Relationship Id="rId12" Type="http://schemas.openxmlformats.org/officeDocument/2006/relationships/hyperlink" Target="mailto:rupertkisser@yahoo.de" TargetMode="External"/><Relationship Id="rId17" Type="http://schemas.openxmlformats.org/officeDocument/2006/relationships/hyperlink" Target="mailto:S.M.Macey@swansea.ac.uk" TargetMode="External"/><Relationship Id="rId25" Type="http://schemas.openxmlformats.org/officeDocument/2006/relationships/hyperlink" Target="http://www.bmask.gv.at/site/Konsumentenschutz/Produktsicherheit/Unfalldatenbank" TargetMode="External"/><Relationship Id="rId33" Type="http://schemas.openxmlformats.org/officeDocument/2006/relationships/hyperlink" Target="mailto:bjla@sdu.dk" TargetMode="External"/><Relationship Id="rId38" Type="http://schemas.openxmlformats.org/officeDocument/2006/relationships/hyperlink" Target="mailto:bla@niph.dk" TargetMode="External"/><Relationship Id="rId46" Type="http://schemas.openxmlformats.org/officeDocument/2006/relationships/hyperlink" Target="mailto:antti.impinen@thl.fi" TargetMode="External"/><Relationship Id="rId59" Type="http://schemas.openxmlformats.org/officeDocument/2006/relationships/hyperlink" Target="http://www.landlaeknir.is/" TargetMode="External"/><Relationship Id="rId67" Type="http://schemas.openxmlformats.org/officeDocument/2006/relationships/hyperlink" Target="mailto:jana.lepiksone@spkc.gov.lv" TargetMode="External"/><Relationship Id="rId103" Type="http://schemas.openxmlformats.org/officeDocument/2006/relationships/hyperlink" Target="http://www.nijz.si/" TargetMode="External"/><Relationship Id="rId108" Type="http://schemas.openxmlformats.org/officeDocument/2006/relationships/hyperlink" Target="mailto:edamis@nijz.si" TargetMode="External"/><Relationship Id="rId116" Type="http://schemas.openxmlformats.org/officeDocument/2006/relationships/hyperlink" Target="mailto:Cajsa.rohr@socialstyrelsen.se" TargetMode="External"/><Relationship Id="rId124" Type="http://schemas.openxmlformats.org/officeDocument/2006/relationships/fontTable" Target="fontTable.xml"/><Relationship Id="rId20" Type="http://schemas.openxmlformats.org/officeDocument/2006/relationships/hyperlink" Target="http://www.injuryobservatory.net/jamiedatavalidator/login" TargetMode="External"/><Relationship Id="rId41" Type="http://schemas.openxmlformats.org/officeDocument/2006/relationships/hyperlink" Target="http://www.thl.fi/en_US/web/en/statistics/information/register_descriptions/careregister_healthcare" TargetMode="External"/><Relationship Id="rId54" Type="http://schemas.openxmlformats.org/officeDocument/2006/relationships/hyperlink" Target="mailto:gudkrg@landlaeknir.is" TargetMode="External"/><Relationship Id="rId62" Type="http://schemas.openxmlformats.org/officeDocument/2006/relationships/image" Target="media/image6.png"/><Relationship Id="rId70" Type="http://schemas.openxmlformats.org/officeDocument/2006/relationships/hyperlink" Target="mailto:" TargetMode="External"/><Relationship Id="rId75" Type="http://schemas.openxmlformats.org/officeDocument/2006/relationships/hyperlink" Target="mailto:jana.lepiksone@spkc.gov.lv" TargetMode="External"/><Relationship Id="rId83" Type="http://schemas.openxmlformats.org/officeDocument/2006/relationships/hyperlink" Target="http://www.insarj.pt" TargetMode="External"/><Relationship Id="rId88" Type="http://schemas.openxmlformats.org/officeDocument/2006/relationships/hyperlink" Target="mailto:Teresa.contreiras@insa.min-saude.pt" TargetMode="External"/><Relationship Id="rId91" Type="http://schemas.openxmlformats.org/officeDocument/2006/relationships/hyperlink" Target="mailto:Diana.rus@publichealth.ro" TargetMode="External"/><Relationship Id="rId96" Type="http://schemas.openxmlformats.org/officeDocument/2006/relationships/hyperlink" Target="mailto:edamis@nijz.si" TargetMode="External"/><Relationship Id="rId111" Type="http://schemas.openxmlformats.org/officeDocument/2006/relationships/hyperlink" Target="mailto:edamis@nijz.s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m.macey@swansea.ac.uk" TargetMode="External"/><Relationship Id="rId23" Type="http://schemas.openxmlformats.org/officeDocument/2006/relationships/footer" Target="footer2.xml"/><Relationship Id="rId28" Type="http://schemas.openxmlformats.org/officeDocument/2006/relationships/hyperlink" Target="http://www.moh.gov.cy" TargetMode="External"/><Relationship Id="rId36" Type="http://schemas.openxmlformats.org/officeDocument/2006/relationships/hyperlink" Target="http://www.ssi.dk" TargetMode="External"/><Relationship Id="rId49" Type="http://schemas.openxmlformats.org/officeDocument/2006/relationships/hyperlink" Target="mailto:antti.impinen@thl.fi" TargetMode="External"/><Relationship Id="rId57" Type="http://schemas.openxmlformats.org/officeDocument/2006/relationships/hyperlink" Target="mailto:gudkrg@landlaeknir.is" TargetMode="External"/><Relationship Id="rId106" Type="http://schemas.openxmlformats.org/officeDocument/2006/relationships/hyperlink" Target="http://www.nijz.si/" TargetMode="External"/><Relationship Id="rId114" Type="http://schemas.openxmlformats.org/officeDocument/2006/relationships/hyperlink" Target="mailto:mfragosr@navarra.es" TargetMode="External"/><Relationship Id="rId119" Type="http://schemas.openxmlformats.org/officeDocument/2006/relationships/hyperlink" Target="mailto:Pernilla.fagerstrom@socialstyrelsen.se" TargetMode="External"/><Relationship Id="rId10" Type="http://schemas.openxmlformats.org/officeDocument/2006/relationships/image" Target="media/image3.jpeg"/><Relationship Id="rId31" Type="http://schemas.openxmlformats.org/officeDocument/2006/relationships/hyperlink" Target="mailto:ppavlou@moh.gov.cy" TargetMode="External"/><Relationship Id="rId44" Type="http://schemas.openxmlformats.org/officeDocument/2006/relationships/hyperlink" Target="http://www.thl.fi/en_US/web/en/statistics/information/register_descriptions/careregister_healthcare" TargetMode="External"/><Relationship Id="rId52" Type="http://schemas.openxmlformats.org/officeDocument/2006/relationships/hyperlink" Target="mailto:gudkrg@landlaeknir.is" TargetMode="External"/><Relationship Id="rId60" Type="http://schemas.openxmlformats.org/officeDocument/2006/relationships/hyperlink" Target="mailto:gudkrg@landlaeknir.is" TargetMode="External"/><Relationship Id="rId65" Type="http://schemas.openxmlformats.org/officeDocument/2006/relationships/hyperlink" Target="http://www.spkc.gov.lv/" TargetMode="External"/><Relationship Id="rId73" Type="http://schemas.openxmlformats.org/officeDocument/2006/relationships/hyperlink" Target="http://www.spkc.gov.lv/" TargetMode="External"/><Relationship Id="rId78" Type="http://schemas.openxmlformats.org/officeDocument/2006/relationships/hyperlink" Target="http://www.hi.lt/en/" TargetMode="External"/><Relationship Id="rId81" Type="http://schemas.openxmlformats.org/officeDocument/2006/relationships/hyperlink" Target="http://www.regjeringen.no/nb/dep/hod/dok/rapporter_planer/rapporter/2014/Skadebildet-i-Norge.html?id=761037" TargetMode="External"/><Relationship Id="rId86" Type="http://schemas.openxmlformats.org/officeDocument/2006/relationships/hyperlink" Target="mailto:Teresa.contreiras@insa.min-saude.pt" TargetMode="External"/><Relationship Id="rId94" Type="http://schemas.openxmlformats.org/officeDocument/2006/relationships/hyperlink" Target="http://www.nijz.si/" TargetMode="External"/><Relationship Id="rId99" Type="http://schemas.openxmlformats.org/officeDocument/2006/relationships/hyperlink" Target="mailto:edamis@nijz.si" TargetMode="External"/><Relationship Id="rId101" Type="http://schemas.openxmlformats.org/officeDocument/2006/relationships/hyperlink" Target="mailto:metka.zaletel@nijz.si" TargetMode="External"/><Relationship Id="rId122" Type="http://schemas.openxmlformats.org/officeDocument/2006/relationships/hyperlink" Target="mailto:s.m.macey@swansea.ac.uk"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injuryobservatory.net/jamiedatavalidator/login" TargetMode="External"/><Relationship Id="rId18" Type="http://schemas.openxmlformats.org/officeDocument/2006/relationships/hyperlink" Target="mailto:S.M.Macey@swansea.ac.uk" TargetMode="External"/><Relationship Id="rId39" Type="http://schemas.openxmlformats.org/officeDocument/2006/relationships/hyperlink" Target="http://www.sm.ee/eng.html" TargetMode="External"/><Relationship Id="rId109" Type="http://schemas.openxmlformats.org/officeDocument/2006/relationships/hyperlink" Target="http://www.nijz.si/" TargetMode="External"/><Relationship Id="rId34" Type="http://schemas.openxmlformats.org/officeDocument/2006/relationships/hyperlink" Target="mailto:bjla@sdu.dk" TargetMode="External"/><Relationship Id="rId50" Type="http://schemas.openxmlformats.org/officeDocument/2006/relationships/image" Target="media/image5.jpeg"/><Relationship Id="rId55" Type="http://schemas.openxmlformats.org/officeDocument/2006/relationships/hyperlink" Target="mailto:edda@landlaeknir.is" TargetMode="External"/><Relationship Id="rId76" Type="http://schemas.openxmlformats.org/officeDocument/2006/relationships/hyperlink" Target="http://www.spkc.gov.lv" TargetMode="External"/><Relationship Id="rId97" Type="http://schemas.openxmlformats.org/officeDocument/2006/relationships/hyperlink" Target="http://www.nijz.si/" TargetMode="External"/><Relationship Id="rId104" Type="http://schemas.openxmlformats.org/officeDocument/2006/relationships/hyperlink" Target="mailto:metka.zaletel@nijz.si" TargetMode="External"/><Relationship Id="rId120" Type="http://schemas.openxmlformats.org/officeDocument/2006/relationships/hyperlink" Target="mailto:sevgi.guler@thsk.gov.tr"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jana.lepiksone@spkc.gov.lv" TargetMode="External"/><Relationship Id="rId92" Type="http://schemas.openxmlformats.org/officeDocument/2006/relationships/hyperlink" Target="http://www.publichealth.ro" TargetMode="External"/><Relationship Id="rId2" Type="http://schemas.openxmlformats.org/officeDocument/2006/relationships/numbering" Target="numbering.xml"/><Relationship Id="rId29" Type="http://schemas.openxmlformats.org/officeDocument/2006/relationships/hyperlink" Target="mailto:ppavlou@moh.gov.cy" TargetMode="External"/><Relationship Id="rId24" Type="http://schemas.openxmlformats.org/officeDocument/2006/relationships/image" Target="media/image4.jpeg"/><Relationship Id="rId40" Type="http://schemas.openxmlformats.org/officeDocument/2006/relationships/hyperlink" Target="http://www.sm.ee/eng.html" TargetMode="External"/><Relationship Id="rId45" Type="http://schemas.openxmlformats.org/officeDocument/2006/relationships/hyperlink" Target="http://www.thl.fi/en_US/web/en" TargetMode="External"/><Relationship Id="rId66" Type="http://schemas.openxmlformats.org/officeDocument/2006/relationships/hyperlink" Target="mailto:" TargetMode="External"/><Relationship Id="rId87" Type="http://schemas.openxmlformats.org/officeDocument/2006/relationships/hyperlink" Target="http://www.insarj.pt" TargetMode="External"/><Relationship Id="rId110" Type="http://schemas.openxmlformats.org/officeDocument/2006/relationships/hyperlink" Target="mailto:metka.zaletel@nijz.si" TargetMode="External"/><Relationship Id="rId115"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D8A89-F606-4E57-9BD0-63705629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48443</Words>
  <Characters>276128</Characters>
  <Application>Microsoft Office Word</Application>
  <DocSecurity>0</DocSecurity>
  <Lines>2301</Lines>
  <Paragraphs>647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KFV</Company>
  <LinksUpToDate>false</LinksUpToDate>
  <CharactersWithSpaces>323924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Kisser</dc:creator>
  <cp:lastModifiedBy>Penny</cp:lastModifiedBy>
  <cp:revision>3</cp:revision>
  <cp:lastPrinted>2012-08-06T08:47:00Z</cp:lastPrinted>
  <dcterms:created xsi:type="dcterms:W3CDTF">2016-02-22T13:21:00Z</dcterms:created>
  <dcterms:modified xsi:type="dcterms:W3CDTF">2016-02-22T13:21:00Z</dcterms:modified>
</cp:coreProperties>
</file>