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611123" w14:textId="70A07F4B" w:rsidR="003065C9" w:rsidRPr="00BF5AEE" w:rsidRDefault="00BF5AEE" w:rsidP="004830E2">
      <w:pPr>
        <w:pStyle w:val="Geenafstand"/>
        <w:rPr>
          <w:rFonts w:ascii="Arial" w:hAnsi="Arial" w:cs="Arial"/>
          <w:b/>
          <w:lang w:val="en-US"/>
        </w:rPr>
      </w:pPr>
      <w:r w:rsidRPr="00BF5AEE">
        <w:rPr>
          <w:rFonts w:ascii="Arial" w:eastAsia="Times New Roman" w:hAnsi="Arial" w:cs="Arial"/>
          <w:b/>
          <w:color w:val="0000FF"/>
          <w:sz w:val="24"/>
          <w:szCs w:val="24"/>
        </w:rPr>
        <w:t xml:space="preserve">Country update on Injury Surveillance: Turkey </w:t>
      </w:r>
      <w:r w:rsidRPr="00BF5AEE">
        <w:rPr>
          <w:rFonts w:ascii="Arial" w:hAnsi="Arial" w:cs="Arial"/>
          <w:b/>
          <w:lang w:val="en-US"/>
        </w:rPr>
        <w:t xml:space="preserve"> </w:t>
      </w:r>
    </w:p>
    <w:p w14:paraId="58404FF7" w14:textId="0819CA15" w:rsidR="00BF5AEE" w:rsidRPr="00BF5AEE" w:rsidRDefault="00BF5AEE" w:rsidP="004830E2">
      <w:pPr>
        <w:rPr>
          <w:rFonts w:ascii="Arial" w:hAnsi="Arial" w:cs="Arial"/>
          <w:b/>
          <w:sz w:val="20"/>
          <w:szCs w:val="20"/>
          <w:lang w:val="en-US"/>
        </w:rPr>
      </w:pPr>
      <w:r>
        <w:rPr>
          <w:noProof/>
          <w:lang w:val="en-GB" w:eastAsia="en-GB"/>
        </w:rPr>
        <w:drawing>
          <wp:inline distT="0" distB="0" distL="0" distR="0" wp14:anchorId="7E641009" wp14:editId="2D4AA6F7">
            <wp:extent cx="5760720" cy="2060448"/>
            <wp:effectExtent l="0" t="0" r="0" b="0"/>
            <wp:docPr id="1" name="Afbeelding 1" descr="Afbeeldingsresultaat voor Anka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Ankar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60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A30007" w14:textId="77777777" w:rsidR="00BF5AEE" w:rsidRPr="000C1B6C" w:rsidRDefault="00BF5AEE" w:rsidP="004830E2">
      <w:pPr>
        <w:pStyle w:val="Geenafstand"/>
        <w:rPr>
          <w:rFonts w:ascii="Arial" w:hAnsi="Arial" w:cs="Arial"/>
          <w:i/>
          <w:color w:val="0000FF"/>
          <w:sz w:val="20"/>
          <w:szCs w:val="20"/>
          <w:lang w:val="lb-LU"/>
        </w:rPr>
      </w:pPr>
      <w:r w:rsidRPr="000C1B6C">
        <w:rPr>
          <w:rFonts w:ascii="Arial" w:hAnsi="Arial" w:cs="Arial"/>
          <w:i/>
          <w:color w:val="0000FF"/>
          <w:sz w:val="20"/>
          <w:szCs w:val="20"/>
          <w:lang w:val="lb-LU"/>
        </w:rPr>
        <w:t>Introduction</w:t>
      </w:r>
    </w:p>
    <w:p w14:paraId="6A2BF875" w14:textId="75620257" w:rsidR="00621C5C" w:rsidRPr="00BF5AEE" w:rsidRDefault="003065C9" w:rsidP="004830E2">
      <w:pPr>
        <w:spacing w:after="240"/>
        <w:rPr>
          <w:rFonts w:ascii="Arial" w:hAnsi="Arial" w:cs="Arial"/>
          <w:sz w:val="20"/>
          <w:szCs w:val="20"/>
          <w:lang w:val="en-US"/>
        </w:rPr>
      </w:pPr>
      <w:r w:rsidRPr="00BF5AEE">
        <w:rPr>
          <w:rFonts w:ascii="Arial" w:hAnsi="Arial" w:cs="Arial"/>
          <w:sz w:val="20"/>
          <w:szCs w:val="20"/>
          <w:lang w:val="en-US"/>
        </w:rPr>
        <w:t>Turkey is a democratic, secular, constitutional republic with a diverse cultural heritage. According to the Address-Based Population Recording System of Turkey, the country's population was 7</w:t>
      </w:r>
      <w:r w:rsidR="00621C5C" w:rsidRPr="00BF5AEE">
        <w:rPr>
          <w:rFonts w:ascii="Arial" w:hAnsi="Arial" w:cs="Arial"/>
          <w:sz w:val="20"/>
          <w:szCs w:val="20"/>
          <w:lang w:val="en-US"/>
        </w:rPr>
        <w:t>8</w:t>
      </w:r>
      <w:r w:rsidRPr="00BF5AEE">
        <w:rPr>
          <w:rFonts w:ascii="Arial" w:hAnsi="Arial" w:cs="Arial"/>
          <w:sz w:val="20"/>
          <w:szCs w:val="20"/>
          <w:lang w:val="en-US"/>
        </w:rPr>
        <w:t>.7 million people in 201</w:t>
      </w:r>
      <w:r w:rsidR="00621C5C" w:rsidRPr="00BF5AEE">
        <w:rPr>
          <w:rFonts w:ascii="Arial" w:hAnsi="Arial" w:cs="Arial"/>
          <w:sz w:val="20"/>
          <w:szCs w:val="20"/>
          <w:lang w:val="en-US"/>
        </w:rPr>
        <w:t>5</w:t>
      </w:r>
      <w:r w:rsidR="00A94325" w:rsidRPr="00BF5AEE">
        <w:rPr>
          <w:rFonts w:ascii="Arial" w:hAnsi="Arial" w:cs="Arial"/>
          <w:sz w:val="20"/>
          <w:szCs w:val="20"/>
          <w:lang w:val="en-US"/>
        </w:rPr>
        <w:t>.</w:t>
      </w:r>
      <w:r w:rsidRPr="00BF5AEE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5F4D6E13" w14:textId="6989BC93" w:rsidR="00621C5C" w:rsidRPr="00BF5AEE" w:rsidRDefault="008A3A8C" w:rsidP="004830E2">
      <w:pPr>
        <w:rPr>
          <w:rFonts w:ascii="Arial" w:hAnsi="Arial" w:cs="Arial"/>
          <w:sz w:val="20"/>
          <w:szCs w:val="20"/>
          <w:lang w:val="en-US"/>
        </w:rPr>
      </w:pPr>
      <w:r w:rsidRPr="00BF5AEE">
        <w:rPr>
          <w:rFonts w:ascii="Arial" w:hAnsi="Arial" w:cs="Arial"/>
          <w:sz w:val="20"/>
          <w:szCs w:val="20"/>
          <w:lang w:val="en-US"/>
        </w:rPr>
        <w:t xml:space="preserve">Since its </w:t>
      </w:r>
      <w:r w:rsidR="00BF5AEE" w:rsidRPr="00BF5AEE">
        <w:rPr>
          <w:rFonts w:ascii="Arial" w:hAnsi="Arial" w:cs="Arial"/>
          <w:sz w:val="20"/>
          <w:szCs w:val="20"/>
          <w:lang w:val="en-US"/>
        </w:rPr>
        <w:t>establishment</w:t>
      </w:r>
      <w:r w:rsidRPr="00BF5AEE">
        <w:rPr>
          <w:rFonts w:ascii="Arial" w:hAnsi="Arial" w:cs="Arial"/>
          <w:sz w:val="20"/>
          <w:szCs w:val="20"/>
          <w:lang w:val="en-US"/>
        </w:rPr>
        <w:t xml:space="preserve"> in 2012, </w:t>
      </w:r>
      <w:r w:rsidR="004830E2">
        <w:rPr>
          <w:rFonts w:ascii="Arial" w:hAnsi="Arial" w:cs="Arial"/>
          <w:sz w:val="20"/>
          <w:szCs w:val="20"/>
          <w:lang w:val="en-US"/>
        </w:rPr>
        <w:t xml:space="preserve">the </w:t>
      </w:r>
      <w:r w:rsidR="00621C5C" w:rsidRPr="00BF5AEE">
        <w:rPr>
          <w:rFonts w:ascii="Arial" w:hAnsi="Arial" w:cs="Arial"/>
          <w:sz w:val="20"/>
          <w:szCs w:val="20"/>
          <w:lang w:val="en-US"/>
        </w:rPr>
        <w:t xml:space="preserve">Public Health </w:t>
      </w:r>
      <w:r w:rsidRPr="00BF5AEE">
        <w:rPr>
          <w:rFonts w:ascii="Arial" w:hAnsi="Arial" w:cs="Arial"/>
          <w:sz w:val="20"/>
          <w:szCs w:val="20"/>
          <w:lang w:val="en-US"/>
        </w:rPr>
        <w:t>Institution of Turkey (PHIT) is the main a</w:t>
      </w:r>
      <w:r w:rsidR="00621C5C" w:rsidRPr="00BF5AEE">
        <w:rPr>
          <w:rFonts w:ascii="Arial" w:hAnsi="Arial" w:cs="Arial"/>
          <w:sz w:val="20"/>
          <w:szCs w:val="20"/>
          <w:lang w:val="en-US"/>
        </w:rPr>
        <w:t>gency carry</w:t>
      </w:r>
      <w:r w:rsidRPr="00BF5AEE">
        <w:rPr>
          <w:rFonts w:ascii="Arial" w:hAnsi="Arial" w:cs="Arial"/>
          <w:sz w:val="20"/>
          <w:szCs w:val="20"/>
          <w:lang w:val="en-US"/>
        </w:rPr>
        <w:t>ing</w:t>
      </w:r>
      <w:r w:rsidR="00621C5C" w:rsidRPr="00BF5AEE">
        <w:rPr>
          <w:rFonts w:ascii="Arial" w:hAnsi="Arial" w:cs="Arial"/>
          <w:sz w:val="20"/>
          <w:szCs w:val="20"/>
          <w:lang w:val="en-US"/>
        </w:rPr>
        <w:t xml:space="preserve"> out</w:t>
      </w:r>
      <w:r w:rsidRPr="00BF5AEE">
        <w:rPr>
          <w:rFonts w:ascii="Arial" w:hAnsi="Arial" w:cs="Arial"/>
          <w:sz w:val="20"/>
          <w:szCs w:val="20"/>
          <w:lang w:val="en-US"/>
        </w:rPr>
        <w:t xml:space="preserve"> of the primary and public </w:t>
      </w:r>
      <w:r w:rsidR="00621C5C" w:rsidRPr="00BF5AEE">
        <w:rPr>
          <w:rFonts w:ascii="Arial" w:hAnsi="Arial" w:cs="Arial"/>
          <w:sz w:val="20"/>
          <w:szCs w:val="20"/>
          <w:lang w:val="en-US"/>
        </w:rPr>
        <w:t xml:space="preserve">health services </w:t>
      </w:r>
      <w:r w:rsidRPr="00BF5AEE">
        <w:rPr>
          <w:rFonts w:ascii="Arial" w:hAnsi="Arial" w:cs="Arial"/>
          <w:sz w:val="20"/>
          <w:szCs w:val="20"/>
          <w:lang w:val="en-US"/>
        </w:rPr>
        <w:t xml:space="preserve">including preparation, </w:t>
      </w:r>
      <w:r w:rsidR="00BF5AEE" w:rsidRPr="00BF5AEE">
        <w:rPr>
          <w:rFonts w:ascii="Arial" w:hAnsi="Arial" w:cs="Arial"/>
          <w:sz w:val="20"/>
          <w:szCs w:val="20"/>
          <w:lang w:val="en-US"/>
        </w:rPr>
        <w:t>implementation</w:t>
      </w:r>
      <w:r w:rsidRPr="00BF5AEE">
        <w:rPr>
          <w:rFonts w:ascii="Arial" w:hAnsi="Arial" w:cs="Arial"/>
          <w:sz w:val="20"/>
          <w:szCs w:val="20"/>
          <w:lang w:val="en-US"/>
        </w:rPr>
        <w:t xml:space="preserve">, coordination and assessment of </w:t>
      </w:r>
      <w:proofErr w:type="spellStart"/>
      <w:r w:rsidRPr="00BF5AEE">
        <w:rPr>
          <w:rFonts w:ascii="Arial" w:hAnsi="Arial" w:cs="Arial"/>
          <w:sz w:val="20"/>
          <w:szCs w:val="20"/>
          <w:lang w:val="en-US"/>
        </w:rPr>
        <w:t>programmes</w:t>
      </w:r>
      <w:proofErr w:type="spellEnd"/>
      <w:r w:rsidRPr="00BF5AEE">
        <w:rPr>
          <w:rFonts w:ascii="Arial" w:hAnsi="Arial" w:cs="Arial"/>
          <w:sz w:val="20"/>
          <w:szCs w:val="20"/>
          <w:lang w:val="en-US"/>
        </w:rPr>
        <w:t xml:space="preserve">, plans and activities </w:t>
      </w:r>
      <w:r w:rsidR="004830E2">
        <w:rPr>
          <w:rFonts w:ascii="Arial" w:hAnsi="Arial" w:cs="Arial"/>
          <w:sz w:val="20"/>
          <w:szCs w:val="20"/>
          <w:lang w:val="en-US"/>
        </w:rPr>
        <w:t>across</w:t>
      </w:r>
      <w:r w:rsidRPr="00BF5AEE">
        <w:rPr>
          <w:rFonts w:ascii="Arial" w:hAnsi="Arial" w:cs="Arial"/>
          <w:sz w:val="20"/>
          <w:szCs w:val="20"/>
          <w:lang w:val="en-US"/>
        </w:rPr>
        <w:t xml:space="preserve"> the country </w:t>
      </w:r>
      <w:r w:rsidR="004830E2">
        <w:rPr>
          <w:rFonts w:ascii="Arial" w:hAnsi="Arial" w:cs="Arial"/>
          <w:sz w:val="20"/>
          <w:szCs w:val="20"/>
          <w:lang w:val="en-US"/>
        </w:rPr>
        <w:t>in order to enhance</w:t>
      </w:r>
      <w:r w:rsidRPr="00BF5AEE">
        <w:rPr>
          <w:rFonts w:ascii="Arial" w:hAnsi="Arial" w:cs="Arial"/>
          <w:sz w:val="20"/>
          <w:szCs w:val="20"/>
          <w:lang w:val="en-US"/>
        </w:rPr>
        <w:t xml:space="preserve"> public health in </w:t>
      </w:r>
      <w:r w:rsidR="00621C5C" w:rsidRPr="00BF5AEE">
        <w:rPr>
          <w:rFonts w:ascii="Arial" w:hAnsi="Arial" w:cs="Arial"/>
          <w:sz w:val="20"/>
          <w:szCs w:val="20"/>
          <w:lang w:val="en-US"/>
        </w:rPr>
        <w:t>accordance with the national targets</w:t>
      </w:r>
      <w:r w:rsidRPr="00BF5AEE">
        <w:rPr>
          <w:rFonts w:ascii="Arial" w:hAnsi="Arial" w:cs="Arial"/>
          <w:sz w:val="20"/>
          <w:szCs w:val="20"/>
          <w:lang w:val="en-US"/>
        </w:rPr>
        <w:t>.</w:t>
      </w:r>
    </w:p>
    <w:p w14:paraId="5AC6AE6E" w14:textId="6BE33616" w:rsidR="003065C9" w:rsidRPr="00BF5AEE" w:rsidRDefault="003065C9" w:rsidP="004830E2">
      <w:pPr>
        <w:rPr>
          <w:rFonts w:ascii="Arial" w:hAnsi="Arial" w:cs="Arial"/>
          <w:sz w:val="20"/>
          <w:szCs w:val="20"/>
          <w:lang w:val="en-US"/>
        </w:rPr>
      </w:pPr>
      <w:r w:rsidRPr="00BF5AEE">
        <w:rPr>
          <w:rFonts w:ascii="Arial" w:hAnsi="Arial" w:cs="Arial"/>
          <w:sz w:val="20"/>
          <w:szCs w:val="20"/>
          <w:lang w:val="en-US"/>
        </w:rPr>
        <w:t xml:space="preserve">In addition to the public health commitment to injury prevention, the consumer policy perspective also provides </w:t>
      </w:r>
      <w:r w:rsidR="008A3A8C" w:rsidRPr="00BF5AEE">
        <w:rPr>
          <w:rFonts w:ascii="Arial" w:hAnsi="Arial" w:cs="Arial"/>
          <w:sz w:val="20"/>
          <w:szCs w:val="20"/>
          <w:lang w:val="en-US"/>
        </w:rPr>
        <w:t>a relevant angle for government-</w:t>
      </w:r>
      <w:r w:rsidRPr="00BF5AEE">
        <w:rPr>
          <w:rFonts w:ascii="Arial" w:hAnsi="Arial" w:cs="Arial"/>
          <w:sz w:val="20"/>
          <w:szCs w:val="20"/>
          <w:lang w:val="en-US"/>
        </w:rPr>
        <w:t>driven interventions</w:t>
      </w:r>
      <w:r w:rsidR="008A3A8C" w:rsidRPr="00BF5AEE">
        <w:rPr>
          <w:rFonts w:ascii="Arial" w:hAnsi="Arial" w:cs="Arial"/>
          <w:sz w:val="20"/>
          <w:szCs w:val="20"/>
          <w:lang w:val="en-US"/>
        </w:rPr>
        <w:t xml:space="preserve"> for protection of</w:t>
      </w:r>
      <w:r w:rsidRPr="00BF5AEE">
        <w:rPr>
          <w:rFonts w:ascii="Arial" w:hAnsi="Arial" w:cs="Arial"/>
          <w:sz w:val="20"/>
          <w:szCs w:val="20"/>
          <w:lang w:val="en-US"/>
        </w:rPr>
        <w:t xml:space="preserve"> health and safety of citizens. Market surveillance and inspection is an important </w:t>
      </w:r>
      <w:r w:rsidR="008A3A8C" w:rsidRPr="00BF5AEE">
        <w:rPr>
          <w:rFonts w:ascii="Arial" w:hAnsi="Arial" w:cs="Arial"/>
          <w:sz w:val="20"/>
          <w:szCs w:val="20"/>
          <w:lang w:val="en-US"/>
        </w:rPr>
        <w:t>tool for the competent</w:t>
      </w:r>
      <w:r w:rsidRPr="00BF5AEE">
        <w:rPr>
          <w:rFonts w:ascii="Arial" w:hAnsi="Arial" w:cs="Arial"/>
          <w:sz w:val="20"/>
          <w:szCs w:val="20"/>
          <w:lang w:val="en-US"/>
        </w:rPr>
        <w:t xml:space="preserve"> the market authorities in protecti</w:t>
      </w:r>
      <w:r w:rsidR="008A3A8C" w:rsidRPr="00BF5AEE">
        <w:rPr>
          <w:rFonts w:ascii="Arial" w:hAnsi="Arial" w:cs="Arial"/>
          <w:sz w:val="20"/>
          <w:szCs w:val="20"/>
          <w:lang w:val="en-US"/>
        </w:rPr>
        <w:t>o</w:t>
      </w:r>
      <w:r w:rsidRPr="00BF5AEE">
        <w:rPr>
          <w:rFonts w:ascii="Arial" w:hAnsi="Arial" w:cs="Arial"/>
          <w:sz w:val="20"/>
          <w:szCs w:val="20"/>
          <w:lang w:val="en-US"/>
        </w:rPr>
        <w:t>n</w:t>
      </w:r>
      <w:r w:rsidR="008A3A8C" w:rsidRPr="00BF5AEE">
        <w:rPr>
          <w:rFonts w:ascii="Arial" w:hAnsi="Arial" w:cs="Arial"/>
          <w:sz w:val="20"/>
          <w:szCs w:val="20"/>
          <w:lang w:val="en-US"/>
        </w:rPr>
        <w:t xml:space="preserve"> of</w:t>
      </w:r>
      <w:r w:rsidRPr="00BF5AEE">
        <w:rPr>
          <w:rFonts w:ascii="Arial" w:hAnsi="Arial" w:cs="Arial"/>
          <w:sz w:val="20"/>
          <w:szCs w:val="20"/>
          <w:lang w:val="en-US"/>
        </w:rPr>
        <w:t xml:space="preserve"> consumers against nonconforming or inherently dangerous consumer products. In Turkey</w:t>
      </w:r>
      <w:r w:rsidR="008A3A8C" w:rsidRPr="00BF5AEE">
        <w:rPr>
          <w:rFonts w:ascii="Arial" w:hAnsi="Arial" w:cs="Arial"/>
          <w:sz w:val="20"/>
          <w:szCs w:val="20"/>
          <w:lang w:val="en-US"/>
        </w:rPr>
        <w:t>,</w:t>
      </w:r>
      <w:r w:rsidRPr="00BF5AEE">
        <w:rPr>
          <w:rFonts w:ascii="Arial" w:hAnsi="Arial" w:cs="Arial"/>
          <w:sz w:val="20"/>
          <w:szCs w:val="20"/>
          <w:lang w:val="en-US"/>
        </w:rPr>
        <w:t xml:space="preserve"> various </w:t>
      </w:r>
      <w:r w:rsidR="008A3A8C" w:rsidRPr="00BF5AEE">
        <w:rPr>
          <w:rFonts w:ascii="Arial" w:hAnsi="Arial" w:cs="Arial"/>
          <w:sz w:val="20"/>
          <w:szCs w:val="20"/>
          <w:lang w:val="en-US"/>
        </w:rPr>
        <w:t>m</w:t>
      </w:r>
      <w:r w:rsidRPr="00BF5AEE">
        <w:rPr>
          <w:rFonts w:ascii="Arial" w:hAnsi="Arial" w:cs="Arial"/>
          <w:sz w:val="20"/>
          <w:szCs w:val="20"/>
          <w:lang w:val="en-US"/>
        </w:rPr>
        <w:t xml:space="preserve">inistries, </w:t>
      </w:r>
      <w:r w:rsidR="008A3A8C" w:rsidRPr="00BF5AEE">
        <w:rPr>
          <w:rFonts w:ascii="Arial" w:hAnsi="Arial" w:cs="Arial"/>
          <w:sz w:val="20"/>
          <w:szCs w:val="20"/>
          <w:lang w:val="en-US"/>
        </w:rPr>
        <w:t>agencies and i</w:t>
      </w:r>
      <w:r w:rsidRPr="00BF5AEE">
        <w:rPr>
          <w:rFonts w:ascii="Arial" w:hAnsi="Arial" w:cs="Arial"/>
          <w:sz w:val="20"/>
          <w:szCs w:val="20"/>
          <w:lang w:val="en-US"/>
        </w:rPr>
        <w:t xml:space="preserve">nstitutions are involved in market surveillance activities and are coordinated by the Ministry of Economy. </w:t>
      </w:r>
    </w:p>
    <w:p w14:paraId="131E9B17" w14:textId="7AAA350C" w:rsidR="003065C9" w:rsidRPr="00BF5AEE" w:rsidRDefault="003065C9" w:rsidP="004830E2">
      <w:pPr>
        <w:rPr>
          <w:rFonts w:ascii="Arial" w:hAnsi="Arial" w:cs="Arial"/>
          <w:sz w:val="20"/>
          <w:szCs w:val="20"/>
          <w:lang w:val="en-US"/>
        </w:rPr>
      </w:pPr>
      <w:r w:rsidRPr="00BF5AEE">
        <w:rPr>
          <w:rFonts w:ascii="Arial" w:hAnsi="Arial" w:cs="Arial"/>
          <w:sz w:val="20"/>
          <w:szCs w:val="20"/>
          <w:lang w:val="en-US"/>
        </w:rPr>
        <w:t>A National Market Surveillance Stra</w:t>
      </w:r>
      <w:r w:rsidR="00F43B98" w:rsidRPr="00BF5AEE">
        <w:rPr>
          <w:rFonts w:ascii="Arial" w:hAnsi="Arial" w:cs="Arial"/>
          <w:sz w:val="20"/>
          <w:szCs w:val="20"/>
          <w:lang w:val="en-US"/>
        </w:rPr>
        <w:t>tegy Document (2010-2012) was</w:t>
      </w:r>
      <w:r w:rsidRPr="00BF5AEE">
        <w:rPr>
          <w:rFonts w:ascii="Arial" w:hAnsi="Arial" w:cs="Arial"/>
          <w:sz w:val="20"/>
          <w:szCs w:val="20"/>
          <w:lang w:val="en-US"/>
        </w:rPr>
        <w:t xml:space="preserve"> published by the Ministry of Economy. </w:t>
      </w:r>
      <w:r w:rsidR="004830E2">
        <w:rPr>
          <w:rFonts w:ascii="Arial" w:hAnsi="Arial" w:cs="Arial"/>
          <w:sz w:val="20"/>
          <w:szCs w:val="20"/>
          <w:lang w:val="en-US"/>
        </w:rPr>
        <w:t>T</w:t>
      </w:r>
      <w:r w:rsidRPr="00BF5AEE">
        <w:rPr>
          <w:rFonts w:ascii="Arial" w:hAnsi="Arial" w:cs="Arial"/>
          <w:sz w:val="20"/>
          <w:szCs w:val="20"/>
          <w:lang w:val="en-US"/>
        </w:rPr>
        <w:t xml:space="preserve">his strategy </w:t>
      </w:r>
      <w:r w:rsidR="00F43B98" w:rsidRPr="00BF5AEE">
        <w:rPr>
          <w:rFonts w:ascii="Arial" w:hAnsi="Arial" w:cs="Arial"/>
          <w:sz w:val="20"/>
          <w:szCs w:val="20"/>
          <w:lang w:val="en-US"/>
        </w:rPr>
        <w:t xml:space="preserve">document </w:t>
      </w:r>
      <w:r w:rsidRPr="00BF5AEE">
        <w:rPr>
          <w:rFonts w:ascii="Arial" w:hAnsi="Arial" w:cs="Arial"/>
          <w:sz w:val="20"/>
          <w:szCs w:val="20"/>
          <w:lang w:val="en-US"/>
        </w:rPr>
        <w:t>includes the firm c</w:t>
      </w:r>
      <w:r w:rsidR="00F43B98" w:rsidRPr="00BF5AEE">
        <w:rPr>
          <w:rFonts w:ascii="Arial" w:hAnsi="Arial" w:cs="Arial"/>
          <w:sz w:val="20"/>
          <w:szCs w:val="20"/>
          <w:lang w:val="en-US"/>
        </w:rPr>
        <w:t>ommitment of the</w:t>
      </w:r>
      <w:r w:rsidRPr="00BF5AEE">
        <w:rPr>
          <w:rFonts w:ascii="Arial" w:hAnsi="Arial" w:cs="Arial"/>
          <w:sz w:val="20"/>
          <w:szCs w:val="20"/>
          <w:lang w:val="en-US"/>
        </w:rPr>
        <w:t xml:space="preserve"> </w:t>
      </w:r>
      <w:r w:rsidR="00F43B98" w:rsidRPr="00BF5AEE">
        <w:rPr>
          <w:rFonts w:ascii="Arial" w:hAnsi="Arial" w:cs="Arial"/>
          <w:sz w:val="20"/>
          <w:szCs w:val="20"/>
          <w:lang w:val="en-US"/>
        </w:rPr>
        <w:t>G</w:t>
      </w:r>
      <w:r w:rsidRPr="00BF5AEE">
        <w:rPr>
          <w:rFonts w:ascii="Arial" w:hAnsi="Arial" w:cs="Arial"/>
          <w:sz w:val="20"/>
          <w:szCs w:val="20"/>
          <w:lang w:val="en-US"/>
        </w:rPr>
        <w:t xml:space="preserve">overnment to establish an injury database, enabling to record injuries and accidents related to consumer products and to </w:t>
      </w:r>
      <w:r w:rsidR="00F43B98" w:rsidRPr="00BF5AEE">
        <w:rPr>
          <w:rFonts w:ascii="Arial" w:hAnsi="Arial" w:cs="Arial"/>
          <w:sz w:val="20"/>
          <w:szCs w:val="20"/>
          <w:lang w:val="en-US"/>
        </w:rPr>
        <w:t xml:space="preserve">share them with the competent authorities </w:t>
      </w:r>
      <w:r w:rsidR="00BF5AEE" w:rsidRPr="00BF5AEE">
        <w:rPr>
          <w:rFonts w:ascii="Arial" w:hAnsi="Arial" w:cs="Arial"/>
          <w:sz w:val="20"/>
          <w:szCs w:val="20"/>
          <w:lang w:val="en-US"/>
        </w:rPr>
        <w:t>responsible</w:t>
      </w:r>
      <w:r w:rsidR="00F43B98" w:rsidRPr="00BF5AEE">
        <w:rPr>
          <w:rFonts w:ascii="Arial" w:hAnsi="Arial" w:cs="Arial"/>
          <w:sz w:val="20"/>
          <w:szCs w:val="20"/>
          <w:lang w:val="en-US"/>
        </w:rPr>
        <w:t xml:space="preserve"> for </w:t>
      </w:r>
      <w:r w:rsidRPr="00BF5AEE">
        <w:rPr>
          <w:rFonts w:ascii="Arial" w:hAnsi="Arial" w:cs="Arial"/>
          <w:sz w:val="20"/>
          <w:szCs w:val="20"/>
          <w:lang w:val="en-US"/>
        </w:rPr>
        <w:t>market surveillance and inspection</w:t>
      </w:r>
      <w:r w:rsidR="00E279A4" w:rsidRPr="00BF5AEE">
        <w:rPr>
          <w:rFonts w:ascii="Arial" w:hAnsi="Arial" w:cs="Arial"/>
          <w:sz w:val="20"/>
          <w:szCs w:val="20"/>
          <w:lang w:val="en-US"/>
        </w:rPr>
        <w:t>.</w:t>
      </w:r>
      <w:r w:rsidRPr="00BF5AEE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5E531149" w14:textId="77777777" w:rsidR="00BF5AEE" w:rsidRPr="000C1B6C" w:rsidRDefault="00BF5AEE" w:rsidP="004830E2">
      <w:pPr>
        <w:pStyle w:val="Geenafstand"/>
        <w:rPr>
          <w:rFonts w:ascii="Arial" w:hAnsi="Arial" w:cs="Arial"/>
          <w:i/>
          <w:color w:val="0000FF"/>
          <w:sz w:val="20"/>
          <w:szCs w:val="20"/>
          <w:lang w:eastAsia="en-GB"/>
        </w:rPr>
      </w:pPr>
      <w:r w:rsidRPr="000C1B6C">
        <w:rPr>
          <w:rFonts w:ascii="Arial" w:hAnsi="Arial" w:cs="Arial"/>
          <w:i/>
          <w:color w:val="0000FF"/>
          <w:sz w:val="20"/>
          <w:szCs w:val="20"/>
          <w:lang w:eastAsia="en-GB"/>
        </w:rPr>
        <w:t>National IDB-system</w:t>
      </w:r>
    </w:p>
    <w:p w14:paraId="15160B87" w14:textId="6EC20252" w:rsidR="003065C9" w:rsidRPr="00BF5AEE" w:rsidRDefault="003065C9" w:rsidP="004830E2">
      <w:pPr>
        <w:rPr>
          <w:rFonts w:ascii="Arial" w:hAnsi="Arial" w:cs="Arial"/>
          <w:sz w:val="20"/>
          <w:szCs w:val="20"/>
          <w:lang w:val="en-US"/>
        </w:rPr>
      </w:pPr>
      <w:r w:rsidRPr="00BF5AEE">
        <w:rPr>
          <w:rFonts w:ascii="Arial" w:hAnsi="Arial" w:cs="Arial"/>
          <w:sz w:val="20"/>
          <w:szCs w:val="20"/>
          <w:lang w:val="en-US"/>
        </w:rPr>
        <w:t xml:space="preserve">The </w:t>
      </w:r>
      <w:r w:rsidR="00F43B98" w:rsidRPr="00BF5AEE">
        <w:rPr>
          <w:rFonts w:ascii="Arial" w:hAnsi="Arial" w:cs="Arial"/>
          <w:sz w:val="20"/>
          <w:szCs w:val="20"/>
          <w:lang w:val="en-US"/>
        </w:rPr>
        <w:t>PHIT</w:t>
      </w:r>
      <w:r w:rsidRPr="00BF5AEE">
        <w:rPr>
          <w:rFonts w:ascii="Arial" w:hAnsi="Arial" w:cs="Arial"/>
          <w:sz w:val="20"/>
          <w:szCs w:val="20"/>
          <w:lang w:val="en-US"/>
        </w:rPr>
        <w:t xml:space="preserve"> has </w:t>
      </w:r>
      <w:r w:rsidR="00F43B98" w:rsidRPr="00BF5AEE">
        <w:rPr>
          <w:rFonts w:ascii="Arial" w:hAnsi="Arial" w:cs="Arial"/>
          <w:sz w:val="20"/>
          <w:szCs w:val="20"/>
          <w:lang w:val="en-US"/>
        </w:rPr>
        <w:t>under</w:t>
      </w:r>
      <w:r w:rsidRPr="00BF5AEE">
        <w:rPr>
          <w:rFonts w:ascii="Arial" w:hAnsi="Arial" w:cs="Arial"/>
          <w:sz w:val="20"/>
          <w:szCs w:val="20"/>
          <w:lang w:val="en-US"/>
        </w:rPr>
        <w:t xml:space="preserve">taken </w:t>
      </w:r>
      <w:r w:rsidR="00F43B98" w:rsidRPr="00BF5AEE">
        <w:rPr>
          <w:rFonts w:ascii="Arial" w:hAnsi="Arial" w:cs="Arial"/>
          <w:sz w:val="20"/>
          <w:szCs w:val="20"/>
          <w:lang w:val="en-US"/>
        </w:rPr>
        <w:t>the operation of the injury data base</w:t>
      </w:r>
      <w:r w:rsidRPr="00BF5AEE">
        <w:rPr>
          <w:rFonts w:ascii="Arial" w:hAnsi="Arial" w:cs="Arial"/>
          <w:sz w:val="20"/>
          <w:szCs w:val="20"/>
          <w:lang w:val="en-US"/>
        </w:rPr>
        <w:t xml:space="preserve"> and has </w:t>
      </w:r>
      <w:r w:rsidR="00F43B98" w:rsidRPr="00BF5AEE">
        <w:rPr>
          <w:rFonts w:ascii="Arial" w:hAnsi="Arial" w:cs="Arial"/>
          <w:sz w:val="20"/>
          <w:szCs w:val="20"/>
          <w:lang w:val="en-US"/>
        </w:rPr>
        <w:t xml:space="preserve">initiated the </w:t>
      </w:r>
      <w:r w:rsidRPr="00BF5AEE">
        <w:rPr>
          <w:rFonts w:ascii="Arial" w:hAnsi="Arial" w:cs="Arial"/>
          <w:sz w:val="20"/>
          <w:szCs w:val="20"/>
          <w:lang w:val="en-US"/>
        </w:rPr>
        <w:t>work on enhanced injury monitoring in emergency departments at hospitals</w:t>
      </w:r>
      <w:r w:rsidR="00F43B98" w:rsidRPr="00BF5AEE">
        <w:rPr>
          <w:rFonts w:ascii="Arial" w:hAnsi="Arial" w:cs="Arial"/>
          <w:sz w:val="20"/>
          <w:szCs w:val="20"/>
          <w:lang w:val="en-US"/>
        </w:rPr>
        <w:t xml:space="preserve"> in cooperation with the </w:t>
      </w:r>
      <w:r w:rsidRPr="00BF5AEE">
        <w:rPr>
          <w:rFonts w:ascii="Arial" w:hAnsi="Arial" w:cs="Arial"/>
          <w:sz w:val="20"/>
          <w:szCs w:val="20"/>
          <w:lang w:val="en-US"/>
        </w:rPr>
        <w:t>Public Hospitals A</w:t>
      </w:r>
      <w:r w:rsidR="00F43B98" w:rsidRPr="00BF5AEE">
        <w:rPr>
          <w:rFonts w:ascii="Arial" w:hAnsi="Arial" w:cs="Arial"/>
          <w:sz w:val="20"/>
          <w:szCs w:val="20"/>
          <w:lang w:val="en-US"/>
        </w:rPr>
        <w:t>gency of Turkey</w:t>
      </w:r>
      <w:r w:rsidRPr="00BF5AEE">
        <w:rPr>
          <w:rFonts w:ascii="Arial" w:hAnsi="Arial" w:cs="Arial"/>
          <w:sz w:val="20"/>
          <w:szCs w:val="20"/>
          <w:lang w:val="en-US"/>
        </w:rPr>
        <w:t xml:space="preserve">. </w:t>
      </w:r>
    </w:p>
    <w:p w14:paraId="43213EB4" w14:textId="6B92E262" w:rsidR="003065C9" w:rsidRPr="00BF5AEE" w:rsidRDefault="003065C9" w:rsidP="004830E2">
      <w:pPr>
        <w:rPr>
          <w:rFonts w:ascii="Arial" w:hAnsi="Arial" w:cs="Arial"/>
          <w:sz w:val="20"/>
          <w:szCs w:val="20"/>
          <w:lang w:val="en-US"/>
        </w:rPr>
      </w:pPr>
      <w:r w:rsidRPr="00BF5AEE">
        <w:rPr>
          <w:rFonts w:ascii="Arial" w:hAnsi="Arial" w:cs="Arial"/>
          <w:sz w:val="20"/>
          <w:szCs w:val="20"/>
          <w:lang w:val="en-US"/>
        </w:rPr>
        <w:t xml:space="preserve">All relevant </w:t>
      </w:r>
      <w:r w:rsidR="00F43B98" w:rsidRPr="00BF5AEE">
        <w:rPr>
          <w:rFonts w:ascii="Arial" w:hAnsi="Arial" w:cs="Arial"/>
          <w:sz w:val="20"/>
          <w:szCs w:val="20"/>
          <w:lang w:val="en-US"/>
        </w:rPr>
        <w:t xml:space="preserve">ministries, agencies, institutions </w:t>
      </w:r>
      <w:r w:rsidRPr="00BF5AEE">
        <w:rPr>
          <w:rFonts w:ascii="Arial" w:hAnsi="Arial" w:cs="Arial"/>
          <w:sz w:val="20"/>
          <w:szCs w:val="20"/>
          <w:lang w:val="en-US"/>
        </w:rPr>
        <w:t xml:space="preserve">responsible for ensuring </w:t>
      </w:r>
      <w:r w:rsidR="00F43B98" w:rsidRPr="00BF5AEE">
        <w:rPr>
          <w:rFonts w:ascii="Arial" w:hAnsi="Arial" w:cs="Arial"/>
          <w:sz w:val="20"/>
          <w:szCs w:val="20"/>
          <w:lang w:val="en-US"/>
        </w:rPr>
        <w:t xml:space="preserve">the product safety as well as </w:t>
      </w:r>
      <w:r w:rsidRPr="00BF5AEE">
        <w:rPr>
          <w:rFonts w:ascii="Arial" w:hAnsi="Arial" w:cs="Arial"/>
          <w:sz w:val="20"/>
          <w:szCs w:val="20"/>
          <w:lang w:val="en-US"/>
        </w:rPr>
        <w:t xml:space="preserve"> academic institutions and NGOs have been informed about the </w:t>
      </w:r>
      <w:r w:rsidR="00F43B98" w:rsidRPr="00BF5AEE">
        <w:rPr>
          <w:rFonts w:ascii="Arial" w:hAnsi="Arial" w:cs="Arial"/>
          <w:sz w:val="20"/>
          <w:szCs w:val="20"/>
          <w:lang w:val="en-US"/>
        </w:rPr>
        <w:t xml:space="preserve">development </w:t>
      </w:r>
      <w:r w:rsidRPr="00BF5AEE">
        <w:rPr>
          <w:rFonts w:ascii="Arial" w:hAnsi="Arial" w:cs="Arial"/>
          <w:sz w:val="20"/>
          <w:szCs w:val="20"/>
          <w:lang w:val="en-US"/>
        </w:rPr>
        <w:t xml:space="preserve">of National Accident and Injury Database. </w:t>
      </w:r>
    </w:p>
    <w:p w14:paraId="1181C71C" w14:textId="23DFF276" w:rsidR="003065C9" w:rsidRPr="00BF5AEE" w:rsidRDefault="003065C9" w:rsidP="004830E2">
      <w:pPr>
        <w:rPr>
          <w:rFonts w:ascii="Arial" w:hAnsi="Arial" w:cs="Arial"/>
          <w:sz w:val="20"/>
          <w:szCs w:val="20"/>
          <w:lang w:val="en-US"/>
        </w:rPr>
      </w:pPr>
      <w:r w:rsidRPr="00BF5AEE">
        <w:rPr>
          <w:rFonts w:ascii="Arial" w:hAnsi="Arial" w:cs="Arial"/>
          <w:sz w:val="20"/>
          <w:szCs w:val="20"/>
          <w:lang w:val="en-US"/>
        </w:rPr>
        <w:t xml:space="preserve">National Accident and Injury Database is a web-based </w:t>
      </w:r>
      <w:r w:rsidR="00F43B98" w:rsidRPr="00BF5AEE">
        <w:rPr>
          <w:rFonts w:ascii="Arial" w:hAnsi="Arial" w:cs="Arial"/>
          <w:sz w:val="20"/>
          <w:szCs w:val="20"/>
          <w:lang w:val="en-US"/>
        </w:rPr>
        <w:t>platform</w:t>
      </w:r>
      <w:r w:rsidRPr="00BF5AEE">
        <w:rPr>
          <w:rFonts w:ascii="Arial" w:hAnsi="Arial" w:cs="Arial"/>
          <w:sz w:val="20"/>
          <w:szCs w:val="20"/>
          <w:lang w:val="en-US"/>
        </w:rPr>
        <w:t>.</w:t>
      </w:r>
      <w:r w:rsidR="003E4FFF" w:rsidRPr="00BF5AEE">
        <w:rPr>
          <w:rFonts w:ascii="Arial" w:hAnsi="Arial" w:cs="Arial"/>
          <w:sz w:val="20"/>
          <w:szCs w:val="20"/>
          <w:lang w:val="en-US"/>
        </w:rPr>
        <w:t xml:space="preserve"> </w:t>
      </w:r>
      <w:r w:rsidRPr="00BF5AEE">
        <w:rPr>
          <w:rFonts w:ascii="Arial" w:hAnsi="Arial" w:cs="Arial"/>
          <w:sz w:val="20"/>
          <w:szCs w:val="20"/>
          <w:lang w:val="en-US"/>
        </w:rPr>
        <w:t xml:space="preserve">In addition to the full dataset of European Injury Database, </w:t>
      </w:r>
      <w:r w:rsidR="00F43B98" w:rsidRPr="00BF5AEE">
        <w:rPr>
          <w:rFonts w:ascii="Arial" w:hAnsi="Arial" w:cs="Arial"/>
          <w:sz w:val="20"/>
          <w:szCs w:val="20"/>
          <w:lang w:val="en-US"/>
        </w:rPr>
        <w:t xml:space="preserve">some extra </w:t>
      </w:r>
      <w:r w:rsidRPr="00BF5AEE">
        <w:rPr>
          <w:rFonts w:ascii="Arial" w:hAnsi="Arial" w:cs="Arial"/>
          <w:sz w:val="20"/>
          <w:szCs w:val="20"/>
          <w:lang w:val="en-US"/>
        </w:rPr>
        <w:t xml:space="preserve">variables are included, </w:t>
      </w:r>
      <w:r w:rsidR="00F43B98" w:rsidRPr="00BF5AEE">
        <w:rPr>
          <w:rFonts w:ascii="Arial" w:hAnsi="Arial" w:cs="Arial"/>
          <w:sz w:val="20"/>
          <w:szCs w:val="20"/>
          <w:lang w:val="en-US"/>
        </w:rPr>
        <w:t>i.e</w:t>
      </w:r>
      <w:r w:rsidR="004830E2">
        <w:rPr>
          <w:rFonts w:ascii="Arial" w:hAnsi="Arial" w:cs="Arial"/>
          <w:sz w:val="20"/>
          <w:szCs w:val="20"/>
          <w:lang w:val="en-US"/>
        </w:rPr>
        <w:t>.</w:t>
      </w:r>
      <w:r w:rsidRPr="00BF5AEE">
        <w:rPr>
          <w:rFonts w:ascii="Arial" w:hAnsi="Arial" w:cs="Arial"/>
          <w:sz w:val="20"/>
          <w:szCs w:val="20"/>
          <w:lang w:val="en-US"/>
        </w:rPr>
        <w:t xml:space="preserve"> </w:t>
      </w:r>
      <w:r w:rsidR="00EB79F0" w:rsidRPr="00BF5AEE">
        <w:rPr>
          <w:rFonts w:ascii="Arial" w:hAnsi="Arial" w:cs="Arial"/>
          <w:sz w:val="20"/>
          <w:szCs w:val="20"/>
          <w:lang w:val="en-US"/>
        </w:rPr>
        <w:t xml:space="preserve">level of education of </w:t>
      </w:r>
      <w:r w:rsidRPr="00BF5AEE">
        <w:rPr>
          <w:rFonts w:ascii="Arial" w:hAnsi="Arial" w:cs="Arial"/>
          <w:sz w:val="20"/>
          <w:szCs w:val="20"/>
          <w:lang w:val="en-US"/>
        </w:rPr>
        <w:t>injured pe</w:t>
      </w:r>
      <w:r w:rsidR="00EB79F0" w:rsidRPr="00BF5AEE">
        <w:rPr>
          <w:rFonts w:ascii="Arial" w:hAnsi="Arial" w:cs="Arial"/>
          <w:sz w:val="20"/>
          <w:szCs w:val="20"/>
          <w:lang w:val="en-US"/>
        </w:rPr>
        <w:t>ople, characteristics of products</w:t>
      </w:r>
      <w:r w:rsidRPr="00BF5AEE">
        <w:rPr>
          <w:rFonts w:ascii="Arial" w:hAnsi="Arial" w:cs="Arial"/>
          <w:sz w:val="20"/>
          <w:szCs w:val="20"/>
          <w:lang w:val="en-US"/>
        </w:rPr>
        <w:t xml:space="preserve"> and possible product failure</w:t>
      </w:r>
      <w:r w:rsidR="00EB79F0" w:rsidRPr="00BF5AEE">
        <w:rPr>
          <w:rFonts w:ascii="Arial" w:hAnsi="Arial" w:cs="Arial"/>
          <w:sz w:val="20"/>
          <w:szCs w:val="20"/>
          <w:lang w:val="en-US"/>
        </w:rPr>
        <w:t>s</w:t>
      </w:r>
      <w:r w:rsidRPr="00BF5AEE">
        <w:rPr>
          <w:rFonts w:ascii="Arial" w:hAnsi="Arial" w:cs="Arial"/>
          <w:sz w:val="20"/>
          <w:szCs w:val="20"/>
          <w:lang w:val="en-US"/>
        </w:rPr>
        <w:t>. The Coding Manual has also</w:t>
      </w:r>
      <w:r w:rsidR="00EB79F0" w:rsidRPr="00BF5AEE">
        <w:rPr>
          <w:rFonts w:ascii="Arial" w:hAnsi="Arial" w:cs="Arial"/>
          <w:sz w:val="20"/>
          <w:szCs w:val="20"/>
          <w:lang w:val="en-US"/>
        </w:rPr>
        <w:t xml:space="preserve"> been</w:t>
      </w:r>
      <w:r w:rsidRPr="00BF5AEE">
        <w:rPr>
          <w:rFonts w:ascii="Arial" w:hAnsi="Arial" w:cs="Arial"/>
          <w:sz w:val="20"/>
          <w:szCs w:val="20"/>
          <w:lang w:val="en-US"/>
        </w:rPr>
        <w:t xml:space="preserve"> updated in accordance with</w:t>
      </w:r>
      <w:r w:rsidR="00EB79F0" w:rsidRPr="00BF5AEE">
        <w:rPr>
          <w:rFonts w:ascii="Arial" w:hAnsi="Arial" w:cs="Arial"/>
          <w:sz w:val="20"/>
          <w:szCs w:val="20"/>
          <w:lang w:val="en-US"/>
        </w:rPr>
        <w:t xml:space="preserve"> the</w:t>
      </w:r>
      <w:r w:rsidRPr="00BF5AEE">
        <w:rPr>
          <w:rFonts w:ascii="Arial" w:hAnsi="Arial" w:cs="Arial"/>
          <w:sz w:val="20"/>
          <w:szCs w:val="20"/>
          <w:lang w:val="en-US"/>
        </w:rPr>
        <w:t xml:space="preserve"> requirements </w:t>
      </w:r>
      <w:r w:rsidR="00EB79F0" w:rsidRPr="00BF5AEE">
        <w:rPr>
          <w:rFonts w:ascii="Arial" w:hAnsi="Arial" w:cs="Arial"/>
          <w:sz w:val="20"/>
          <w:szCs w:val="20"/>
          <w:lang w:val="en-US"/>
        </w:rPr>
        <w:t>laid down by the</w:t>
      </w:r>
      <w:r w:rsidRPr="00BF5AEE">
        <w:rPr>
          <w:rFonts w:ascii="Arial" w:hAnsi="Arial" w:cs="Arial"/>
          <w:sz w:val="20"/>
          <w:szCs w:val="20"/>
          <w:lang w:val="en-US"/>
        </w:rPr>
        <w:t xml:space="preserve"> institutions responsible for product safety in the country. </w:t>
      </w:r>
    </w:p>
    <w:p w14:paraId="3AC040C2" w14:textId="6AF384A6" w:rsidR="003065C9" w:rsidRPr="00BF5AEE" w:rsidRDefault="003065C9" w:rsidP="004830E2">
      <w:pPr>
        <w:rPr>
          <w:rFonts w:ascii="Arial" w:hAnsi="Arial" w:cs="Arial"/>
          <w:sz w:val="20"/>
          <w:szCs w:val="20"/>
          <w:lang w:val="en-US"/>
        </w:rPr>
      </w:pPr>
      <w:r w:rsidRPr="00BF5AEE">
        <w:rPr>
          <w:rFonts w:ascii="Arial" w:hAnsi="Arial" w:cs="Arial"/>
          <w:sz w:val="20"/>
          <w:szCs w:val="20"/>
          <w:lang w:val="en-US"/>
        </w:rPr>
        <w:t xml:space="preserve">The data can be accessed online with the </w:t>
      </w:r>
      <w:r w:rsidR="00EB79F0" w:rsidRPr="00BF5AEE">
        <w:rPr>
          <w:rFonts w:ascii="Arial" w:hAnsi="Arial" w:cs="Arial"/>
          <w:sz w:val="20"/>
          <w:szCs w:val="20"/>
          <w:lang w:val="en-US"/>
        </w:rPr>
        <w:t>user name and password by the authorized</w:t>
      </w:r>
      <w:r w:rsidRPr="00BF5AEE">
        <w:rPr>
          <w:rFonts w:ascii="Arial" w:hAnsi="Arial" w:cs="Arial"/>
          <w:sz w:val="20"/>
          <w:szCs w:val="20"/>
          <w:lang w:val="en-US"/>
        </w:rPr>
        <w:t xml:space="preserve"> data entry staff. This enables the </w:t>
      </w:r>
      <w:r w:rsidR="00EB79F0" w:rsidRPr="00BF5AEE">
        <w:rPr>
          <w:rFonts w:ascii="Arial" w:hAnsi="Arial" w:cs="Arial"/>
          <w:sz w:val="20"/>
          <w:szCs w:val="20"/>
          <w:lang w:val="en-US"/>
        </w:rPr>
        <w:t>PHIT</w:t>
      </w:r>
      <w:r w:rsidRPr="00BF5AEE">
        <w:rPr>
          <w:rFonts w:ascii="Arial" w:hAnsi="Arial" w:cs="Arial"/>
          <w:sz w:val="20"/>
          <w:szCs w:val="20"/>
          <w:lang w:val="en-US"/>
        </w:rPr>
        <w:t xml:space="preserve"> to follow up and assess the number of data ent</w:t>
      </w:r>
      <w:r w:rsidR="00EB79F0" w:rsidRPr="00BF5AEE">
        <w:rPr>
          <w:rFonts w:ascii="Arial" w:hAnsi="Arial" w:cs="Arial"/>
          <w:sz w:val="20"/>
          <w:szCs w:val="20"/>
          <w:lang w:val="en-US"/>
        </w:rPr>
        <w:t>e</w:t>
      </w:r>
      <w:r w:rsidRPr="00BF5AEE">
        <w:rPr>
          <w:rFonts w:ascii="Arial" w:hAnsi="Arial" w:cs="Arial"/>
          <w:sz w:val="20"/>
          <w:szCs w:val="20"/>
          <w:lang w:val="en-US"/>
        </w:rPr>
        <w:t>r</w:t>
      </w:r>
      <w:r w:rsidR="00EB79F0" w:rsidRPr="00BF5AEE">
        <w:rPr>
          <w:rFonts w:ascii="Arial" w:hAnsi="Arial" w:cs="Arial"/>
          <w:sz w:val="20"/>
          <w:szCs w:val="20"/>
          <w:lang w:val="en-US"/>
        </w:rPr>
        <w:t xml:space="preserve">ed by the staff </w:t>
      </w:r>
      <w:r w:rsidRPr="00BF5AEE">
        <w:rPr>
          <w:rFonts w:ascii="Arial" w:hAnsi="Arial" w:cs="Arial"/>
          <w:sz w:val="20"/>
          <w:szCs w:val="20"/>
          <w:lang w:val="en-US"/>
        </w:rPr>
        <w:t xml:space="preserve">and </w:t>
      </w:r>
      <w:r w:rsidR="00EB79F0" w:rsidRPr="00BF5AEE">
        <w:rPr>
          <w:rFonts w:ascii="Arial" w:hAnsi="Arial" w:cs="Arial"/>
          <w:sz w:val="20"/>
          <w:szCs w:val="20"/>
          <w:lang w:val="en-US"/>
        </w:rPr>
        <w:t xml:space="preserve">their </w:t>
      </w:r>
      <w:r w:rsidRPr="00BF5AEE">
        <w:rPr>
          <w:rFonts w:ascii="Arial" w:hAnsi="Arial" w:cs="Arial"/>
          <w:sz w:val="20"/>
          <w:szCs w:val="20"/>
          <w:lang w:val="en-US"/>
        </w:rPr>
        <w:t xml:space="preserve">individual performances with regard to data quality. </w:t>
      </w:r>
    </w:p>
    <w:p w14:paraId="7C81262B" w14:textId="4EDA36EC" w:rsidR="003065C9" w:rsidRPr="00BF5AEE" w:rsidRDefault="003065C9" w:rsidP="004830E2">
      <w:pPr>
        <w:rPr>
          <w:rFonts w:ascii="Arial" w:hAnsi="Arial" w:cs="Arial"/>
          <w:sz w:val="20"/>
          <w:szCs w:val="20"/>
          <w:lang w:val="en-US"/>
        </w:rPr>
      </w:pPr>
      <w:r w:rsidRPr="00BF5AEE">
        <w:rPr>
          <w:rFonts w:ascii="Arial" w:hAnsi="Arial" w:cs="Arial"/>
          <w:sz w:val="20"/>
          <w:szCs w:val="20"/>
          <w:lang w:val="en-US"/>
        </w:rPr>
        <w:t>Main quality control points have been integrated into the database. It is designed to warn user when inconsistent data in data</w:t>
      </w:r>
      <w:r w:rsidR="004830E2">
        <w:rPr>
          <w:rFonts w:ascii="Arial" w:hAnsi="Arial" w:cs="Arial"/>
          <w:sz w:val="20"/>
          <w:szCs w:val="20"/>
          <w:lang w:val="en-US"/>
        </w:rPr>
        <w:t xml:space="preserve"> </w:t>
      </w:r>
      <w:r w:rsidRPr="00BF5AEE">
        <w:rPr>
          <w:rFonts w:ascii="Arial" w:hAnsi="Arial" w:cs="Arial"/>
          <w:sz w:val="20"/>
          <w:szCs w:val="20"/>
          <w:lang w:val="en-US"/>
        </w:rPr>
        <w:t xml:space="preserve">record or blanks in obligatory fields </w:t>
      </w:r>
      <w:r w:rsidR="004830E2">
        <w:rPr>
          <w:rFonts w:ascii="Arial" w:hAnsi="Arial" w:cs="Arial"/>
          <w:sz w:val="20"/>
          <w:szCs w:val="20"/>
          <w:lang w:val="en-US"/>
        </w:rPr>
        <w:t>are being</w:t>
      </w:r>
      <w:r w:rsidRPr="00BF5AEE">
        <w:rPr>
          <w:rFonts w:ascii="Arial" w:hAnsi="Arial" w:cs="Arial"/>
          <w:sz w:val="20"/>
          <w:szCs w:val="20"/>
          <w:lang w:val="en-US"/>
        </w:rPr>
        <w:t xml:space="preserve"> detected. Data entered into the </w:t>
      </w:r>
      <w:r w:rsidRPr="00BF5AEE">
        <w:rPr>
          <w:rFonts w:ascii="Arial" w:hAnsi="Arial" w:cs="Arial"/>
          <w:sz w:val="20"/>
          <w:szCs w:val="20"/>
          <w:lang w:val="en-US"/>
        </w:rPr>
        <w:lastRenderedPageBreak/>
        <w:t xml:space="preserve">system via web application are stored in a data warehouse of </w:t>
      </w:r>
      <w:r w:rsidR="00EB79F0" w:rsidRPr="00BF5AEE">
        <w:rPr>
          <w:rFonts w:ascii="Arial" w:hAnsi="Arial" w:cs="Arial"/>
          <w:sz w:val="20"/>
          <w:szCs w:val="20"/>
          <w:lang w:val="en-US"/>
        </w:rPr>
        <w:t>the Ministry of Health (</w:t>
      </w:r>
      <w:proofErr w:type="spellStart"/>
      <w:r w:rsidRPr="00BF5AEE">
        <w:rPr>
          <w:rFonts w:ascii="Arial" w:hAnsi="Arial" w:cs="Arial"/>
          <w:sz w:val="20"/>
          <w:szCs w:val="20"/>
          <w:lang w:val="en-US"/>
        </w:rPr>
        <w:t>MoH</w:t>
      </w:r>
      <w:proofErr w:type="spellEnd"/>
      <w:r w:rsidR="00EB79F0" w:rsidRPr="00BF5AEE">
        <w:rPr>
          <w:rFonts w:ascii="Arial" w:hAnsi="Arial" w:cs="Arial"/>
          <w:sz w:val="20"/>
          <w:szCs w:val="20"/>
          <w:lang w:val="en-US"/>
        </w:rPr>
        <w:t>)</w:t>
      </w:r>
      <w:r w:rsidRPr="00BF5AEE">
        <w:rPr>
          <w:rFonts w:ascii="Arial" w:hAnsi="Arial" w:cs="Arial"/>
          <w:sz w:val="20"/>
          <w:szCs w:val="20"/>
          <w:lang w:val="en-US"/>
        </w:rPr>
        <w:t>, ready for instant inquiry. Assessments made with business intelligence applications</w:t>
      </w:r>
      <w:r w:rsidR="00EB79F0" w:rsidRPr="00BF5AEE">
        <w:rPr>
          <w:rFonts w:ascii="Arial" w:hAnsi="Arial" w:cs="Arial"/>
          <w:sz w:val="20"/>
          <w:szCs w:val="20"/>
          <w:lang w:val="en-US"/>
        </w:rPr>
        <w:t xml:space="preserve"> are</w:t>
      </w:r>
      <w:r w:rsidRPr="00BF5AEE">
        <w:rPr>
          <w:rFonts w:ascii="Arial" w:hAnsi="Arial" w:cs="Arial"/>
          <w:sz w:val="20"/>
          <w:szCs w:val="20"/>
          <w:lang w:val="en-US"/>
        </w:rPr>
        <w:t xml:space="preserve"> shared with decision makers.</w:t>
      </w:r>
    </w:p>
    <w:p w14:paraId="2394AAAC" w14:textId="77777777" w:rsidR="004830E2" w:rsidRPr="000C1B6C" w:rsidRDefault="004830E2" w:rsidP="004830E2">
      <w:pPr>
        <w:pStyle w:val="Geenafstand"/>
        <w:rPr>
          <w:rFonts w:ascii="Arial" w:hAnsi="Arial" w:cs="Arial"/>
          <w:i/>
          <w:color w:val="1F497D" w:themeColor="text2"/>
          <w:sz w:val="20"/>
          <w:szCs w:val="20"/>
          <w:lang w:val="lb-LU"/>
        </w:rPr>
      </w:pPr>
      <w:r w:rsidRPr="000C1B6C">
        <w:rPr>
          <w:rFonts w:ascii="Arial" w:hAnsi="Arial" w:cs="Arial"/>
          <w:i/>
          <w:color w:val="0000FF"/>
          <w:sz w:val="20"/>
          <w:szCs w:val="20"/>
          <w:lang w:eastAsia="en-GB"/>
        </w:rPr>
        <w:t xml:space="preserve">Insights gained </w:t>
      </w:r>
    </w:p>
    <w:p w14:paraId="7FEE4927" w14:textId="784C9363" w:rsidR="009C4082" w:rsidRPr="00BF5AEE" w:rsidRDefault="009C4082" w:rsidP="004830E2">
      <w:pPr>
        <w:spacing w:after="240"/>
        <w:rPr>
          <w:rFonts w:ascii="Arial" w:hAnsi="Arial" w:cs="Arial"/>
          <w:sz w:val="20"/>
          <w:szCs w:val="20"/>
          <w:lang w:val="en-US"/>
        </w:rPr>
      </w:pPr>
      <w:r w:rsidRPr="00BF5AEE">
        <w:rPr>
          <w:rFonts w:ascii="Arial" w:hAnsi="Arial" w:cs="Arial"/>
          <w:sz w:val="20"/>
          <w:szCs w:val="20"/>
          <w:lang w:val="en-US"/>
        </w:rPr>
        <w:t>In the years</w:t>
      </w:r>
      <w:r w:rsidR="00EB79F0" w:rsidRPr="00BF5AEE">
        <w:rPr>
          <w:rFonts w:ascii="Arial" w:hAnsi="Arial" w:cs="Arial"/>
          <w:sz w:val="20"/>
          <w:szCs w:val="20"/>
          <w:lang w:val="en-US"/>
        </w:rPr>
        <w:t xml:space="preserve"> of </w:t>
      </w:r>
      <w:r w:rsidRPr="00BF5AEE">
        <w:rPr>
          <w:rFonts w:ascii="Arial" w:hAnsi="Arial" w:cs="Arial"/>
          <w:sz w:val="20"/>
          <w:szCs w:val="20"/>
          <w:lang w:val="en-US"/>
        </w:rPr>
        <w:t>2012-2014, cases were randomly selected in the emergency departments of 15 hospitals representing the country and data were collec</w:t>
      </w:r>
      <w:r w:rsidR="00EB79F0" w:rsidRPr="00BF5AEE">
        <w:rPr>
          <w:rFonts w:ascii="Arial" w:hAnsi="Arial" w:cs="Arial"/>
          <w:sz w:val="20"/>
          <w:szCs w:val="20"/>
          <w:lang w:val="en-US"/>
        </w:rPr>
        <w:t>ted. In 2015 and 2016, data entry was enlarged to</w:t>
      </w:r>
      <w:r w:rsidRPr="00BF5AEE">
        <w:rPr>
          <w:rFonts w:ascii="Arial" w:hAnsi="Arial" w:cs="Arial"/>
          <w:sz w:val="20"/>
          <w:szCs w:val="20"/>
          <w:lang w:val="en-US"/>
        </w:rPr>
        <w:t xml:space="preserve"> 16 hospitals. </w:t>
      </w:r>
      <w:r w:rsidR="00EB79F0" w:rsidRPr="00BF5AEE">
        <w:rPr>
          <w:rFonts w:ascii="Arial" w:hAnsi="Arial" w:cs="Arial"/>
          <w:sz w:val="20"/>
          <w:szCs w:val="20"/>
          <w:lang w:val="en-US"/>
        </w:rPr>
        <w:t xml:space="preserve">According to </w:t>
      </w:r>
      <w:r w:rsidR="004830E2">
        <w:rPr>
          <w:rFonts w:ascii="Arial" w:hAnsi="Arial" w:cs="Arial"/>
          <w:sz w:val="20"/>
          <w:szCs w:val="20"/>
          <w:lang w:val="en-US"/>
        </w:rPr>
        <w:t>the analys</w:t>
      </w:r>
      <w:r w:rsidRPr="00BF5AEE">
        <w:rPr>
          <w:rFonts w:ascii="Arial" w:hAnsi="Arial" w:cs="Arial"/>
          <w:sz w:val="20"/>
          <w:szCs w:val="20"/>
          <w:lang w:val="en-US"/>
        </w:rPr>
        <w:t>es,</w:t>
      </w:r>
      <w:r w:rsidR="00EB79F0" w:rsidRPr="00BF5AEE">
        <w:rPr>
          <w:rFonts w:ascii="Arial" w:hAnsi="Arial" w:cs="Arial"/>
          <w:sz w:val="20"/>
          <w:szCs w:val="20"/>
          <w:lang w:val="en-US"/>
        </w:rPr>
        <w:t xml:space="preserve"> monitoring of the data by </w:t>
      </w:r>
      <w:r w:rsidRPr="00BF5AEE">
        <w:rPr>
          <w:rFonts w:ascii="Arial" w:hAnsi="Arial" w:cs="Arial"/>
          <w:sz w:val="20"/>
          <w:szCs w:val="20"/>
          <w:lang w:val="en-US"/>
        </w:rPr>
        <w:t>hospital managers</w:t>
      </w:r>
      <w:r w:rsidR="00EB79F0" w:rsidRPr="00BF5AEE">
        <w:rPr>
          <w:rFonts w:ascii="Arial" w:hAnsi="Arial" w:cs="Arial"/>
          <w:sz w:val="20"/>
          <w:szCs w:val="20"/>
          <w:lang w:val="en-US"/>
        </w:rPr>
        <w:t xml:space="preserve"> </w:t>
      </w:r>
      <w:r w:rsidRPr="00BF5AEE">
        <w:rPr>
          <w:rFonts w:ascii="Arial" w:hAnsi="Arial" w:cs="Arial"/>
          <w:sz w:val="20"/>
          <w:szCs w:val="20"/>
          <w:lang w:val="en-US"/>
        </w:rPr>
        <w:t xml:space="preserve">was found to have a positive effect on data entry and reporting modules were prepared to </w:t>
      </w:r>
      <w:r w:rsidR="00E963F4" w:rsidRPr="00BF5AEE">
        <w:rPr>
          <w:rFonts w:ascii="Arial" w:hAnsi="Arial" w:cs="Arial"/>
          <w:sz w:val="20"/>
          <w:szCs w:val="20"/>
          <w:lang w:val="en-US"/>
        </w:rPr>
        <w:t xml:space="preserve">enable </w:t>
      </w:r>
      <w:r w:rsidRPr="00BF5AEE">
        <w:rPr>
          <w:rFonts w:ascii="Arial" w:hAnsi="Arial" w:cs="Arial"/>
          <w:sz w:val="20"/>
          <w:szCs w:val="20"/>
          <w:lang w:val="en-US"/>
        </w:rPr>
        <w:t>monitor</w:t>
      </w:r>
      <w:r w:rsidR="00E963F4" w:rsidRPr="00BF5AEE">
        <w:rPr>
          <w:rFonts w:ascii="Arial" w:hAnsi="Arial" w:cs="Arial"/>
          <w:sz w:val="20"/>
          <w:szCs w:val="20"/>
          <w:lang w:val="en-US"/>
        </w:rPr>
        <w:t xml:space="preserve">ing of by the manager </w:t>
      </w:r>
      <w:r w:rsidRPr="00BF5AEE">
        <w:rPr>
          <w:rFonts w:ascii="Arial" w:hAnsi="Arial" w:cs="Arial"/>
          <w:sz w:val="20"/>
          <w:szCs w:val="20"/>
          <w:lang w:val="en-US"/>
        </w:rPr>
        <w:t>of each hospital.</w:t>
      </w:r>
    </w:p>
    <w:p w14:paraId="73796097" w14:textId="7FC29FEB" w:rsidR="009C4082" w:rsidRPr="00BF5AEE" w:rsidRDefault="009C4082" w:rsidP="004830E2">
      <w:pPr>
        <w:spacing w:after="240"/>
        <w:rPr>
          <w:rFonts w:ascii="Arial" w:hAnsi="Arial" w:cs="Arial"/>
          <w:sz w:val="20"/>
          <w:szCs w:val="20"/>
          <w:lang w:val="en-US"/>
        </w:rPr>
      </w:pPr>
      <w:r w:rsidRPr="00BF5AEE">
        <w:rPr>
          <w:rFonts w:ascii="Arial" w:hAnsi="Arial" w:cs="Arial"/>
          <w:sz w:val="20"/>
          <w:szCs w:val="20"/>
          <w:lang w:val="en-US"/>
        </w:rPr>
        <w:t>By the end of 2015, 40,381 data were recorded in the National Accident</w:t>
      </w:r>
      <w:r w:rsidR="00E963F4" w:rsidRPr="00BF5AEE">
        <w:rPr>
          <w:rFonts w:ascii="Arial" w:hAnsi="Arial" w:cs="Arial"/>
          <w:sz w:val="20"/>
          <w:szCs w:val="20"/>
          <w:lang w:val="en-US"/>
        </w:rPr>
        <w:t xml:space="preserve"> and </w:t>
      </w:r>
      <w:r w:rsidRPr="00BF5AEE">
        <w:rPr>
          <w:rFonts w:ascii="Arial" w:hAnsi="Arial" w:cs="Arial"/>
          <w:sz w:val="20"/>
          <w:szCs w:val="20"/>
          <w:lang w:val="en-US"/>
        </w:rPr>
        <w:t>Injur</w:t>
      </w:r>
      <w:r w:rsidR="00E963F4" w:rsidRPr="00BF5AEE">
        <w:rPr>
          <w:rFonts w:ascii="Arial" w:hAnsi="Arial" w:cs="Arial"/>
          <w:sz w:val="20"/>
          <w:szCs w:val="20"/>
          <w:lang w:val="en-US"/>
        </w:rPr>
        <w:t>y</w:t>
      </w:r>
      <w:r w:rsidRPr="00BF5AEE">
        <w:rPr>
          <w:rFonts w:ascii="Arial" w:hAnsi="Arial" w:cs="Arial"/>
          <w:sz w:val="20"/>
          <w:szCs w:val="20"/>
          <w:lang w:val="en-US"/>
        </w:rPr>
        <w:t xml:space="preserve"> database. In October 2016, 42,654 data were re</w:t>
      </w:r>
      <w:r w:rsidR="00E963F4" w:rsidRPr="00BF5AEE">
        <w:rPr>
          <w:rFonts w:ascii="Arial" w:hAnsi="Arial" w:cs="Arial"/>
          <w:sz w:val="20"/>
          <w:szCs w:val="20"/>
          <w:lang w:val="en-US"/>
        </w:rPr>
        <w:t xml:space="preserve">corded. The work has been initiated to improve the </w:t>
      </w:r>
      <w:r w:rsidR="004830E2" w:rsidRPr="00BF5AEE">
        <w:rPr>
          <w:rFonts w:ascii="Arial" w:hAnsi="Arial" w:cs="Arial"/>
          <w:sz w:val="20"/>
          <w:szCs w:val="20"/>
          <w:lang w:val="en-US"/>
        </w:rPr>
        <w:t>standards</w:t>
      </w:r>
      <w:r w:rsidR="00E963F4" w:rsidRPr="00BF5AEE">
        <w:rPr>
          <w:rFonts w:ascii="Arial" w:hAnsi="Arial" w:cs="Arial"/>
          <w:sz w:val="20"/>
          <w:szCs w:val="20"/>
          <w:lang w:val="en-US"/>
        </w:rPr>
        <w:t xml:space="preserve"> of data collection and to enable sustainability of work to be finalized by the end of 2017.</w:t>
      </w:r>
    </w:p>
    <w:p w14:paraId="0EAF8653" w14:textId="70682BB1" w:rsidR="00A94325" w:rsidRPr="00BF5AEE" w:rsidRDefault="00A94325" w:rsidP="004830E2">
      <w:pPr>
        <w:rPr>
          <w:rFonts w:ascii="Arial" w:hAnsi="Arial" w:cs="Arial"/>
          <w:sz w:val="20"/>
          <w:szCs w:val="20"/>
          <w:lang w:val="en-US"/>
        </w:rPr>
      </w:pPr>
      <w:r w:rsidRPr="00BF5AEE">
        <w:rPr>
          <w:rFonts w:ascii="Arial" w:hAnsi="Arial" w:cs="Arial"/>
          <w:sz w:val="20"/>
          <w:szCs w:val="20"/>
          <w:lang w:val="en-US"/>
        </w:rPr>
        <w:t xml:space="preserve">To ensure </w:t>
      </w:r>
      <w:r w:rsidR="00E963F4" w:rsidRPr="00BF5AEE">
        <w:rPr>
          <w:rFonts w:ascii="Arial" w:hAnsi="Arial" w:cs="Arial"/>
          <w:sz w:val="20"/>
          <w:szCs w:val="20"/>
          <w:lang w:val="en-US"/>
        </w:rPr>
        <w:t xml:space="preserve">the </w:t>
      </w:r>
      <w:r w:rsidRPr="00BF5AEE">
        <w:rPr>
          <w:rFonts w:ascii="Arial" w:hAnsi="Arial" w:cs="Arial"/>
          <w:sz w:val="20"/>
          <w:szCs w:val="20"/>
          <w:lang w:val="en-US"/>
        </w:rPr>
        <w:t>efficien</w:t>
      </w:r>
      <w:r w:rsidR="00E963F4" w:rsidRPr="00BF5AEE">
        <w:rPr>
          <w:rFonts w:ascii="Arial" w:hAnsi="Arial" w:cs="Arial"/>
          <w:sz w:val="20"/>
          <w:szCs w:val="20"/>
          <w:lang w:val="en-US"/>
        </w:rPr>
        <w:t>cy</w:t>
      </w:r>
      <w:r w:rsidRPr="00BF5AEE">
        <w:rPr>
          <w:rFonts w:ascii="Arial" w:hAnsi="Arial" w:cs="Arial"/>
          <w:sz w:val="20"/>
          <w:szCs w:val="20"/>
          <w:lang w:val="en-US"/>
        </w:rPr>
        <w:t>, priority</w:t>
      </w:r>
      <w:r w:rsidR="00E963F4" w:rsidRPr="00BF5AEE">
        <w:rPr>
          <w:rFonts w:ascii="Arial" w:hAnsi="Arial" w:cs="Arial"/>
          <w:sz w:val="20"/>
          <w:szCs w:val="20"/>
          <w:lang w:val="en-US"/>
        </w:rPr>
        <w:t xml:space="preserve"> is given </w:t>
      </w:r>
      <w:r w:rsidRPr="00BF5AEE">
        <w:rPr>
          <w:rFonts w:ascii="Arial" w:hAnsi="Arial" w:cs="Arial"/>
          <w:sz w:val="20"/>
          <w:szCs w:val="20"/>
          <w:lang w:val="en-US"/>
        </w:rPr>
        <w:t>to</w:t>
      </w:r>
      <w:r w:rsidR="00E963F4" w:rsidRPr="00BF5AEE">
        <w:rPr>
          <w:rFonts w:ascii="Arial" w:hAnsi="Arial" w:cs="Arial"/>
          <w:sz w:val="20"/>
          <w:szCs w:val="20"/>
          <w:lang w:val="en-US"/>
        </w:rPr>
        <w:t xml:space="preserve"> improve</w:t>
      </w:r>
      <w:r w:rsidRPr="00BF5AEE">
        <w:rPr>
          <w:rFonts w:ascii="Arial" w:hAnsi="Arial" w:cs="Arial"/>
          <w:sz w:val="20"/>
          <w:szCs w:val="20"/>
          <w:lang w:val="en-US"/>
        </w:rPr>
        <w:t xml:space="preserve"> cooperation </w:t>
      </w:r>
      <w:r w:rsidR="004830E2">
        <w:rPr>
          <w:rFonts w:ascii="Arial" w:hAnsi="Arial" w:cs="Arial"/>
          <w:sz w:val="20"/>
          <w:szCs w:val="20"/>
          <w:lang w:val="en-US"/>
        </w:rPr>
        <w:t xml:space="preserve">in prevention </w:t>
      </w:r>
      <w:r w:rsidRPr="00BF5AEE">
        <w:rPr>
          <w:rFonts w:ascii="Arial" w:hAnsi="Arial" w:cs="Arial"/>
          <w:sz w:val="20"/>
          <w:szCs w:val="20"/>
          <w:lang w:val="en-US"/>
        </w:rPr>
        <w:t xml:space="preserve">among </w:t>
      </w:r>
      <w:r w:rsidR="00E963F4" w:rsidRPr="00BF5AEE">
        <w:rPr>
          <w:rFonts w:ascii="Arial" w:hAnsi="Arial" w:cs="Arial"/>
          <w:sz w:val="20"/>
          <w:szCs w:val="20"/>
          <w:lang w:val="en-US"/>
        </w:rPr>
        <w:t xml:space="preserve">the </w:t>
      </w:r>
      <w:r w:rsidRPr="00BF5AEE">
        <w:rPr>
          <w:rFonts w:ascii="Arial" w:hAnsi="Arial" w:cs="Arial"/>
          <w:sz w:val="20"/>
          <w:szCs w:val="20"/>
          <w:lang w:val="en-US"/>
        </w:rPr>
        <w:t xml:space="preserve">institutions and </w:t>
      </w:r>
      <w:r w:rsidR="00E963F4" w:rsidRPr="00BF5AEE">
        <w:rPr>
          <w:rFonts w:ascii="Arial" w:hAnsi="Arial" w:cs="Arial"/>
          <w:sz w:val="20"/>
          <w:szCs w:val="20"/>
          <w:lang w:val="en-US"/>
        </w:rPr>
        <w:t>to increase the</w:t>
      </w:r>
      <w:r w:rsidRPr="00BF5AEE">
        <w:rPr>
          <w:rFonts w:ascii="Arial" w:hAnsi="Arial" w:cs="Arial"/>
          <w:sz w:val="20"/>
          <w:szCs w:val="20"/>
          <w:lang w:val="en-US"/>
        </w:rPr>
        <w:t xml:space="preserve"> awareness </w:t>
      </w:r>
      <w:r w:rsidR="004830E2">
        <w:rPr>
          <w:rFonts w:ascii="Arial" w:hAnsi="Arial" w:cs="Arial"/>
          <w:sz w:val="20"/>
          <w:szCs w:val="20"/>
          <w:lang w:val="en-US"/>
        </w:rPr>
        <w:t xml:space="preserve">among citizens </w:t>
      </w:r>
      <w:r w:rsidR="00E963F4" w:rsidRPr="00BF5AEE">
        <w:rPr>
          <w:rFonts w:ascii="Arial" w:hAnsi="Arial" w:cs="Arial"/>
          <w:sz w:val="20"/>
          <w:szCs w:val="20"/>
          <w:lang w:val="en-US"/>
        </w:rPr>
        <w:t xml:space="preserve">thereby reduce the number of </w:t>
      </w:r>
      <w:r w:rsidRPr="00BF5AEE">
        <w:rPr>
          <w:rFonts w:ascii="Arial" w:hAnsi="Arial" w:cs="Arial"/>
          <w:sz w:val="20"/>
          <w:szCs w:val="20"/>
          <w:lang w:val="en-US"/>
        </w:rPr>
        <w:t>injuries in the society.</w:t>
      </w:r>
      <w:r w:rsidR="00E963F4" w:rsidRPr="00BF5AEE">
        <w:rPr>
          <w:rFonts w:ascii="Arial" w:hAnsi="Arial" w:cs="Arial"/>
          <w:sz w:val="20"/>
          <w:szCs w:val="20"/>
          <w:lang w:val="en-US"/>
        </w:rPr>
        <w:t xml:space="preserve"> Since</w:t>
      </w:r>
      <w:r w:rsidRPr="00BF5AEE">
        <w:rPr>
          <w:rFonts w:ascii="Arial" w:hAnsi="Arial" w:cs="Arial"/>
          <w:sz w:val="20"/>
          <w:szCs w:val="20"/>
          <w:lang w:val="en-US"/>
        </w:rPr>
        <w:t xml:space="preserve"> 2015,</w:t>
      </w:r>
      <w:r w:rsidR="00E963F4" w:rsidRPr="00BF5AEE">
        <w:rPr>
          <w:rFonts w:ascii="Arial" w:hAnsi="Arial" w:cs="Arial"/>
          <w:sz w:val="20"/>
          <w:szCs w:val="20"/>
          <w:lang w:val="en-US"/>
        </w:rPr>
        <w:t xml:space="preserve"> regular m</w:t>
      </w:r>
      <w:r w:rsidRPr="00BF5AEE">
        <w:rPr>
          <w:rFonts w:ascii="Arial" w:hAnsi="Arial" w:cs="Arial"/>
          <w:sz w:val="20"/>
          <w:szCs w:val="20"/>
          <w:lang w:val="en-US"/>
        </w:rPr>
        <w:t xml:space="preserve">eetings with stakeholder organizations </w:t>
      </w:r>
      <w:r w:rsidR="00E963F4" w:rsidRPr="00BF5AEE">
        <w:rPr>
          <w:rFonts w:ascii="Arial" w:hAnsi="Arial" w:cs="Arial"/>
          <w:sz w:val="20"/>
          <w:szCs w:val="20"/>
          <w:lang w:val="en-US"/>
        </w:rPr>
        <w:t>has bee</w:t>
      </w:r>
      <w:r w:rsidRPr="00BF5AEE">
        <w:rPr>
          <w:rFonts w:ascii="Arial" w:hAnsi="Arial" w:cs="Arial"/>
          <w:sz w:val="20"/>
          <w:szCs w:val="20"/>
          <w:lang w:val="en-US"/>
        </w:rPr>
        <w:t>n</w:t>
      </w:r>
      <w:r w:rsidR="00E963F4" w:rsidRPr="00BF5AEE">
        <w:rPr>
          <w:rFonts w:ascii="Arial" w:hAnsi="Arial" w:cs="Arial"/>
          <w:sz w:val="20"/>
          <w:szCs w:val="20"/>
          <w:lang w:val="en-US"/>
        </w:rPr>
        <w:t xml:space="preserve"> ini</w:t>
      </w:r>
      <w:r w:rsidR="004830E2">
        <w:rPr>
          <w:rFonts w:ascii="Arial" w:hAnsi="Arial" w:cs="Arial"/>
          <w:sz w:val="20"/>
          <w:szCs w:val="20"/>
          <w:lang w:val="en-US"/>
        </w:rPr>
        <w:t>ti</w:t>
      </w:r>
      <w:r w:rsidR="00E963F4" w:rsidRPr="00BF5AEE">
        <w:rPr>
          <w:rFonts w:ascii="Arial" w:hAnsi="Arial" w:cs="Arial"/>
          <w:sz w:val="20"/>
          <w:szCs w:val="20"/>
          <w:lang w:val="en-US"/>
        </w:rPr>
        <w:t xml:space="preserve">ated </w:t>
      </w:r>
      <w:r w:rsidR="004830E2">
        <w:rPr>
          <w:rFonts w:ascii="Arial" w:hAnsi="Arial" w:cs="Arial"/>
          <w:sz w:val="20"/>
          <w:szCs w:val="20"/>
          <w:lang w:val="en-US"/>
        </w:rPr>
        <w:t xml:space="preserve">in order to </w:t>
      </w:r>
      <w:r w:rsidRPr="00BF5AEE">
        <w:rPr>
          <w:rFonts w:ascii="Arial" w:hAnsi="Arial" w:cs="Arial"/>
          <w:sz w:val="20"/>
          <w:szCs w:val="20"/>
          <w:lang w:val="en-US"/>
        </w:rPr>
        <w:t>prepar</w:t>
      </w:r>
      <w:r w:rsidR="004830E2">
        <w:rPr>
          <w:rFonts w:ascii="Arial" w:hAnsi="Arial" w:cs="Arial"/>
          <w:sz w:val="20"/>
          <w:szCs w:val="20"/>
          <w:lang w:val="en-US"/>
        </w:rPr>
        <w:t>e</w:t>
      </w:r>
      <w:r w:rsidRPr="00BF5AEE">
        <w:rPr>
          <w:rFonts w:ascii="Arial" w:hAnsi="Arial" w:cs="Arial"/>
          <w:sz w:val="20"/>
          <w:szCs w:val="20"/>
          <w:lang w:val="en-US"/>
        </w:rPr>
        <w:t xml:space="preserve"> </w:t>
      </w:r>
      <w:r w:rsidR="004830E2">
        <w:rPr>
          <w:rFonts w:ascii="Arial" w:hAnsi="Arial" w:cs="Arial"/>
          <w:sz w:val="20"/>
          <w:szCs w:val="20"/>
          <w:lang w:val="en-US"/>
        </w:rPr>
        <w:t>and implement</w:t>
      </w:r>
      <w:r w:rsidRPr="00BF5AEE">
        <w:rPr>
          <w:rFonts w:ascii="Arial" w:hAnsi="Arial" w:cs="Arial"/>
          <w:sz w:val="20"/>
          <w:szCs w:val="20"/>
          <w:lang w:val="en-US"/>
        </w:rPr>
        <w:t xml:space="preserve"> accident and injury prevention </w:t>
      </w:r>
      <w:r w:rsidR="004830E2" w:rsidRPr="00BF5AEE">
        <w:rPr>
          <w:rFonts w:ascii="Arial" w:hAnsi="Arial" w:cs="Arial"/>
          <w:sz w:val="20"/>
          <w:szCs w:val="20"/>
          <w:lang w:val="en-US"/>
        </w:rPr>
        <w:t>programs</w:t>
      </w:r>
      <w:r w:rsidRPr="00BF5AEE">
        <w:rPr>
          <w:rFonts w:ascii="Arial" w:hAnsi="Arial" w:cs="Arial"/>
          <w:sz w:val="20"/>
          <w:szCs w:val="20"/>
          <w:lang w:val="en-US"/>
        </w:rPr>
        <w:t>.</w:t>
      </w:r>
    </w:p>
    <w:p w14:paraId="70131554" w14:textId="77777777" w:rsidR="00A94325" w:rsidRPr="00BF5AEE" w:rsidRDefault="00A94325" w:rsidP="004830E2">
      <w:pPr>
        <w:rPr>
          <w:rFonts w:ascii="Arial" w:hAnsi="Arial" w:cs="Arial"/>
          <w:sz w:val="20"/>
          <w:szCs w:val="20"/>
          <w:lang w:val="en-US"/>
        </w:rPr>
      </w:pPr>
      <w:r w:rsidRPr="00BF5AEE">
        <w:rPr>
          <w:rFonts w:ascii="Arial" w:hAnsi="Arial" w:cs="Arial"/>
          <w:sz w:val="20"/>
          <w:szCs w:val="20"/>
          <w:lang w:val="en-US"/>
        </w:rPr>
        <w:t xml:space="preserve">For further information: </w:t>
      </w:r>
    </w:p>
    <w:p w14:paraId="5594C917" w14:textId="272626F0" w:rsidR="00C476BA" w:rsidRPr="00BF5AEE" w:rsidRDefault="00375132" w:rsidP="004830E2">
      <w:pPr>
        <w:rPr>
          <w:rStyle w:val="Hyperlink"/>
          <w:rFonts w:ascii="Arial" w:hAnsi="Arial" w:cs="Arial"/>
          <w:sz w:val="20"/>
          <w:szCs w:val="20"/>
          <w:lang w:val="en-US"/>
        </w:rPr>
      </w:pPr>
      <w:hyperlink r:id="rId6" w:history="1">
        <w:r w:rsidR="00A94325" w:rsidRPr="00BF5AEE">
          <w:rPr>
            <w:rStyle w:val="Hyperlink"/>
            <w:rFonts w:ascii="Arial" w:hAnsi="Arial" w:cs="Arial"/>
            <w:sz w:val="20"/>
            <w:szCs w:val="20"/>
            <w:lang w:val="en-US"/>
          </w:rPr>
          <w:t>banu.ekinci@saglik.gov.tr</w:t>
        </w:r>
      </w:hyperlink>
    </w:p>
    <w:p w14:paraId="40F3E0AD" w14:textId="77777777" w:rsidR="00375132" w:rsidRDefault="00375132" w:rsidP="004830E2">
      <w:pPr>
        <w:rPr>
          <w:rFonts w:ascii="Arial" w:hAnsi="Arial" w:cs="Arial"/>
          <w:i/>
          <w:color w:val="0000FF"/>
          <w:sz w:val="20"/>
          <w:szCs w:val="20"/>
        </w:rPr>
      </w:pPr>
    </w:p>
    <w:p w14:paraId="6171F6D9" w14:textId="66BEF7DE" w:rsidR="00E963F4" w:rsidRPr="00375132" w:rsidRDefault="00E963F4" w:rsidP="004830E2">
      <w:pPr>
        <w:rPr>
          <w:rFonts w:ascii="Arial" w:hAnsi="Arial" w:cs="Arial"/>
          <w:i/>
          <w:color w:val="0000FF"/>
          <w:sz w:val="20"/>
          <w:szCs w:val="20"/>
        </w:rPr>
      </w:pPr>
      <w:bookmarkStart w:id="0" w:name="_GoBack"/>
      <w:bookmarkEnd w:id="0"/>
      <w:r w:rsidRPr="00375132">
        <w:rPr>
          <w:rFonts w:ascii="Arial" w:hAnsi="Arial" w:cs="Arial"/>
          <w:i/>
          <w:color w:val="0000FF"/>
          <w:sz w:val="20"/>
          <w:szCs w:val="20"/>
        </w:rPr>
        <w:t>Related links:</w:t>
      </w:r>
    </w:p>
    <w:p w14:paraId="7D3F4A11" w14:textId="77777777" w:rsidR="00375132" w:rsidRPr="00375132" w:rsidRDefault="00375132" w:rsidP="00375132">
      <w:pPr>
        <w:shd w:val="clear" w:color="auto" w:fill="FFFFFF"/>
        <w:rPr>
          <w:rFonts w:ascii="Arial" w:hAnsi="Arial" w:cs="Arial"/>
          <w:color w:val="000000"/>
          <w:sz w:val="16"/>
          <w:szCs w:val="16"/>
        </w:rPr>
      </w:pPr>
      <w:hyperlink r:id="rId7" w:tgtFrame="_blank" w:history="1">
        <w:r w:rsidRPr="00375132">
          <w:rPr>
            <w:rStyle w:val="Hyperlink"/>
            <w:rFonts w:ascii="Arial" w:hAnsi="Arial" w:cs="Arial"/>
            <w:sz w:val="16"/>
            <w:szCs w:val="16"/>
          </w:rPr>
          <w:t>http://kronikhastaliklar.thsk.saglik.gov.tr/daire-faaliyetleri/ukay.html</w:t>
        </w:r>
      </w:hyperlink>
    </w:p>
    <w:p w14:paraId="01C2F4AF" w14:textId="77777777" w:rsidR="00375132" w:rsidRPr="00375132" w:rsidRDefault="00375132" w:rsidP="00375132">
      <w:pPr>
        <w:shd w:val="clear" w:color="auto" w:fill="FFFFFF"/>
        <w:rPr>
          <w:rFonts w:ascii="Arial" w:hAnsi="Arial" w:cs="Arial"/>
          <w:color w:val="000000"/>
          <w:sz w:val="16"/>
          <w:szCs w:val="16"/>
        </w:rPr>
      </w:pPr>
      <w:hyperlink r:id="rId8" w:tgtFrame="_blank" w:history="1">
        <w:r w:rsidRPr="00375132">
          <w:rPr>
            <w:rStyle w:val="Hyperlink"/>
            <w:rFonts w:ascii="Arial" w:hAnsi="Arial" w:cs="Arial"/>
            <w:sz w:val="16"/>
            <w:szCs w:val="16"/>
          </w:rPr>
          <w:t>http://kronikhastaliklar.thsk.saglik.gov.tr/daire-faaliyetleri/ukay/1125-ulusal-kaza-ve-yaralanma-bilgi-notu.html</w:t>
        </w:r>
      </w:hyperlink>
    </w:p>
    <w:p w14:paraId="1A8B2B15" w14:textId="77777777" w:rsidR="00375132" w:rsidRPr="00375132" w:rsidRDefault="00375132" w:rsidP="00375132">
      <w:pPr>
        <w:shd w:val="clear" w:color="auto" w:fill="FFFFFF"/>
        <w:rPr>
          <w:rFonts w:ascii="Arial" w:hAnsi="Arial" w:cs="Arial"/>
          <w:color w:val="000000"/>
          <w:sz w:val="16"/>
          <w:szCs w:val="16"/>
        </w:rPr>
      </w:pPr>
      <w:hyperlink r:id="rId9" w:tgtFrame="_blank" w:history="1">
        <w:r w:rsidRPr="00375132">
          <w:rPr>
            <w:rStyle w:val="Hyperlink"/>
            <w:rFonts w:ascii="Arial" w:hAnsi="Arial" w:cs="Arial"/>
            <w:sz w:val="16"/>
            <w:szCs w:val="16"/>
          </w:rPr>
          <w:t>http://kronikhastaliklar.thsk.saglik.gov.tr/Dosya/Dokumanlar/ukay/EuropeSafe_Master_R4_SinglePage_12102016.pdf</w:t>
        </w:r>
      </w:hyperlink>
    </w:p>
    <w:p w14:paraId="74154099" w14:textId="77777777" w:rsidR="00375132" w:rsidRPr="00375132" w:rsidRDefault="00375132" w:rsidP="00375132">
      <w:pPr>
        <w:shd w:val="clear" w:color="auto" w:fill="FFFFFF"/>
        <w:rPr>
          <w:rFonts w:ascii="Arial" w:hAnsi="Arial" w:cs="Arial"/>
          <w:color w:val="000000"/>
          <w:sz w:val="16"/>
          <w:szCs w:val="16"/>
        </w:rPr>
      </w:pPr>
      <w:hyperlink r:id="rId10" w:tgtFrame="_blank" w:history="1">
        <w:r w:rsidRPr="00375132">
          <w:rPr>
            <w:rStyle w:val="Hyperlink"/>
            <w:rFonts w:ascii="Arial" w:hAnsi="Arial" w:cs="Arial"/>
            <w:sz w:val="16"/>
            <w:szCs w:val="16"/>
          </w:rPr>
          <w:t>http://kronikhastaliklar.thsk.saglik.gov.tr/Dosya/Dokumanlar/ukay/ukay_2012_2014.pdf</w:t>
        </w:r>
      </w:hyperlink>
    </w:p>
    <w:p w14:paraId="061AE90F" w14:textId="77777777" w:rsidR="00E963F4" w:rsidRPr="00BF5AEE" w:rsidRDefault="00E963F4" w:rsidP="004830E2">
      <w:pPr>
        <w:rPr>
          <w:rFonts w:ascii="Arial" w:hAnsi="Arial" w:cs="Arial"/>
          <w:sz w:val="20"/>
          <w:szCs w:val="20"/>
        </w:rPr>
      </w:pPr>
    </w:p>
    <w:p w14:paraId="0261FB2A" w14:textId="77777777" w:rsidR="00A94325" w:rsidRPr="00BF5AEE" w:rsidRDefault="00A94325" w:rsidP="004830E2">
      <w:pPr>
        <w:rPr>
          <w:rFonts w:ascii="Arial" w:hAnsi="Arial" w:cs="Arial"/>
          <w:sz w:val="20"/>
          <w:szCs w:val="20"/>
        </w:rPr>
      </w:pPr>
    </w:p>
    <w:sectPr w:rsidR="00A94325" w:rsidRPr="00BF5AEE" w:rsidSect="004F796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8D92E4F" w15:done="0"/>
  <w15:commentEx w15:paraId="1ED2778D" w15:done="0"/>
  <w15:commentEx w15:paraId="0B411074" w15:done="0"/>
  <w15:commentEx w15:paraId="5A20D668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ecil">
    <w15:presenceInfo w15:providerId="None" w15:userId="seci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5C9"/>
    <w:rsid w:val="001867A8"/>
    <w:rsid w:val="00193413"/>
    <w:rsid w:val="001B789F"/>
    <w:rsid w:val="002D3991"/>
    <w:rsid w:val="003065C9"/>
    <w:rsid w:val="00375132"/>
    <w:rsid w:val="003E4FFF"/>
    <w:rsid w:val="004830E2"/>
    <w:rsid w:val="004A79FC"/>
    <w:rsid w:val="004F7965"/>
    <w:rsid w:val="00620193"/>
    <w:rsid w:val="00621C5C"/>
    <w:rsid w:val="00711459"/>
    <w:rsid w:val="008A3A8C"/>
    <w:rsid w:val="008C5972"/>
    <w:rsid w:val="009C4082"/>
    <w:rsid w:val="00A94325"/>
    <w:rsid w:val="00AB1483"/>
    <w:rsid w:val="00B13B51"/>
    <w:rsid w:val="00BA1233"/>
    <w:rsid w:val="00BF5AEE"/>
    <w:rsid w:val="00C476BA"/>
    <w:rsid w:val="00D136C3"/>
    <w:rsid w:val="00DA53CC"/>
    <w:rsid w:val="00E13896"/>
    <w:rsid w:val="00E279A4"/>
    <w:rsid w:val="00E4653B"/>
    <w:rsid w:val="00E963F4"/>
    <w:rsid w:val="00EB79F0"/>
    <w:rsid w:val="00F4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D82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4653B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B789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B789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B789F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B789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B789F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B7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B789F"/>
    <w:rPr>
      <w:rFonts w:ascii="Segoe UI" w:hAnsi="Segoe UI" w:cs="Segoe UI"/>
      <w:sz w:val="18"/>
      <w:szCs w:val="18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F5AEE"/>
    <w:rPr>
      <w:color w:val="800080" w:themeColor="followedHyperlink"/>
      <w:u w:val="single"/>
    </w:rPr>
  </w:style>
  <w:style w:type="paragraph" w:styleId="Geenafstand">
    <w:name w:val="No Spacing"/>
    <w:uiPriority w:val="1"/>
    <w:qFormat/>
    <w:rsid w:val="00BF5AE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4653B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B789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B789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B789F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B789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B789F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B7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B789F"/>
    <w:rPr>
      <w:rFonts w:ascii="Segoe UI" w:hAnsi="Segoe UI" w:cs="Segoe UI"/>
      <w:sz w:val="18"/>
      <w:szCs w:val="18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F5AEE"/>
    <w:rPr>
      <w:color w:val="800080" w:themeColor="followedHyperlink"/>
      <w:u w:val="single"/>
    </w:rPr>
  </w:style>
  <w:style w:type="paragraph" w:styleId="Geenafstand">
    <w:name w:val="No Spacing"/>
    <w:uiPriority w:val="1"/>
    <w:qFormat/>
    <w:rsid w:val="00BF5A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7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4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9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9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04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1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1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75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7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wa.certsure.com/OWA/redir.aspx?C=0uKrg97YTEuOxSEcUQeP3FvjQoSXTtQIuS-DKH_xEJddhQ2spPR1orO-uAMSRRauBgMmPia3kfA.&amp;URL=http%3a%2f%2fkronikhastaliklar.thsk.saglik.gov.tr%2fdaire-faaliyetleri%2fukay%2f1125-ulusal-kaza-ve-yaralanma-bilgi-notu.html" TargetMode="Externa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https://owa.certsure.com/OWA/redir.aspx?C=0uKrg97YTEuOxSEcUQeP3FvjQoSXTtQIuS-DKH_xEJddhQ2spPR1orO-uAMSRRauBgMmPia3kfA.&amp;URL=http%3a%2f%2fkronikhastaliklar.thsk.saglik.gov.tr%2fdaire-faaliyetleri%2fukay.htm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anu.ekinci@saglik.gov.tr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owa.certsure.com/OWA/redir.aspx?C=0uKrg97YTEuOxSEcUQeP3FvjQoSXTtQIuS-DKH_xEJddhQ2spPR1orO-uAMSRRauBgMmPia3kfA.&amp;URL=http%3a%2f%2fkronikhastaliklar.thsk.saglik.gov.tr%2fDosya%2fDokumanlar%2fukay%2fukay_2012_2014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wa.certsure.com/OWA/redir.aspx?C=0uKrg97YTEuOxSEcUQeP3FvjQoSXTtQIuS-DKH_xEJddhQ2spPR1orO-uAMSRRauBgMmPia3kfA.&amp;URL=http%3a%2f%2fkronikhastaliklar.thsk.saglik.gov.tr%2fDosya%2fDokumanlar%2fukay%2fEuropeSafe_Master_R4_SinglePage_12102016.pdf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854</Words>
  <Characters>4869</Characters>
  <Application>Microsoft Office Word</Application>
  <DocSecurity>0</DocSecurity>
  <Lines>40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Thsk</dc:creator>
  <cp:lastModifiedBy>rogmans</cp:lastModifiedBy>
  <cp:revision>3</cp:revision>
  <cp:lastPrinted>2017-01-09T15:05:00Z</cp:lastPrinted>
  <dcterms:created xsi:type="dcterms:W3CDTF">2017-01-23T10:25:00Z</dcterms:created>
  <dcterms:modified xsi:type="dcterms:W3CDTF">2017-01-30T14:38:00Z</dcterms:modified>
</cp:coreProperties>
</file>