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3F" w:rsidRDefault="0063633F" w:rsidP="0063633F">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 xml:space="preserve">Country update on Injury Surveillance: </w:t>
      </w:r>
      <w:r>
        <w:rPr>
          <w:rFonts w:ascii="Arial" w:eastAsia="Times New Roman" w:hAnsi="Arial" w:cs="Arial"/>
          <w:b/>
          <w:color w:val="0000FF"/>
          <w:sz w:val="24"/>
          <w:szCs w:val="24"/>
        </w:rPr>
        <w:t>Cyprus</w:t>
      </w:r>
    </w:p>
    <w:p w:rsidR="0063633F" w:rsidRDefault="0063633F" w:rsidP="0063633F">
      <w:pPr>
        <w:pStyle w:val="Geenafstand"/>
        <w:rPr>
          <w:rFonts w:ascii="Arial" w:eastAsia="Times New Roman" w:hAnsi="Arial" w:cs="Arial"/>
          <w:b/>
          <w:color w:val="0000FF"/>
          <w:sz w:val="24"/>
          <w:szCs w:val="24"/>
        </w:rPr>
      </w:pPr>
      <w:r>
        <w:rPr>
          <w:rFonts w:ascii="Arial" w:eastAsia="Times New Roman" w:hAnsi="Arial" w:cs="Arial"/>
          <w:b/>
          <w:noProof/>
          <w:color w:val="0000FF"/>
          <w:sz w:val="24"/>
          <w:szCs w:val="24"/>
        </w:rPr>
        <w:drawing>
          <wp:inline distT="0" distB="0" distL="0" distR="0">
            <wp:extent cx="5200650" cy="2599285"/>
            <wp:effectExtent l="0" t="0" r="0" b="0"/>
            <wp:docPr id="1" name="Afbeelding 1" descr="F:\EuroSafe\o-CYPRUS-LAND-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uroSafe\o-CYPRUS-LAND-faceboo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3727" cy="2600823"/>
                    </a:xfrm>
                    <a:prstGeom prst="rect">
                      <a:avLst/>
                    </a:prstGeom>
                    <a:noFill/>
                    <a:ln>
                      <a:noFill/>
                    </a:ln>
                  </pic:spPr>
                </pic:pic>
              </a:graphicData>
            </a:graphic>
          </wp:inline>
        </w:drawing>
      </w:r>
    </w:p>
    <w:p w:rsidR="0063633F" w:rsidRDefault="0063633F" w:rsidP="0063633F">
      <w:pPr>
        <w:pStyle w:val="Geenafstand"/>
        <w:rPr>
          <w:rFonts w:ascii="Arial" w:eastAsia="Times New Roman" w:hAnsi="Arial" w:cs="Arial"/>
          <w:b/>
          <w:color w:val="0000FF"/>
          <w:sz w:val="24"/>
          <w:szCs w:val="24"/>
        </w:rPr>
      </w:pPr>
    </w:p>
    <w:p w:rsidR="0063633F" w:rsidRDefault="0063633F" w:rsidP="0063633F">
      <w:pPr>
        <w:pStyle w:val="Geenafstand"/>
        <w:rPr>
          <w:rFonts w:ascii="Arial" w:eastAsia="Times New Roman" w:hAnsi="Arial" w:cs="Arial"/>
          <w:i/>
          <w:color w:val="0000FF"/>
          <w:sz w:val="20"/>
          <w:szCs w:val="20"/>
        </w:rPr>
      </w:pPr>
    </w:p>
    <w:p w:rsidR="0063633F" w:rsidRPr="0063633F" w:rsidRDefault="0063633F" w:rsidP="0063633F">
      <w:pPr>
        <w:pStyle w:val="Geenafstand"/>
        <w:rPr>
          <w:rFonts w:ascii="Arial" w:eastAsia="Times New Roman" w:hAnsi="Arial" w:cs="Arial"/>
          <w:i/>
          <w:color w:val="0000FF"/>
          <w:sz w:val="20"/>
          <w:szCs w:val="20"/>
        </w:rPr>
      </w:pPr>
      <w:r w:rsidRPr="0063633F">
        <w:rPr>
          <w:rFonts w:ascii="Arial" w:eastAsia="Times New Roman" w:hAnsi="Arial" w:cs="Arial"/>
          <w:i/>
          <w:color w:val="0000FF"/>
          <w:sz w:val="20"/>
          <w:szCs w:val="20"/>
        </w:rPr>
        <w:t>Introduction</w:t>
      </w:r>
    </w:p>
    <w:p w:rsidR="0063633F" w:rsidRDefault="004D0562" w:rsidP="0063633F">
      <w:pPr>
        <w:pStyle w:val="Geenafstand"/>
        <w:rPr>
          <w:rFonts w:ascii="Arial" w:hAnsi="Arial" w:cs="Arial"/>
          <w:sz w:val="20"/>
          <w:szCs w:val="20"/>
        </w:rPr>
      </w:pPr>
      <w:r w:rsidRPr="0063633F">
        <w:rPr>
          <w:rFonts w:ascii="Arial" w:hAnsi="Arial" w:cs="Arial"/>
          <w:sz w:val="20"/>
          <w:szCs w:val="20"/>
        </w:rPr>
        <w:t>Cyprus’ participation in the EU Injury Database project began in 2006, through the Medical and Public Health Services of the Ministry of Health in close cooperation with the Health Monitoring Unit.</w:t>
      </w:r>
      <w:r w:rsidR="00E02C34" w:rsidRPr="0063633F">
        <w:rPr>
          <w:rFonts w:ascii="Arial" w:hAnsi="Arial" w:cs="Arial"/>
          <w:sz w:val="20"/>
          <w:szCs w:val="20"/>
        </w:rPr>
        <w:t xml:space="preserve"> </w:t>
      </w:r>
    </w:p>
    <w:p w:rsidR="00E02C34" w:rsidRDefault="00E02C34" w:rsidP="0063633F">
      <w:pPr>
        <w:pStyle w:val="Geenafstand"/>
        <w:rPr>
          <w:rFonts w:ascii="Arial" w:hAnsi="Arial" w:cs="Arial"/>
          <w:sz w:val="20"/>
          <w:szCs w:val="20"/>
        </w:rPr>
      </w:pPr>
      <w:r w:rsidRPr="0063633F">
        <w:rPr>
          <w:rFonts w:ascii="Arial" w:hAnsi="Arial" w:cs="Arial"/>
          <w:sz w:val="20"/>
          <w:szCs w:val="20"/>
        </w:rPr>
        <w:t xml:space="preserve">The IDB full data set was introduced in the Emergency Departments of two General Hospitals. Nicosia General Hospital covers the urban and wider rural area of the biggest district. The </w:t>
      </w:r>
      <w:proofErr w:type="spellStart"/>
      <w:r w:rsidRPr="0063633F">
        <w:rPr>
          <w:rFonts w:ascii="Arial" w:hAnsi="Arial" w:cs="Arial"/>
          <w:sz w:val="20"/>
          <w:szCs w:val="20"/>
        </w:rPr>
        <w:t>Ammochostos</w:t>
      </w:r>
      <w:proofErr w:type="spellEnd"/>
      <w:r w:rsidRPr="0063633F">
        <w:rPr>
          <w:rFonts w:ascii="Arial" w:hAnsi="Arial" w:cs="Arial"/>
          <w:sz w:val="20"/>
          <w:szCs w:val="20"/>
        </w:rPr>
        <w:t xml:space="preserve"> Hospital covers a seaside tourist area. The aim was to colle</w:t>
      </w:r>
      <w:r w:rsidR="00926256" w:rsidRPr="0063633F">
        <w:rPr>
          <w:rFonts w:ascii="Arial" w:hAnsi="Arial" w:cs="Arial"/>
          <w:sz w:val="20"/>
          <w:szCs w:val="20"/>
        </w:rPr>
        <w:t>ct a representative sample of all injuries in Cyprus.</w:t>
      </w:r>
    </w:p>
    <w:p w:rsidR="0063633F" w:rsidRPr="0063633F" w:rsidRDefault="0063633F" w:rsidP="0063633F">
      <w:pPr>
        <w:pStyle w:val="Geenafstand"/>
        <w:rPr>
          <w:rFonts w:ascii="Arial" w:hAnsi="Arial" w:cs="Arial"/>
          <w:sz w:val="20"/>
          <w:szCs w:val="20"/>
        </w:rPr>
      </w:pPr>
    </w:p>
    <w:p w:rsidR="00FD0168" w:rsidRPr="0063633F" w:rsidRDefault="000244D6" w:rsidP="0063633F">
      <w:pPr>
        <w:pStyle w:val="Geenafstand"/>
        <w:rPr>
          <w:rFonts w:ascii="Arial" w:hAnsi="Arial" w:cs="Arial"/>
          <w:sz w:val="20"/>
          <w:szCs w:val="20"/>
        </w:rPr>
      </w:pPr>
      <w:r w:rsidRPr="0063633F">
        <w:rPr>
          <w:rFonts w:ascii="Arial" w:hAnsi="Arial" w:cs="Arial"/>
          <w:sz w:val="20"/>
          <w:szCs w:val="20"/>
        </w:rPr>
        <w:t>Due to the fact that the FDS</w:t>
      </w:r>
      <w:r w:rsidR="00FD0168" w:rsidRPr="0063633F">
        <w:rPr>
          <w:rFonts w:ascii="Arial" w:hAnsi="Arial" w:cs="Arial"/>
          <w:sz w:val="20"/>
          <w:szCs w:val="20"/>
        </w:rPr>
        <w:t xml:space="preserve"> in operation</w:t>
      </w:r>
      <w:r w:rsidRPr="0063633F">
        <w:rPr>
          <w:rFonts w:ascii="Arial" w:hAnsi="Arial" w:cs="Arial"/>
          <w:sz w:val="20"/>
          <w:szCs w:val="20"/>
        </w:rPr>
        <w:t xml:space="preserve"> did not provide a sufficiently large and representative sample at country level</w:t>
      </w:r>
      <w:r w:rsidR="0063633F">
        <w:rPr>
          <w:rFonts w:ascii="Arial" w:hAnsi="Arial" w:cs="Arial"/>
          <w:sz w:val="20"/>
          <w:szCs w:val="20"/>
        </w:rPr>
        <w:t>,</w:t>
      </w:r>
      <w:r w:rsidRPr="0063633F">
        <w:rPr>
          <w:rFonts w:ascii="Arial" w:hAnsi="Arial" w:cs="Arial"/>
          <w:sz w:val="20"/>
          <w:szCs w:val="20"/>
        </w:rPr>
        <w:t xml:space="preserve"> the MDS</w:t>
      </w:r>
      <w:r w:rsidR="00FD0168" w:rsidRPr="0063633F">
        <w:rPr>
          <w:rFonts w:ascii="Arial" w:hAnsi="Arial" w:cs="Arial"/>
          <w:sz w:val="20"/>
          <w:szCs w:val="20"/>
        </w:rPr>
        <w:t xml:space="preserve"> (Minimum Dataset)</w:t>
      </w:r>
      <w:r w:rsidRPr="0063633F">
        <w:rPr>
          <w:rFonts w:ascii="Arial" w:hAnsi="Arial" w:cs="Arial"/>
          <w:sz w:val="20"/>
          <w:szCs w:val="20"/>
        </w:rPr>
        <w:t xml:space="preserve"> was introduced in 2013 until now</w:t>
      </w:r>
      <w:r w:rsidR="00AE6D71" w:rsidRPr="0063633F">
        <w:rPr>
          <w:rFonts w:ascii="Arial" w:hAnsi="Arial" w:cs="Arial"/>
          <w:sz w:val="20"/>
          <w:szCs w:val="20"/>
        </w:rPr>
        <w:t>,</w:t>
      </w:r>
      <w:r w:rsidRPr="0063633F">
        <w:rPr>
          <w:rFonts w:ascii="Arial" w:hAnsi="Arial" w:cs="Arial"/>
          <w:sz w:val="20"/>
          <w:szCs w:val="20"/>
        </w:rPr>
        <w:t xml:space="preserve"> in </w:t>
      </w:r>
      <w:r w:rsidR="00FD0168" w:rsidRPr="0063633F">
        <w:rPr>
          <w:rFonts w:ascii="Arial" w:hAnsi="Arial" w:cs="Arial"/>
          <w:sz w:val="20"/>
          <w:szCs w:val="20"/>
        </w:rPr>
        <w:t xml:space="preserve">five public hospitals (Limassol General Hospital, </w:t>
      </w:r>
      <w:proofErr w:type="spellStart"/>
      <w:r w:rsidR="00FD0168" w:rsidRPr="0063633F">
        <w:rPr>
          <w:rFonts w:ascii="Arial" w:hAnsi="Arial" w:cs="Arial"/>
          <w:sz w:val="20"/>
          <w:szCs w:val="20"/>
        </w:rPr>
        <w:t>Larnaca</w:t>
      </w:r>
      <w:proofErr w:type="spellEnd"/>
      <w:r w:rsidR="00FD0168" w:rsidRPr="0063633F">
        <w:rPr>
          <w:rFonts w:ascii="Arial" w:hAnsi="Arial" w:cs="Arial"/>
          <w:sz w:val="20"/>
          <w:szCs w:val="20"/>
        </w:rPr>
        <w:t xml:space="preserve"> General Hospital, </w:t>
      </w:r>
      <w:proofErr w:type="spellStart"/>
      <w:r w:rsidR="00FD0168" w:rsidRPr="0063633F">
        <w:rPr>
          <w:rFonts w:ascii="Arial" w:hAnsi="Arial" w:cs="Arial"/>
          <w:sz w:val="20"/>
          <w:szCs w:val="20"/>
        </w:rPr>
        <w:t>Pafos</w:t>
      </w:r>
      <w:proofErr w:type="spellEnd"/>
      <w:r w:rsidR="00FD0168" w:rsidRPr="0063633F">
        <w:rPr>
          <w:rFonts w:ascii="Arial" w:hAnsi="Arial" w:cs="Arial"/>
          <w:sz w:val="20"/>
          <w:szCs w:val="20"/>
        </w:rPr>
        <w:t xml:space="preserve"> General Hospital, Poli</w:t>
      </w:r>
      <w:r w:rsidR="00AE6D71" w:rsidRPr="0063633F">
        <w:rPr>
          <w:rFonts w:ascii="Arial" w:hAnsi="Arial" w:cs="Arial"/>
          <w:sz w:val="20"/>
          <w:szCs w:val="20"/>
        </w:rPr>
        <w:t xml:space="preserve">s Rural Hospital and </w:t>
      </w:r>
      <w:proofErr w:type="spellStart"/>
      <w:r w:rsidR="00AE6D71" w:rsidRPr="0063633F">
        <w:rPr>
          <w:rFonts w:ascii="Arial" w:hAnsi="Arial" w:cs="Arial"/>
          <w:sz w:val="20"/>
          <w:szCs w:val="20"/>
        </w:rPr>
        <w:t>Kyperounta</w:t>
      </w:r>
      <w:proofErr w:type="spellEnd"/>
      <w:r w:rsidR="00FD0168" w:rsidRPr="0063633F">
        <w:rPr>
          <w:rFonts w:ascii="Arial" w:hAnsi="Arial" w:cs="Arial"/>
          <w:sz w:val="20"/>
          <w:szCs w:val="20"/>
        </w:rPr>
        <w:t xml:space="preserve"> Rural Hospital).</w:t>
      </w:r>
    </w:p>
    <w:p w:rsidR="00AE6D71" w:rsidRPr="0063633F" w:rsidRDefault="00AE6D71" w:rsidP="0063633F">
      <w:pPr>
        <w:pStyle w:val="Geenafstand"/>
        <w:rPr>
          <w:rFonts w:ascii="Arial" w:hAnsi="Arial" w:cs="Arial"/>
          <w:sz w:val="20"/>
          <w:szCs w:val="20"/>
        </w:rPr>
      </w:pPr>
    </w:p>
    <w:p w:rsidR="001676D1" w:rsidRPr="0063633F" w:rsidRDefault="0063633F" w:rsidP="0063633F">
      <w:pPr>
        <w:pStyle w:val="Geenafstand"/>
        <w:rPr>
          <w:rFonts w:ascii="Arial" w:hAnsi="Arial" w:cs="Arial"/>
          <w:sz w:val="20"/>
          <w:szCs w:val="20"/>
        </w:rPr>
      </w:pPr>
      <w:r>
        <w:rPr>
          <w:rFonts w:ascii="Arial" w:eastAsia="Times New Roman" w:hAnsi="Arial" w:cs="Arial"/>
          <w:i/>
          <w:color w:val="0000FF"/>
          <w:sz w:val="20"/>
          <w:szCs w:val="20"/>
        </w:rPr>
        <w:t xml:space="preserve">Reasons for being concerned </w:t>
      </w:r>
    </w:p>
    <w:p w:rsidR="001676D1" w:rsidRPr="0063633F" w:rsidRDefault="001676D1" w:rsidP="0063633F">
      <w:pPr>
        <w:pStyle w:val="Geenafstand"/>
        <w:rPr>
          <w:rFonts w:ascii="Arial" w:hAnsi="Arial" w:cs="Arial"/>
          <w:sz w:val="20"/>
          <w:szCs w:val="20"/>
        </w:rPr>
      </w:pPr>
      <w:r w:rsidRPr="0063633F">
        <w:rPr>
          <w:rFonts w:ascii="Arial" w:hAnsi="Arial" w:cs="Arial"/>
          <w:sz w:val="20"/>
          <w:szCs w:val="20"/>
        </w:rPr>
        <w:t>In Cyprus, injuries due to accidents and violence are a major public health problem. They cause a large share of morbidity, long term disability and mortality. The</w:t>
      </w:r>
      <w:r w:rsidR="00AE6D71" w:rsidRPr="0063633F">
        <w:rPr>
          <w:rFonts w:ascii="Arial" w:hAnsi="Arial" w:cs="Arial"/>
          <w:sz w:val="20"/>
          <w:szCs w:val="20"/>
        </w:rPr>
        <w:t>y</w:t>
      </w:r>
      <w:r w:rsidRPr="0063633F">
        <w:rPr>
          <w:rFonts w:ascii="Arial" w:hAnsi="Arial" w:cs="Arial"/>
          <w:sz w:val="20"/>
          <w:szCs w:val="20"/>
        </w:rPr>
        <w:t xml:space="preserve"> affect the young, the economically active and the elderly. In a population of around 850.000, on average about 310 people die due to external causes of morbidity and mortality</w:t>
      </w:r>
      <w:r w:rsidR="006C2158" w:rsidRPr="0063633F">
        <w:rPr>
          <w:rFonts w:ascii="Arial" w:hAnsi="Arial" w:cs="Arial"/>
          <w:sz w:val="20"/>
          <w:szCs w:val="20"/>
        </w:rPr>
        <w:t xml:space="preserve"> of which about 253 are due to an accident. Of these, about 98 are due to transport accidents, 26 due to accidental falls, 21 due to drowning and accidental submersion and about 10 due to accidental poisoning. About 31 people commit a suicide, and about 13 die in each year as a result of assault.</w:t>
      </w:r>
    </w:p>
    <w:p w:rsidR="0063633F" w:rsidRDefault="0063633F" w:rsidP="0063633F">
      <w:pPr>
        <w:pStyle w:val="Geenafstand"/>
        <w:rPr>
          <w:rFonts w:ascii="Arial" w:hAnsi="Arial" w:cs="Arial"/>
          <w:sz w:val="20"/>
          <w:szCs w:val="20"/>
        </w:rPr>
      </w:pPr>
    </w:p>
    <w:p w:rsidR="0063633F" w:rsidRDefault="006C2158" w:rsidP="0063633F">
      <w:pPr>
        <w:pStyle w:val="Geenafstand"/>
        <w:rPr>
          <w:rFonts w:ascii="Arial" w:hAnsi="Arial" w:cs="Arial"/>
          <w:sz w:val="20"/>
          <w:szCs w:val="20"/>
        </w:rPr>
      </w:pPr>
      <w:r w:rsidRPr="0063633F">
        <w:rPr>
          <w:rFonts w:ascii="Arial" w:hAnsi="Arial" w:cs="Arial"/>
          <w:sz w:val="20"/>
          <w:szCs w:val="20"/>
        </w:rPr>
        <w:t>More recent data indicate the importance of prevention actions regarding accidents and injuries in Cyprus. 136 deaths due to accidental injuries could be prevent</w:t>
      </w:r>
      <w:r w:rsidR="0063633F">
        <w:rPr>
          <w:rFonts w:ascii="Arial" w:hAnsi="Arial" w:cs="Arial"/>
          <w:sz w:val="20"/>
          <w:szCs w:val="20"/>
        </w:rPr>
        <w:t>ed</w:t>
      </w:r>
      <w:r w:rsidRPr="0063633F">
        <w:rPr>
          <w:rFonts w:ascii="Arial" w:hAnsi="Arial" w:cs="Arial"/>
          <w:sz w:val="20"/>
          <w:szCs w:val="20"/>
        </w:rPr>
        <w:t xml:space="preserve"> in 2015</w:t>
      </w:r>
      <w:r w:rsidR="008460CD" w:rsidRPr="0063633F">
        <w:rPr>
          <w:rFonts w:ascii="Arial" w:hAnsi="Arial" w:cs="Arial"/>
          <w:sz w:val="20"/>
          <w:szCs w:val="20"/>
        </w:rPr>
        <w:t xml:space="preserve"> by public health interventions. Similarly 39 and 66 deaths due to suicide and transport accidents accordingly could be avoided. </w:t>
      </w:r>
    </w:p>
    <w:p w:rsidR="0063633F" w:rsidRDefault="008460CD" w:rsidP="0063633F">
      <w:pPr>
        <w:pStyle w:val="Geenafstand"/>
        <w:rPr>
          <w:rFonts w:ascii="Arial" w:hAnsi="Arial" w:cs="Arial"/>
          <w:sz w:val="20"/>
          <w:szCs w:val="20"/>
          <w:lang w:val="en-US"/>
        </w:rPr>
      </w:pPr>
      <w:r w:rsidRPr="0063633F">
        <w:rPr>
          <w:rFonts w:ascii="Arial" w:hAnsi="Arial" w:cs="Arial"/>
          <w:sz w:val="20"/>
          <w:szCs w:val="20"/>
        </w:rPr>
        <w:t xml:space="preserve">Many of these fatal injuries may be prevented </w:t>
      </w:r>
      <w:r w:rsidR="008355E9" w:rsidRPr="0063633F">
        <w:rPr>
          <w:rFonts w:ascii="Arial" w:hAnsi="Arial" w:cs="Arial"/>
          <w:sz w:val="20"/>
          <w:szCs w:val="20"/>
        </w:rPr>
        <w:t xml:space="preserve">by targeted measures. Such measures include strict enforcement </w:t>
      </w:r>
      <w:r w:rsidR="00A41472" w:rsidRPr="0063633F">
        <w:rPr>
          <w:rFonts w:ascii="Arial" w:hAnsi="Arial" w:cs="Arial"/>
          <w:sz w:val="20"/>
          <w:szCs w:val="20"/>
        </w:rPr>
        <w:t xml:space="preserve">of the law on </w:t>
      </w:r>
      <w:r w:rsidR="005B442F" w:rsidRPr="0063633F">
        <w:rPr>
          <w:rFonts w:ascii="Arial" w:hAnsi="Arial" w:cs="Arial"/>
          <w:sz w:val="20"/>
          <w:szCs w:val="20"/>
        </w:rPr>
        <w:t>the use of seat belts, helm</w:t>
      </w:r>
      <w:r w:rsidR="005D6713" w:rsidRPr="0063633F">
        <w:rPr>
          <w:rFonts w:ascii="Arial" w:hAnsi="Arial" w:cs="Arial"/>
          <w:sz w:val="20"/>
          <w:szCs w:val="20"/>
        </w:rPr>
        <w:t>ets and car seats for children,</w:t>
      </w:r>
      <w:r w:rsidR="005D6713" w:rsidRPr="0063633F">
        <w:rPr>
          <w:rFonts w:ascii="Arial" w:hAnsi="Arial" w:cs="Arial"/>
          <w:sz w:val="20"/>
          <w:szCs w:val="20"/>
          <w:lang w:val="en-US"/>
        </w:rPr>
        <w:t xml:space="preserve"> applying regular checks for speed and alcohol limits, constructing safer roads, as well as placing warning signs around water areas and use smoke detection devices. </w:t>
      </w:r>
    </w:p>
    <w:p w:rsidR="004D0562" w:rsidRPr="0063633F" w:rsidRDefault="005D6713" w:rsidP="0063633F">
      <w:pPr>
        <w:pStyle w:val="Geenafstand"/>
        <w:rPr>
          <w:rFonts w:ascii="Arial" w:hAnsi="Arial" w:cs="Arial"/>
          <w:sz w:val="20"/>
          <w:szCs w:val="20"/>
          <w:lang w:val="en-US"/>
        </w:rPr>
      </w:pPr>
      <w:r w:rsidRPr="0063633F">
        <w:rPr>
          <w:rFonts w:ascii="Arial" w:hAnsi="Arial" w:cs="Arial"/>
          <w:sz w:val="20"/>
          <w:szCs w:val="20"/>
          <w:lang w:val="en-US"/>
        </w:rPr>
        <w:t>Measures to prevent falls</w:t>
      </w:r>
      <w:r w:rsidR="004D0562" w:rsidRPr="0063633F">
        <w:rPr>
          <w:rFonts w:ascii="Arial" w:hAnsi="Arial" w:cs="Arial"/>
          <w:sz w:val="20"/>
          <w:szCs w:val="20"/>
          <w:lang w:val="en-US"/>
        </w:rPr>
        <w:t xml:space="preserve"> among elderly, such as early diagnosis and treatment of depression and commercial restrictions on products identified as potential causes of accidents, are also cost effective measures that have significant potential of reducing the occurrence of injuries.</w:t>
      </w:r>
    </w:p>
    <w:p w:rsidR="0063633F" w:rsidRDefault="0063633F" w:rsidP="0063633F">
      <w:pPr>
        <w:pStyle w:val="Geenafstand"/>
        <w:rPr>
          <w:rFonts w:ascii="Arial" w:hAnsi="Arial" w:cs="Arial"/>
          <w:sz w:val="20"/>
          <w:szCs w:val="20"/>
          <w:lang w:val="en-US"/>
        </w:rPr>
      </w:pPr>
    </w:p>
    <w:p w:rsidR="0063633F" w:rsidRDefault="0063633F" w:rsidP="0063633F">
      <w:pPr>
        <w:pStyle w:val="Geenafstand"/>
        <w:rPr>
          <w:rFonts w:ascii="Arial" w:eastAsia="Times New Roman" w:hAnsi="Arial" w:cs="Arial"/>
          <w:i/>
          <w:color w:val="0000FF"/>
          <w:sz w:val="20"/>
          <w:szCs w:val="20"/>
          <w:lang w:val="en-US"/>
        </w:rPr>
      </w:pPr>
      <w:r>
        <w:rPr>
          <w:rFonts w:ascii="Arial" w:eastAsia="Times New Roman" w:hAnsi="Arial" w:cs="Arial"/>
          <w:i/>
          <w:color w:val="0000FF"/>
          <w:sz w:val="20"/>
          <w:szCs w:val="20"/>
          <w:lang w:val="en-US"/>
        </w:rPr>
        <w:lastRenderedPageBreak/>
        <w:t>Methodology</w:t>
      </w:r>
    </w:p>
    <w:p w:rsidR="00926256" w:rsidRPr="0063633F" w:rsidRDefault="00926256" w:rsidP="0063633F">
      <w:pPr>
        <w:pStyle w:val="Geenafstand"/>
        <w:rPr>
          <w:rFonts w:ascii="Arial" w:hAnsi="Arial" w:cs="Arial"/>
          <w:sz w:val="20"/>
          <w:szCs w:val="20"/>
          <w:lang w:val="en-US"/>
        </w:rPr>
      </w:pPr>
      <w:r w:rsidRPr="0063633F">
        <w:rPr>
          <w:rFonts w:ascii="Arial" w:hAnsi="Arial" w:cs="Arial"/>
          <w:sz w:val="20"/>
          <w:szCs w:val="20"/>
          <w:lang w:val="en-US"/>
        </w:rPr>
        <w:t>Since 2012 we were using the IDB full data set and the IDB software for coding and data en</w:t>
      </w:r>
      <w:r w:rsidR="000D4D95" w:rsidRPr="0063633F">
        <w:rPr>
          <w:rFonts w:ascii="Arial" w:hAnsi="Arial" w:cs="Arial"/>
          <w:sz w:val="20"/>
          <w:szCs w:val="20"/>
          <w:lang w:val="en-US"/>
        </w:rPr>
        <w:t>try. From 2013 onwards the IDB Minimum Data S</w:t>
      </w:r>
      <w:r w:rsidRPr="0063633F">
        <w:rPr>
          <w:rFonts w:ascii="Arial" w:hAnsi="Arial" w:cs="Arial"/>
          <w:sz w:val="20"/>
          <w:szCs w:val="20"/>
          <w:lang w:val="en-US"/>
        </w:rPr>
        <w:t>et</w:t>
      </w:r>
      <w:r w:rsidR="000D4D95" w:rsidRPr="0063633F">
        <w:rPr>
          <w:rFonts w:ascii="Arial" w:hAnsi="Arial" w:cs="Arial"/>
          <w:sz w:val="20"/>
          <w:szCs w:val="20"/>
          <w:lang w:val="en-US"/>
        </w:rPr>
        <w:t xml:space="preserve"> (MDS)</w:t>
      </w:r>
      <w:r w:rsidRPr="0063633F">
        <w:rPr>
          <w:rFonts w:ascii="Arial" w:hAnsi="Arial" w:cs="Arial"/>
          <w:sz w:val="20"/>
          <w:szCs w:val="20"/>
          <w:lang w:val="en-US"/>
        </w:rPr>
        <w:t xml:space="preserve"> is in use. Every Emergency Department has a trained </w:t>
      </w:r>
      <w:r w:rsidR="003C0D22" w:rsidRPr="0063633F">
        <w:rPr>
          <w:rFonts w:ascii="Arial" w:hAnsi="Arial" w:cs="Arial"/>
          <w:sz w:val="20"/>
          <w:szCs w:val="20"/>
          <w:lang w:val="en-US"/>
        </w:rPr>
        <w:t xml:space="preserve">clerk who interviews the patients </w:t>
      </w:r>
      <w:r w:rsidR="000D4D95" w:rsidRPr="0063633F">
        <w:rPr>
          <w:rFonts w:ascii="Arial" w:hAnsi="Arial" w:cs="Arial"/>
          <w:sz w:val="20"/>
          <w:szCs w:val="20"/>
          <w:lang w:val="en-US"/>
        </w:rPr>
        <w:t>or</w:t>
      </w:r>
      <w:r w:rsidR="003C0D22" w:rsidRPr="0063633F">
        <w:rPr>
          <w:rFonts w:ascii="Arial" w:hAnsi="Arial" w:cs="Arial"/>
          <w:sz w:val="20"/>
          <w:szCs w:val="20"/>
          <w:lang w:val="en-US"/>
        </w:rPr>
        <w:t xml:space="preserve"> relatives, collects and codes the information on a data </w:t>
      </w:r>
      <w:r w:rsidR="002B3724" w:rsidRPr="0063633F">
        <w:rPr>
          <w:rFonts w:ascii="Arial" w:hAnsi="Arial" w:cs="Arial"/>
          <w:sz w:val="20"/>
          <w:szCs w:val="20"/>
          <w:lang w:val="en-US"/>
        </w:rPr>
        <w:t>collection form, and then enters the data into the software.</w:t>
      </w:r>
    </w:p>
    <w:p w:rsidR="002B3724" w:rsidRPr="0063633F" w:rsidRDefault="002B3724" w:rsidP="0063633F">
      <w:pPr>
        <w:pStyle w:val="Geenafstand"/>
        <w:rPr>
          <w:rFonts w:ascii="Arial" w:hAnsi="Arial" w:cs="Arial"/>
          <w:sz w:val="20"/>
          <w:szCs w:val="20"/>
          <w:lang w:val="en-US"/>
        </w:rPr>
      </w:pPr>
      <w:r w:rsidRPr="0063633F">
        <w:rPr>
          <w:rFonts w:ascii="Arial" w:hAnsi="Arial" w:cs="Arial"/>
          <w:sz w:val="20"/>
          <w:szCs w:val="20"/>
          <w:lang w:val="en-US"/>
        </w:rPr>
        <w:t>The responsibility of data analysis, quality checks on coding and reporting lies with the Health Monitoring Unit.</w:t>
      </w:r>
    </w:p>
    <w:p w:rsidR="002B3724" w:rsidRPr="0063633F" w:rsidRDefault="002B3724" w:rsidP="0063633F">
      <w:pPr>
        <w:pStyle w:val="Geenafstand"/>
        <w:rPr>
          <w:rFonts w:ascii="Arial" w:hAnsi="Arial" w:cs="Arial"/>
          <w:sz w:val="20"/>
          <w:szCs w:val="20"/>
          <w:lang w:val="en-US"/>
        </w:rPr>
      </w:pPr>
    </w:p>
    <w:p w:rsidR="002B3724" w:rsidRPr="0063633F" w:rsidRDefault="0063633F" w:rsidP="0063633F">
      <w:pPr>
        <w:pStyle w:val="Geenafstand"/>
        <w:rPr>
          <w:rFonts w:ascii="Arial" w:hAnsi="Arial" w:cs="Arial"/>
          <w:sz w:val="20"/>
          <w:szCs w:val="20"/>
          <w:lang w:val="en-US"/>
        </w:rPr>
      </w:pPr>
      <w:r>
        <w:rPr>
          <w:rFonts w:ascii="Arial" w:eastAsia="Times New Roman" w:hAnsi="Arial" w:cs="Arial"/>
          <w:i/>
          <w:color w:val="0000FF"/>
          <w:sz w:val="20"/>
          <w:szCs w:val="20"/>
        </w:rPr>
        <w:t xml:space="preserve">Some results </w:t>
      </w:r>
    </w:p>
    <w:p w:rsidR="001676D1" w:rsidRDefault="00610F99" w:rsidP="0063633F">
      <w:pPr>
        <w:pStyle w:val="Geenafstand"/>
        <w:rPr>
          <w:rFonts w:ascii="Arial" w:hAnsi="Arial" w:cs="Arial"/>
          <w:sz w:val="20"/>
          <w:szCs w:val="20"/>
          <w:lang w:val="en-US"/>
        </w:rPr>
      </w:pPr>
      <w:r w:rsidRPr="0063633F">
        <w:rPr>
          <w:rFonts w:ascii="Arial" w:hAnsi="Arial" w:cs="Arial"/>
          <w:sz w:val="20"/>
          <w:szCs w:val="20"/>
          <w:lang w:val="en-US"/>
        </w:rPr>
        <w:t xml:space="preserve">By analyzing the most </w:t>
      </w:r>
      <w:r w:rsidR="000D4D95" w:rsidRPr="0063633F">
        <w:rPr>
          <w:rFonts w:ascii="Arial" w:hAnsi="Arial" w:cs="Arial"/>
          <w:sz w:val="20"/>
          <w:szCs w:val="20"/>
          <w:lang w:val="en-US"/>
        </w:rPr>
        <w:t>recent data derived by the IDB Minimum Data S</w:t>
      </w:r>
      <w:r w:rsidRPr="0063633F">
        <w:rPr>
          <w:rFonts w:ascii="Arial" w:hAnsi="Arial" w:cs="Arial"/>
          <w:sz w:val="20"/>
          <w:szCs w:val="20"/>
          <w:lang w:val="en-US"/>
        </w:rPr>
        <w:t>et for the period 2013-2016 the most common mechanism</w:t>
      </w:r>
      <w:r w:rsidR="001C180B" w:rsidRPr="0063633F">
        <w:rPr>
          <w:rFonts w:ascii="Arial" w:hAnsi="Arial" w:cs="Arial"/>
          <w:sz w:val="20"/>
          <w:szCs w:val="20"/>
          <w:lang w:val="en-US"/>
        </w:rPr>
        <w:t>s</w:t>
      </w:r>
      <w:r w:rsidRPr="0063633F">
        <w:rPr>
          <w:rFonts w:ascii="Arial" w:hAnsi="Arial" w:cs="Arial"/>
          <w:sz w:val="20"/>
          <w:szCs w:val="20"/>
          <w:lang w:val="en-US"/>
        </w:rPr>
        <w:t xml:space="preserve"> of injury </w:t>
      </w:r>
      <w:r w:rsidR="005E284F" w:rsidRPr="0063633F">
        <w:rPr>
          <w:rFonts w:ascii="Arial" w:hAnsi="Arial" w:cs="Arial"/>
          <w:sz w:val="20"/>
          <w:szCs w:val="20"/>
          <w:lang w:val="en-US"/>
        </w:rPr>
        <w:t>among all non-fatal injuries were</w:t>
      </w:r>
      <w:r w:rsidRPr="0063633F">
        <w:rPr>
          <w:rFonts w:ascii="Arial" w:hAnsi="Arial" w:cs="Arial"/>
          <w:sz w:val="20"/>
          <w:szCs w:val="20"/>
          <w:lang w:val="en-US"/>
        </w:rPr>
        <w:t xml:space="preserve"> falls (40.3%), road</w:t>
      </w:r>
      <w:r w:rsidR="001C180B" w:rsidRPr="0063633F">
        <w:rPr>
          <w:rFonts w:ascii="Arial" w:hAnsi="Arial" w:cs="Arial"/>
          <w:sz w:val="20"/>
          <w:szCs w:val="20"/>
          <w:lang w:val="en-US"/>
        </w:rPr>
        <w:t xml:space="preserve"> traffic injuries (18.6%) and cut/pierce (18.1%).</w:t>
      </w:r>
      <w:r w:rsidR="008D74E3" w:rsidRPr="0063633F">
        <w:rPr>
          <w:rFonts w:ascii="Arial" w:hAnsi="Arial" w:cs="Arial"/>
          <w:sz w:val="20"/>
          <w:szCs w:val="20"/>
          <w:lang w:val="en-US"/>
        </w:rPr>
        <w:t xml:space="preserve">  </w:t>
      </w:r>
    </w:p>
    <w:p w:rsidR="001A6427" w:rsidRPr="0063633F" w:rsidRDefault="001A6427" w:rsidP="0063633F">
      <w:pPr>
        <w:pStyle w:val="Geenafstand"/>
        <w:rPr>
          <w:rFonts w:ascii="Arial" w:hAnsi="Arial" w:cs="Arial"/>
          <w:sz w:val="20"/>
          <w:szCs w:val="20"/>
          <w:lang w:val="en-US"/>
        </w:rPr>
      </w:pPr>
    </w:p>
    <w:p w:rsidR="001A6427" w:rsidRDefault="008D74E3" w:rsidP="0063633F">
      <w:pPr>
        <w:pStyle w:val="Geenafstand"/>
        <w:rPr>
          <w:rFonts w:ascii="Arial" w:hAnsi="Arial" w:cs="Arial"/>
          <w:sz w:val="20"/>
          <w:szCs w:val="20"/>
          <w:lang w:val="en-US"/>
        </w:rPr>
      </w:pPr>
      <w:r w:rsidRPr="0063633F">
        <w:rPr>
          <w:rFonts w:ascii="Arial" w:hAnsi="Arial" w:cs="Arial"/>
          <w:sz w:val="20"/>
          <w:szCs w:val="20"/>
          <w:lang w:val="en-US"/>
        </w:rPr>
        <w:t>Home (35.6%) and Road (22.7%) were the most relevant places of occurrence of non-fatal injuries</w:t>
      </w:r>
      <w:r w:rsidR="0033151F" w:rsidRPr="0063633F">
        <w:rPr>
          <w:rFonts w:ascii="Arial" w:hAnsi="Arial" w:cs="Arial"/>
          <w:sz w:val="20"/>
          <w:szCs w:val="20"/>
          <w:lang w:val="en-US"/>
        </w:rPr>
        <w:t xml:space="preserve"> among all ages. Significant age differences exists between the various places</w:t>
      </w:r>
      <w:r w:rsidR="00734CB1" w:rsidRPr="0063633F">
        <w:rPr>
          <w:rFonts w:ascii="Arial" w:hAnsi="Arial" w:cs="Arial"/>
          <w:sz w:val="20"/>
          <w:szCs w:val="20"/>
          <w:lang w:val="en-US"/>
        </w:rPr>
        <w:t xml:space="preserve"> of occurrence</w:t>
      </w:r>
      <w:r w:rsidR="0033151F" w:rsidRPr="0063633F">
        <w:rPr>
          <w:rFonts w:ascii="Arial" w:hAnsi="Arial" w:cs="Arial"/>
          <w:sz w:val="20"/>
          <w:szCs w:val="20"/>
          <w:lang w:val="en-US"/>
        </w:rPr>
        <w:t xml:space="preserve">. </w:t>
      </w:r>
    </w:p>
    <w:p w:rsidR="001A6427" w:rsidRDefault="001A6427" w:rsidP="0063633F">
      <w:pPr>
        <w:pStyle w:val="Geenafstand"/>
        <w:rPr>
          <w:rFonts w:ascii="Arial" w:hAnsi="Arial" w:cs="Arial"/>
          <w:sz w:val="20"/>
          <w:szCs w:val="20"/>
          <w:lang w:val="en-US"/>
        </w:rPr>
      </w:pPr>
    </w:p>
    <w:p w:rsidR="0033151F" w:rsidRDefault="00734CB1" w:rsidP="0063633F">
      <w:pPr>
        <w:pStyle w:val="Geenafstand"/>
        <w:rPr>
          <w:rFonts w:ascii="Arial" w:hAnsi="Arial" w:cs="Arial"/>
          <w:sz w:val="20"/>
          <w:szCs w:val="20"/>
          <w:lang w:val="en-US"/>
        </w:rPr>
      </w:pPr>
      <w:r w:rsidRPr="0063633F">
        <w:rPr>
          <w:rFonts w:ascii="Arial" w:hAnsi="Arial" w:cs="Arial"/>
          <w:sz w:val="20"/>
          <w:szCs w:val="20"/>
          <w:lang w:val="en-US"/>
        </w:rPr>
        <w:t>One out of ten</w:t>
      </w:r>
      <w:r w:rsidR="007A0D63" w:rsidRPr="0063633F">
        <w:rPr>
          <w:rFonts w:ascii="Arial" w:hAnsi="Arial" w:cs="Arial"/>
          <w:sz w:val="20"/>
          <w:szCs w:val="20"/>
          <w:lang w:val="en-US"/>
        </w:rPr>
        <w:t xml:space="preserve"> (10.2%)</w:t>
      </w:r>
      <w:r w:rsidRPr="0063633F">
        <w:rPr>
          <w:rFonts w:ascii="Arial" w:hAnsi="Arial" w:cs="Arial"/>
          <w:sz w:val="20"/>
          <w:szCs w:val="20"/>
          <w:lang w:val="en-US"/>
        </w:rPr>
        <w:t xml:space="preserve"> </w:t>
      </w:r>
      <w:r w:rsidR="007A0D63" w:rsidRPr="0063633F">
        <w:rPr>
          <w:rFonts w:ascii="Arial" w:hAnsi="Arial" w:cs="Arial"/>
          <w:sz w:val="20"/>
          <w:szCs w:val="20"/>
          <w:lang w:val="en-US"/>
        </w:rPr>
        <w:t xml:space="preserve">small </w:t>
      </w:r>
      <w:r w:rsidRPr="0063633F">
        <w:rPr>
          <w:rFonts w:ascii="Arial" w:hAnsi="Arial" w:cs="Arial"/>
          <w:sz w:val="20"/>
          <w:szCs w:val="20"/>
          <w:lang w:val="en-US"/>
        </w:rPr>
        <w:t>children age 0 to 4 injured</w:t>
      </w:r>
      <w:r w:rsidR="007A0D63" w:rsidRPr="0063633F">
        <w:rPr>
          <w:rFonts w:ascii="Arial" w:hAnsi="Arial" w:cs="Arial"/>
          <w:sz w:val="20"/>
          <w:szCs w:val="20"/>
          <w:lang w:val="en-US"/>
        </w:rPr>
        <w:t xml:space="preserve"> at home, in which 1036 were boys and 733 were girls. 36.2% of children age 10 to 14 tend to be injured at school. Public roads were the place of injury occurrence for about </w:t>
      </w:r>
      <w:r w:rsidR="0033151F" w:rsidRPr="0063633F">
        <w:rPr>
          <w:rFonts w:ascii="Arial" w:hAnsi="Arial" w:cs="Arial"/>
          <w:sz w:val="20"/>
          <w:szCs w:val="20"/>
          <w:lang w:val="en-US"/>
        </w:rPr>
        <w:t xml:space="preserve">49% of </w:t>
      </w:r>
      <w:r w:rsidRPr="0063633F">
        <w:rPr>
          <w:rFonts w:ascii="Arial" w:hAnsi="Arial" w:cs="Arial"/>
          <w:sz w:val="20"/>
          <w:szCs w:val="20"/>
          <w:lang w:val="en-US"/>
        </w:rPr>
        <w:t xml:space="preserve">young people </w:t>
      </w:r>
      <w:r w:rsidR="007A0D63" w:rsidRPr="0063633F">
        <w:rPr>
          <w:rFonts w:ascii="Arial" w:hAnsi="Arial" w:cs="Arial"/>
          <w:sz w:val="20"/>
          <w:szCs w:val="20"/>
          <w:lang w:val="en-US"/>
        </w:rPr>
        <w:t>age 15 to 35.</w:t>
      </w:r>
    </w:p>
    <w:p w:rsidR="001A6427" w:rsidRPr="0063633F" w:rsidRDefault="001A6427" w:rsidP="0063633F">
      <w:pPr>
        <w:pStyle w:val="Geenafstand"/>
        <w:rPr>
          <w:rFonts w:ascii="Arial" w:hAnsi="Arial" w:cs="Arial"/>
          <w:sz w:val="20"/>
          <w:szCs w:val="20"/>
          <w:lang w:val="en-US"/>
        </w:rPr>
      </w:pPr>
    </w:p>
    <w:p w:rsidR="00DE765F" w:rsidRPr="0063633F" w:rsidRDefault="00DE765F" w:rsidP="0063633F">
      <w:pPr>
        <w:pStyle w:val="Geenafstand"/>
        <w:rPr>
          <w:rFonts w:ascii="Arial" w:hAnsi="Arial" w:cs="Arial"/>
          <w:sz w:val="20"/>
          <w:szCs w:val="20"/>
          <w:lang w:val="en-US"/>
        </w:rPr>
      </w:pPr>
      <w:r w:rsidRPr="0063633F">
        <w:rPr>
          <w:rFonts w:ascii="Arial" w:hAnsi="Arial" w:cs="Arial"/>
          <w:sz w:val="20"/>
          <w:szCs w:val="20"/>
          <w:lang w:val="en-US"/>
        </w:rPr>
        <w:t xml:space="preserve">The biggest proportion of injuries were accidental (unintentional, 90%). A small but not insignificant proportion </w:t>
      </w:r>
      <w:r w:rsidR="00155E5E" w:rsidRPr="0063633F">
        <w:rPr>
          <w:rFonts w:ascii="Arial" w:hAnsi="Arial" w:cs="Arial"/>
          <w:sz w:val="20"/>
          <w:szCs w:val="20"/>
          <w:lang w:val="en-US"/>
        </w:rPr>
        <w:t xml:space="preserve">of injuries were due to assault (6%) and 1% due to deliberate (intentional) self-harm. </w:t>
      </w:r>
    </w:p>
    <w:p w:rsidR="00155E5E" w:rsidRPr="0063633F" w:rsidRDefault="00155E5E" w:rsidP="0063633F">
      <w:pPr>
        <w:pStyle w:val="Geenafstand"/>
        <w:rPr>
          <w:rFonts w:ascii="Arial" w:hAnsi="Arial" w:cs="Arial"/>
          <w:sz w:val="20"/>
          <w:szCs w:val="20"/>
          <w:lang w:val="en-US"/>
        </w:rPr>
      </w:pPr>
    </w:p>
    <w:p w:rsidR="00155E5E" w:rsidRPr="0063633F" w:rsidRDefault="0063633F" w:rsidP="0063633F">
      <w:pPr>
        <w:pStyle w:val="Geenafstand"/>
        <w:rPr>
          <w:rFonts w:ascii="Arial" w:hAnsi="Arial" w:cs="Arial"/>
          <w:sz w:val="20"/>
          <w:szCs w:val="20"/>
          <w:lang w:val="en-US"/>
        </w:rPr>
      </w:pPr>
      <w:r>
        <w:rPr>
          <w:rFonts w:ascii="Arial" w:eastAsia="Times New Roman" w:hAnsi="Arial" w:cs="Arial"/>
          <w:i/>
          <w:color w:val="0000FF"/>
          <w:sz w:val="20"/>
          <w:szCs w:val="20"/>
        </w:rPr>
        <w:t xml:space="preserve">Use of data </w:t>
      </w:r>
    </w:p>
    <w:p w:rsidR="001A6427" w:rsidRDefault="00155E5E" w:rsidP="0063633F">
      <w:pPr>
        <w:pStyle w:val="Geenafstand"/>
        <w:rPr>
          <w:rFonts w:ascii="Arial" w:hAnsi="Arial" w:cs="Arial"/>
          <w:sz w:val="20"/>
          <w:szCs w:val="20"/>
          <w:lang w:val="en-US"/>
        </w:rPr>
      </w:pPr>
      <w:r w:rsidRPr="0063633F">
        <w:rPr>
          <w:rFonts w:ascii="Arial" w:hAnsi="Arial" w:cs="Arial"/>
          <w:sz w:val="20"/>
          <w:szCs w:val="20"/>
          <w:lang w:val="en-US"/>
        </w:rPr>
        <w:t xml:space="preserve">This type of data when properly analyzed provides valuable clues as to which groups are prone to specific types of injury such as the young, the elderly, the pedestrians and other important groups which are more likely to be injured. </w:t>
      </w:r>
    </w:p>
    <w:p w:rsidR="001A6427" w:rsidRDefault="00155E5E" w:rsidP="0063633F">
      <w:pPr>
        <w:pStyle w:val="Geenafstand"/>
        <w:rPr>
          <w:rFonts w:ascii="Arial" w:hAnsi="Arial" w:cs="Arial"/>
          <w:sz w:val="20"/>
          <w:szCs w:val="20"/>
          <w:lang w:val="en-US"/>
        </w:rPr>
      </w:pPr>
      <w:r w:rsidRPr="0063633F">
        <w:rPr>
          <w:rFonts w:ascii="Arial" w:hAnsi="Arial" w:cs="Arial"/>
          <w:sz w:val="20"/>
          <w:szCs w:val="20"/>
          <w:lang w:val="en-US"/>
        </w:rPr>
        <w:t xml:space="preserve">It also gives information on mechanism of injury and provide clues to as to the risk factors implicated in the causation of accidents. </w:t>
      </w:r>
    </w:p>
    <w:p w:rsidR="001A6427" w:rsidRDefault="00155E5E" w:rsidP="0063633F">
      <w:pPr>
        <w:pStyle w:val="Geenafstand"/>
        <w:rPr>
          <w:rFonts w:ascii="Arial" w:hAnsi="Arial" w:cs="Arial"/>
          <w:sz w:val="20"/>
          <w:szCs w:val="20"/>
          <w:lang w:val="en-US"/>
        </w:rPr>
      </w:pPr>
      <w:r w:rsidRPr="0063633F">
        <w:rPr>
          <w:rFonts w:ascii="Arial" w:hAnsi="Arial" w:cs="Arial"/>
          <w:sz w:val="20"/>
          <w:szCs w:val="20"/>
          <w:lang w:val="en-US"/>
        </w:rPr>
        <w:t>Data analysis can be done at national and European level. Such analysis can provide</w:t>
      </w:r>
      <w:r w:rsidR="00AE6D71" w:rsidRPr="0063633F">
        <w:rPr>
          <w:rFonts w:ascii="Arial" w:hAnsi="Arial" w:cs="Arial"/>
          <w:sz w:val="20"/>
          <w:szCs w:val="20"/>
          <w:lang w:val="en-US"/>
        </w:rPr>
        <w:t xml:space="preserve"> useful comparison between Cyprus and other countries. </w:t>
      </w:r>
    </w:p>
    <w:p w:rsidR="00DE765F" w:rsidRPr="0063633F" w:rsidRDefault="00AE6D71" w:rsidP="0063633F">
      <w:pPr>
        <w:pStyle w:val="Geenafstand"/>
        <w:rPr>
          <w:rFonts w:ascii="Arial" w:hAnsi="Arial" w:cs="Arial"/>
          <w:sz w:val="20"/>
          <w:szCs w:val="20"/>
          <w:lang w:val="en-US"/>
        </w:rPr>
      </w:pPr>
      <w:r w:rsidRPr="0063633F">
        <w:rPr>
          <w:rFonts w:ascii="Arial" w:hAnsi="Arial" w:cs="Arial"/>
          <w:sz w:val="20"/>
          <w:szCs w:val="20"/>
          <w:lang w:val="en-US"/>
        </w:rPr>
        <w:t>The Cypriot health professionals and policy makers are using these data to inform national prevention policies.</w:t>
      </w:r>
    </w:p>
    <w:p w:rsidR="00DE765F" w:rsidRPr="0063633F" w:rsidRDefault="00DE765F" w:rsidP="0063633F">
      <w:pPr>
        <w:pStyle w:val="Geenafstand"/>
        <w:rPr>
          <w:rFonts w:ascii="Arial" w:hAnsi="Arial" w:cs="Arial"/>
          <w:sz w:val="20"/>
          <w:szCs w:val="20"/>
          <w:lang w:val="en-US"/>
        </w:rPr>
      </w:pPr>
    </w:p>
    <w:p w:rsidR="008D74E3" w:rsidRPr="0063633F" w:rsidRDefault="008D74E3" w:rsidP="0063633F">
      <w:pPr>
        <w:pStyle w:val="Geenafstand"/>
        <w:rPr>
          <w:rFonts w:ascii="Arial" w:hAnsi="Arial" w:cs="Arial"/>
          <w:sz w:val="20"/>
          <w:szCs w:val="20"/>
          <w:lang w:val="en-US"/>
        </w:rPr>
      </w:pPr>
    </w:p>
    <w:p w:rsidR="008D74E3" w:rsidRPr="0063633F" w:rsidRDefault="008D74E3" w:rsidP="0063633F">
      <w:pPr>
        <w:pStyle w:val="Geenafstand"/>
        <w:rPr>
          <w:rFonts w:ascii="Arial" w:hAnsi="Arial" w:cs="Arial"/>
          <w:sz w:val="20"/>
          <w:szCs w:val="20"/>
          <w:lang w:val="en-US"/>
        </w:rPr>
      </w:pPr>
    </w:p>
    <w:p w:rsidR="001A6427" w:rsidRPr="001A6DFB" w:rsidRDefault="001A6427" w:rsidP="001A6427">
      <w:pPr>
        <w:pStyle w:val="Geenafstand"/>
        <w:rPr>
          <w:rFonts w:ascii="Arial" w:hAnsi="Arial" w:cs="Arial"/>
          <w:color w:val="0000FF"/>
          <w:sz w:val="20"/>
          <w:szCs w:val="20"/>
        </w:rPr>
      </w:pPr>
      <w:r w:rsidRPr="001A6DFB">
        <w:rPr>
          <w:rFonts w:ascii="Arial" w:hAnsi="Arial" w:cs="Arial"/>
          <w:color w:val="0000FF"/>
          <w:sz w:val="20"/>
          <w:szCs w:val="20"/>
        </w:rPr>
        <w:t xml:space="preserve">More information: </w:t>
      </w:r>
    </w:p>
    <w:p w:rsidR="00610F99" w:rsidRPr="001A6427" w:rsidRDefault="001A6427" w:rsidP="0063633F">
      <w:pPr>
        <w:pStyle w:val="Geenafstand"/>
        <w:rPr>
          <w:rFonts w:ascii="Arial" w:hAnsi="Arial" w:cs="Arial"/>
          <w:color w:val="000000"/>
          <w:sz w:val="20"/>
          <w:szCs w:val="20"/>
          <w:lang w:val="en-US"/>
        </w:rPr>
      </w:pPr>
      <w:hyperlink r:id="rId6" w:history="1">
        <w:r w:rsidRPr="001A6427">
          <w:rPr>
            <w:rStyle w:val="Hyperlink"/>
            <w:rFonts w:ascii="Arial" w:hAnsi="Arial" w:cs="Arial"/>
            <w:sz w:val="20"/>
            <w:szCs w:val="20"/>
            <w:lang w:val="en-US"/>
          </w:rPr>
          <w:t>MAthanasiadou@moh.gov.cy</w:t>
        </w:r>
      </w:hyperlink>
    </w:p>
    <w:p w:rsidR="001A6427" w:rsidRPr="0063633F" w:rsidRDefault="001A6427" w:rsidP="0063633F">
      <w:pPr>
        <w:pStyle w:val="Geenafstand"/>
        <w:rPr>
          <w:rFonts w:ascii="Arial" w:hAnsi="Arial" w:cs="Arial"/>
          <w:sz w:val="20"/>
          <w:szCs w:val="20"/>
          <w:lang w:val="en-US"/>
        </w:rPr>
      </w:pPr>
    </w:p>
    <w:p w:rsidR="00610F99" w:rsidRPr="0063633F" w:rsidRDefault="00610F99" w:rsidP="0063633F">
      <w:pPr>
        <w:pStyle w:val="Geenafstand"/>
        <w:rPr>
          <w:rFonts w:ascii="Arial" w:hAnsi="Arial" w:cs="Arial"/>
          <w:sz w:val="20"/>
          <w:szCs w:val="20"/>
        </w:rPr>
      </w:pPr>
    </w:p>
    <w:p w:rsidR="001676D1" w:rsidRPr="0063633F" w:rsidRDefault="001A6427" w:rsidP="00F03556">
      <w:pPr>
        <w:shd w:val="clear" w:color="auto" w:fill="FFFFFF"/>
        <w:spacing w:line="288" w:lineRule="atLeast"/>
        <w:jc w:val="both"/>
        <w:rPr>
          <w:rFonts w:ascii="Arial" w:hAnsi="Arial" w:cs="Arial"/>
          <w:sz w:val="20"/>
          <w:szCs w:val="20"/>
          <w:lang w:val="en-GB"/>
        </w:rPr>
      </w:pPr>
      <w:r>
        <w:rPr>
          <w:noProof/>
          <w:lang w:val="en-GB" w:eastAsia="en-GB"/>
        </w:rPr>
        <w:drawing>
          <wp:inline distT="0" distB="0" distL="0" distR="0">
            <wp:extent cx="3979335" cy="406400"/>
            <wp:effectExtent l="0" t="0" r="2540" b="0"/>
            <wp:docPr id="2" name="Afbeelding 2" descr="F:\EuroSafe\title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uroSafe\title_e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109" cy="407500"/>
                    </a:xfrm>
                    <a:prstGeom prst="rect">
                      <a:avLst/>
                    </a:prstGeom>
                    <a:noFill/>
                    <a:ln>
                      <a:noFill/>
                    </a:ln>
                  </pic:spPr>
                </pic:pic>
              </a:graphicData>
            </a:graphic>
          </wp:inline>
        </w:drawing>
      </w:r>
    </w:p>
    <w:p w:rsidR="000244D6" w:rsidRPr="0063633F" w:rsidRDefault="000244D6" w:rsidP="00F03556">
      <w:pPr>
        <w:shd w:val="clear" w:color="auto" w:fill="FFFFFF"/>
        <w:spacing w:line="288" w:lineRule="atLeast"/>
        <w:jc w:val="both"/>
        <w:rPr>
          <w:rFonts w:ascii="Arial" w:hAnsi="Arial" w:cs="Arial"/>
          <w:sz w:val="20"/>
          <w:szCs w:val="20"/>
          <w:lang w:val="en-GB"/>
        </w:rPr>
      </w:pPr>
    </w:p>
    <w:p w:rsidR="000244D6" w:rsidRPr="0063633F" w:rsidRDefault="000244D6" w:rsidP="00F03556">
      <w:pPr>
        <w:shd w:val="clear" w:color="auto" w:fill="FFFFFF"/>
        <w:spacing w:line="288" w:lineRule="atLeast"/>
        <w:jc w:val="both"/>
        <w:rPr>
          <w:rFonts w:ascii="Arial" w:hAnsi="Arial" w:cs="Arial"/>
          <w:sz w:val="20"/>
          <w:szCs w:val="20"/>
          <w:lang w:val="en-GB"/>
        </w:rPr>
      </w:pPr>
      <w:bookmarkStart w:id="0" w:name="_GoBack"/>
      <w:bookmarkEnd w:id="0"/>
    </w:p>
    <w:p w:rsidR="000244D6" w:rsidRPr="0063633F" w:rsidRDefault="000244D6" w:rsidP="00F03556">
      <w:pPr>
        <w:shd w:val="clear" w:color="auto" w:fill="FFFFFF"/>
        <w:spacing w:line="288" w:lineRule="atLeast"/>
        <w:jc w:val="both"/>
        <w:rPr>
          <w:rFonts w:ascii="Arial" w:hAnsi="Arial" w:cs="Arial"/>
          <w:sz w:val="20"/>
          <w:szCs w:val="20"/>
          <w:lang w:val="en-GB"/>
        </w:rPr>
      </w:pPr>
    </w:p>
    <w:p w:rsidR="000244D6" w:rsidRPr="0063633F" w:rsidRDefault="000244D6" w:rsidP="00F03556">
      <w:pPr>
        <w:shd w:val="clear" w:color="auto" w:fill="FFFFFF"/>
        <w:spacing w:line="288" w:lineRule="atLeast"/>
        <w:jc w:val="both"/>
        <w:rPr>
          <w:rFonts w:ascii="Arial" w:hAnsi="Arial" w:cs="Arial"/>
          <w:sz w:val="20"/>
          <w:szCs w:val="20"/>
          <w:lang w:val="en-US"/>
        </w:rPr>
      </w:pPr>
    </w:p>
    <w:p w:rsidR="00112014" w:rsidRPr="0063633F" w:rsidRDefault="009A7917" w:rsidP="00F03556">
      <w:pPr>
        <w:rPr>
          <w:rFonts w:ascii="Arial" w:hAnsi="Arial" w:cs="Arial"/>
          <w:sz w:val="20"/>
          <w:szCs w:val="20"/>
          <w:lang w:val="en-US"/>
        </w:rPr>
      </w:pPr>
    </w:p>
    <w:sectPr w:rsidR="00112014" w:rsidRPr="0063633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A0"/>
    <w:rsid w:val="000244D6"/>
    <w:rsid w:val="000D4D95"/>
    <w:rsid w:val="00122945"/>
    <w:rsid w:val="001540CF"/>
    <w:rsid w:val="00155E5E"/>
    <w:rsid w:val="001676D1"/>
    <w:rsid w:val="001A6427"/>
    <w:rsid w:val="001C180B"/>
    <w:rsid w:val="002A15BE"/>
    <w:rsid w:val="002B3724"/>
    <w:rsid w:val="0033151F"/>
    <w:rsid w:val="003C0D22"/>
    <w:rsid w:val="003D0986"/>
    <w:rsid w:val="003D13A0"/>
    <w:rsid w:val="004925D4"/>
    <w:rsid w:val="004D0562"/>
    <w:rsid w:val="005B442F"/>
    <w:rsid w:val="005D6713"/>
    <w:rsid w:val="005E284F"/>
    <w:rsid w:val="00610F99"/>
    <w:rsid w:val="0063633F"/>
    <w:rsid w:val="006C2158"/>
    <w:rsid w:val="006E177F"/>
    <w:rsid w:val="00702352"/>
    <w:rsid w:val="00734CB1"/>
    <w:rsid w:val="007A0D63"/>
    <w:rsid w:val="008355E9"/>
    <w:rsid w:val="008460CD"/>
    <w:rsid w:val="008D74E3"/>
    <w:rsid w:val="00926256"/>
    <w:rsid w:val="009A7917"/>
    <w:rsid w:val="009E2527"/>
    <w:rsid w:val="009F0185"/>
    <w:rsid w:val="00A22FC2"/>
    <w:rsid w:val="00A41472"/>
    <w:rsid w:val="00AE6D71"/>
    <w:rsid w:val="00B12DC9"/>
    <w:rsid w:val="00C418F5"/>
    <w:rsid w:val="00C42095"/>
    <w:rsid w:val="00D842AF"/>
    <w:rsid w:val="00DE765F"/>
    <w:rsid w:val="00E02C34"/>
    <w:rsid w:val="00E555C7"/>
    <w:rsid w:val="00EE3115"/>
    <w:rsid w:val="00F03556"/>
    <w:rsid w:val="00FD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3556"/>
    <w:pPr>
      <w:spacing w:after="200" w:line="276" w:lineRule="auto"/>
    </w:pPr>
    <w:rPr>
      <w:lang w:val="el-G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633F"/>
    <w:pPr>
      <w:spacing w:after="0" w:line="240" w:lineRule="auto"/>
    </w:pPr>
    <w:rPr>
      <w:rFonts w:eastAsiaTheme="minorEastAsia"/>
      <w:lang w:val="en-GB" w:eastAsia="en-GB"/>
    </w:rPr>
  </w:style>
  <w:style w:type="paragraph" w:styleId="Ballontekst">
    <w:name w:val="Balloon Text"/>
    <w:basedOn w:val="Standaard"/>
    <w:link w:val="BallontekstChar"/>
    <w:uiPriority w:val="99"/>
    <w:semiHidden/>
    <w:unhideWhenUsed/>
    <w:rsid w:val="006363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33F"/>
    <w:rPr>
      <w:rFonts w:ascii="Tahoma" w:hAnsi="Tahoma" w:cs="Tahoma"/>
      <w:sz w:val="16"/>
      <w:szCs w:val="16"/>
      <w:lang w:val="el-GR"/>
    </w:rPr>
  </w:style>
  <w:style w:type="character" w:styleId="Hyperlink">
    <w:name w:val="Hyperlink"/>
    <w:basedOn w:val="Standaardalinea-lettertype"/>
    <w:uiPriority w:val="99"/>
    <w:unhideWhenUsed/>
    <w:rsid w:val="001A642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3556"/>
    <w:pPr>
      <w:spacing w:after="200" w:line="276" w:lineRule="auto"/>
    </w:pPr>
    <w:rPr>
      <w:lang w:val="el-G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633F"/>
    <w:pPr>
      <w:spacing w:after="0" w:line="240" w:lineRule="auto"/>
    </w:pPr>
    <w:rPr>
      <w:rFonts w:eastAsiaTheme="minorEastAsia"/>
      <w:lang w:val="en-GB" w:eastAsia="en-GB"/>
    </w:rPr>
  </w:style>
  <w:style w:type="paragraph" w:styleId="Ballontekst">
    <w:name w:val="Balloon Text"/>
    <w:basedOn w:val="Standaard"/>
    <w:link w:val="BallontekstChar"/>
    <w:uiPriority w:val="99"/>
    <w:semiHidden/>
    <w:unhideWhenUsed/>
    <w:rsid w:val="006363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33F"/>
    <w:rPr>
      <w:rFonts w:ascii="Tahoma" w:hAnsi="Tahoma" w:cs="Tahoma"/>
      <w:sz w:val="16"/>
      <w:szCs w:val="16"/>
      <w:lang w:val="el-GR"/>
    </w:rPr>
  </w:style>
  <w:style w:type="character" w:styleId="Hyperlink">
    <w:name w:val="Hyperlink"/>
    <w:basedOn w:val="Standaardalinea-lettertype"/>
    <w:uiPriority w:val="99"/>
    <w:unhideWhenUsed/>
    <w:rsid w:val="001A6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thanasiadou@moh.gov.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Athanasiadou  Maria</dc:creator>
  <cp:lastModifiedBy>rogmans</cp:lastModifiedBy>
  <cp:revision>2</cp:revision>
  <dcterms:created xsi:type="dcterms:W3CDTF">2017-01-11T09:00:00Z</dcterms:created>
  <dcterms:modified xsi:type="dcterms:W3CDTF">2017-01-11T09:00:00Z</dcterms:modified>
</cp:coreProperties>
</file>